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5F4FF" w14:textId="77777777" w:rsidR="0048504D" w:rsidRPr="0048504D" w:rsidRDefault="0048504D" w:rsidP="0048504D">
      <w:pPr>
        <w:spacing w:after="200" w:line="276" w:lineRule="auto"/>
        <w:jc w:val="center"/>
        <w:rPr>
          <w:rFonts w:ascii="Calibri" w:eastAsia="Calibri" w:hAnsi="Calibri" w:cs="Times New Roman"/>
          <w:sz w:val="44"/>
          <w:szCs w:val="44"/>
        </w:rPr>
      </w:pPr>
      <w:r w:rsidRPr="0048504D">
        <w:rPr>
          <w:rFonts w:ascii="Calibri" w:eastAsia="Calibri" w:hAnsi="Calibri" w:cs="Times New Roman"/>
          <w:noProof/>
          <w:sz w:val="44"/>
          <w:szCs w:val="44"/>
        </w:rPr>
        <w:drawing>
          <wp:inline distT="0" distB="0" distL="0" distR="0" wp14:anchorId="12D1EC35" wp14:editId="1A5F5E56">
            <wp:extent cx="981075" cy="1365639"/>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90839" cy="1379230"/>
                    </a:xfrm>
                    <a:prstGeom prst="rect">
                      <a:avLst/>
                    </a:prstGeom>
                  </pic:spPr>
                </pic:pic>
              </a:graphicData>
            </a:graphic>
          </wp:inline>
        </w:drawing>
      </w:r>
    </w:p>
    <w:p w14:paraId="15B4A6EB" w14:textId="77777777" w:rsidR="0048504D" w:rsidRPr="0048504D" w:rsidRDefault="0048504D" w:rsidP="0048504D">
      <w:pPr>
        <w:spacing w:after="200" w:line="276" w:lineRule="auto"/>
        <w:jc w:val="center"/>
        <w:rPr>
          <w:rFonts w:ascii="Calibri" w:eastAsia="Calibri" w:hAnsi="Calibri" w:cs="Times New Roman"/>
          <w:sz w:val="44"/>
          <w:szCs w:val="44"/>
        </w:rPr>
      </w:pPr>
    </w:p>
    <w:p w14:paraId="4E743566" w14:textId="77777777" w:rsidR="0048504D" w:rsidRPr="0048504D" w:rsidRDefault="0048504D" w:rsidP="0048504D">
      <w:pPr>
        <w:spacing w:after="200" w:line="276" w:lineRule="auto"/>
        <w:jc w:val="center"/>
        <w:rPr>
          <w:rFonts w:ascii="Calibri" w:eastAsia="Calibri" w:hAnsi="Calibri" w:cs="Times New Roman"/>
          <w:sz w:val="44"/>
          <w:szCs w:val="44"/>
        </w:rPr>
      </w:pPr>
    </w:p>
    <w:p w14:paraId="1B0B308C" w14:textId="77777777" w:rsidR="0048504D" w:rsidRDefault="0048504D" w:rsidP="0048504D">
      <w:pPr>
        <w:spacing w:after="200" w:line="276" w:lineRule="auto"/>
        <w:jc w:val="center"/>
        <w:rPr>
          <w:rFonts w:ascii="Arial" w:eastAsia="Calibri" w:hAnsi="Arial" w:cs="Arial"/>
          <w:b/>
          <w:bCs/>
          <w:sz w:val="44"/>
          <w:szCs w:val="44"/>
        </w:rPr>
      </w:pPr>
      <w:r w:rsidRPr="0048504D">
        <w:rPr>
          <w:rFonts w:ascii="Arial" w:eastAsia="Calibri" w:hAnsi="Arial" w:cs="Arial"/>
          <w:b/>
          <w:bCs/>
          <w:sz w:val="44"/>
          <w:szCs w:val="44"/>
        </w:rPr>
        <w:t>WARWICK TOWN COUNCIL</w:t>
      </w:r>
    </w:p>
    <w:p w14:paraId="452A61ED" w14:textId="77777777" w:rsidR="0048504D" w:rsidRDefault="0048504D" w:rsidP="0048504D">
      <w:pPr>
        <w:spacing w:after="200" w:line="276" w:lineRule="auto"/>
        <w:jc w:val="center"/>
        <w:rPr>
          <w:rFonts w:ascii="Arial" w:eastAsia="Calibri" w:hAnsi="Arial" w:cs="Arial"/>
          <w:b/>
          <w:bCs/>
          <w:sz w:val="44"/>
          <w:szCs w:val="44"/>
        </w:rPr>
      </w:pPr>
    </w:p>
    <w:p w14:paraId="134D5D49" w14:textId="1752238C" w:rsidR="0048504D" w:rsidRPr="0048504D" w:rsidRDefault="0048504D" w:rsidP="0048504D">
      <w:pPr>
        <w:spacing w:after="200" w:line="276" w:lineRule="auto"/>
        <w:jc w:val="center"/>
        <w:rPr>
          <w:rFonts w:ascii="Arial" w:eastAsia="Calibri" w:hAnsi="Arial" w:cs="Arial"/>
          <w:b/>
          <w:bCs/>
          <w:sz w:val="44"/>
          <w:szCs w:val="44"/>
        </w:rPr>
      </w:pPr>
      <w:r>
        <w:rPr>
          <w:rFonts w:ascii="Arial" w:eastAsia="Calibri" w:hAnsi="Arial" w:cs="Arial"/>
          <w:b/>
          <w:bCs/>
          <w:sz w:val="44"/>
          <w:szCs w:val="44"/>
        </w:rPr>
        <w:t>DISCIPLINARY</w:t>
      </w:r>
      <w:r w:rsidRPr="0048504D">
        <w:rPr>
          <w:rFonts w:ascii="Arial" w:eastAsia="Calibri" w:hAnsi="Arial" w:cs="Arial"/>
          <w:b/>
          <w:bCs/>
          <w:sz w:val="44"/>
          <w:szCs w:val="44"/>
        </w:rPr>
        <w:t xml:space="preserve"> POLICY</w:t>
      </w:r>
      <w:r>
        <w:rPr>
          <w:rFonts w:ascii="Arial" w:eastAsia="Calibri" w:hAnsi="Arial" w:cs="Arial"/>
          <w:b/>
          <w:bCs/>
          <w:sz w:val="44"/>
          <w:szCs w:val="44"/>
        </w:rPr>
        <w:t xml:space="preserve"> AND PROCEDURE</w:t>
      </w:r>
    </w:p>
    <w:p w14:paraId="1A007684" w14:textId="77777777" w:rsidR="0048504D" w:rsidRPr="0048504D" w:rsidRDefault="0048504D" w:rsidP="0048504D">
      <w:pPr>
        <w:spacing w:after="200" w:line="276" w:lineRule="auto"/>
        <w:jc w:val="center"/>
        <w:rPr>
          <w:rFonts w:ascii="Calibri" w:eastAsia="Calibri" w:hAnsi="Calibri" w:cs="Times New Roman"/>
          <w:b/>
          <w:bCs/>
          <w:sz w:val="44"/>
          <w:szCs w:val="44"/>
        </w:rPr>
      </w:pPr>
    </w:p>
    <w:p w14:paraId="1ECF53E3" w14:textId="04212DFE" w:rsidR="0048504D" w:rsidRPr="0048504D" w:rsidRDefault="00025E05" w:rsidP="0048504D">
      <w:pPr>
        <w:spacing w:after="200" w:line="276" w:lineRule="auto"/>
        <w:jc w:val="center"/>
        <w:rPr>
          <w:rFonts w:ascii="Arial" w:eastAsia="Calibri" w:hAnsi="Arial" w:cs="Arial"/>
          <w:b/>
          <w:bCs/>
          <w:sz w:val="44"/>
          <w:szCs w:val="44"/>
        </w:rPr>
      </w:pPr>
      <w:r>
        <w:rPr>
          <w:rFonts w:ascii="Arial" w:eastAsia="Calibri" w:hAnsi="Arial" w:cs="Arial"/>
          <w:b/>
          <w:bCs/>
          <w:sz w:val="44"/>
          <w:szCs w:val="44"/>
        </w:rPr>
        <w:t>July 2024</w:t>
      </w:r>
    </w:p>
    <w:p w14:paraId="1C1308B9" w14:textId="4F6D9E19" w:rsidR="00094B7D" w:rsidRDefault="00094B7D"/>
    <w:p w14:paraId="3B570687" w14:textId="14A23852" w:rsidR="0048504D" w:rsidRDefault="0048504D"/>
    <w:p w14:paraId="2E575C02" w14:textId="687197BC" w:rsidR="0048504D" w:rsidRDefault="0048504D"/>
    <w:p w14:paraId="68D6ED6C" w14:textId="185F382E" w:rsidR="0048504D" w:rsidRDefault="0048504D"/>
    <w:p w14:paraId="17FAFE6D" w14:textId="12FF5A8A" w:rsidR="0048504D" w:rsidRDefault="0048504D"/>
    <w:p w14:paraId="694129C9" w14:textId="03ECF311" w:rsidR="0048504D" w:rsidRDefault="0048504D"/>
    <w:p w14:paraId="34358DFF" w14:textId="059539AB" w:rsidR="0048504D" w:rsidRDefault="0048504D"/>
    <w:p w14:paraId="48D21A48" w14:textId="3F4708BC" w:rsidR="0048504D" w:rsidRDefault="0048504D"/>
    <w:p w14:paraId="2326E034" w14:textId="2573DE71" w:rsidR="0048504D" w:rsidRDefault="0048504D"/>
    <w:p w14:paraId="69296DB0" w14:textId="7561F491" w:rsidR="0048504D" w:rsidRDefault="0048504D"/>
    <w:p w14:paraId="49F053A3" w14:textId="23C582E3" w:rsidR="0048504D" w:rsidRPr="0048504D" w:rsidRDefault="0048504D">
      <w:pPr>
        <w:rPr>
          <w:rFonts w:ascii="Arial" w:hAnsi="Arial" w:cs="Arial"/>
          <w:sz w:val="24"/>
          <w:szCs w:val="24"/>
        </w:rPr>
      </w:pPr>
    </w:p>
    <w:p w14:paraId="6B3AFCCE" w14:textId="665F4AE0" w:rsidR="0048504D" w:rsidRDefault="00902097" w:rsidP="00902097">
      <w:pPr>
        <w:tabs>
          <w:tab w:val="left" w:pos="2051"/>
        </w:tabs>
      </w:pPr>
      <w:r>
        <w:tab/>
      </w:r>
    </w:p>
    <w:p w14:paraId="6D42E25E" w14:textId="271D2BD5" w:rsidR="0048504D" w:rsidRPr="0048504D" w:rsidRDefault="0048504D" w:rsidP="00902097">
      <w:pPr>
        <w:tabs>
          <w:tab w:val="left" w:pos="142"/>
          <w:tab w:val="left" w:pos="284"/>
          <w:tab w:val="left" w:pos="2835"/>
        </w:tabs>
        <w:spacing w:after="200" w:line="360" w:lineRule="auto"/>
        <w:rPr>
          <w:rFonts w:ascii="Arial" w:eastAsia="Arial" w:hAnsi="Arial" w:cs="Arial"/>
          <w:b/>
          <w:sz w:val="28"/>
          <w:szCs w:val="28"/>
          <w:lang w:eastAsia="en-GB"/>
        </w:rPr>
      </w:pPr>
    </w:p>
    <w:p w14:paraId="39F31E85" w14:textId="16899202" w:rsidR="0048504D" w:rsidRPr="0048504D" w:rsidRDefault="0048504D" w:rsidP="0048504D">
      <w:pPr>
        <w:spacing w:after="200" w:line="360" w:lineRule="auto"/>
        <w:ind w:left="1134" w:hanging="567"/>
        <w:jc w:val="both"/>
        <w:rPr>
          <w:rFonts w:ascii="Arial" w:eastAsia="ヒラギノ角ゴ Pro W3" w:hAnsi="Arial" w:cs="Arial"/>
          <w:color w:val="190422"/>
        </w:rPr>
      </w:pPr>
      <w:r w:rsidRPr="0048504D">
        <w:rPr>
          <w:rFonts w:ascii="Arial" w:eastAsia="ヒラギノ角ゴ Pro W3" w:hAnsi="Arial" w:cs="Arial"/>
          <w:b/>
          <w:color w:val="190422"/>
        </w:rPr>
        <w:lastRenderedPageBreak/>
        <w:t>1</w:t>
      </w:r>
      <w:r w:rsidRPr="0048504D">
        <w:rPr>
          <w:rFonts w:ascii="Arial" w:eastAsia="ヒラギノ角ゴ Pro W3" w:hAnsi="Arial" w:cs="Arial"/>
          <w:b/>
          <w:color w:val="3C69B1"/>
        </w:rPr>
        <w:t xml:space="preserve"> </w:t>
      </w:r>
      <w:r w:rsidRPr="0048504D">
        <w:rPr>
          <w:rFonts w:ascii="Arial" w:eastAsia="ヒラギノ角ゴ Pro W3" w:hAnsi="Arial" w:cs="Arial"/>
          <w:b/>
          <w:color w:val="3C69B1"/>
        </w:rPr>
        <w:tab/>
      </w:r>
      <w:r w:rsidRPr="0048504D">
        <w:rPr>
          <w:rFonts w:ascii="Arial" w:eastAsia="ヒラギノ角ゴ Pro W3" w:hAnsi="Arial" w:cs="Arial"/>
          <w:b/>
        </w:rPr>
        <w:t>Purpose and scope</w:t>
      </w:r>
    </w:p>
    <w:p w14:paraId="3EE69D39" w14:textId="7781A3B3" w:rsidR="0048504D" w:rsidRPr="0048504D" w:rsidRDefault="0048504D" w:rsidP="0048504D">
      <w:pPr>
        <w:spacing w:after="200" w:line="360" w:lineRule="auto"/>
        <w:ind w:left="2268" w:hanging="1134"/>
        <w:jc w:val="both"/>
        <w:rPr>
          <w:rFonts w:ascii="Arial" w:eastAsia="ヒラギノ角ゴ Pro W3" w:hAnsi="Arial" w:cs="Arial"/>
          <w:color w:val="190422"/>
        </w:rPr>
      </w:pPr>
      <w:r w:rsidRPr="0048504D">
        <w:rPr>
          <w:rFonts w:ascii="Arial" w:eastAsia="ヒラギノ角ゴ Pro W3" w:hAnsi="Arial" w:cs="Arial"/>
          <w:b/>
          <w:color w:val="190422"/>
        </w:rPr>
        <w:t>1.1</w:t>
      </w:r>
      <w:r w:rsidRPr="0048504D">
        <w:rPr>
          <w:rFonts w:ascii="Arial" w:eastAsia="ヒラギノ角ゴ Pro W3" w:hAnsi="Arial" w:cs="Arial"/>
          <w:color w:val="190422"/>
        </w:rPr>
        <w:t xml:space="preserve"> </w:t>
      </w:r>
      <w:r w:rsidRPr="0048504D">
        <w:rPr>
          <w:rFonts w:ascii="Arial" w:eastAsia="ヒラギノ角ゴ Pro W3" w:hAnsi="Arial" w:cs="Arial"/>
          <w:color w:val="190422"/>
        </w:rPr>
        <w:tab/>
        <w:t xml:space="preserve">This procedure is designed to help and encourage any employees of the Council to achieve and maintain standards of conduct, attendance, and job performance. </w:t>
      </w:r>
    </w:p>
    <w:p w14:paraId="302A636F" w14:textId="716AB990" w:rsidR="0048504D" w:rsidRPr="0048504D" w:rsidRDefault="0048504D" w:rsidP="0048504D">
      <w:pPr>
        <w:spacing w:after="200" w:line="360" w:lineRule="auto"/>
        <w:ind w:left="2268" w:hanging="1134"/>
        <w:jc w:val="both"/>
        <w:rPr>
          <w:rFonts w:ascii="Arial" w:eastAsia="ヒラギノ角ゴ Pro W3" w:hAnsi="Arial" w:cs="Arial"/>
          <w:color w:val="190422"/>
        </w:rPr>
      </w:pPr>
      <w:r w:rsidRPr="0048504D">
        <w:rPr>
          <w:rFonts w:ascii="Arial" w:eastAsia="ヒラギノ角ゴ Pro W3" w:hAnsi="Arial" w:cs="Arial"/>
          <w:b/>
          <w:color w:val="190422"/>
        </w:rPr>
        <w:t>1.2</w:t>
      </w:r>
      <w:r w:rsidRPr="0048504D">
        <w:rPr>
          <w:rFonts w:ascii="Arial" w:eastAsia="ヒラギノ角ゴ Pro W3" w:hAnsi="Arial" w:cs="Arial"/>
          <w:color w:val="190422"/>
        </w:rPr>
        <w:t xml:space="preserve"> </w:t>
      </w:r>
      <w:r w:rsidRPr="0048504D">
        <w:rPr>
          <w:rFonts w:ascii="Arial" w:eastAsia="ヒラギノ角ゴ Pro W3" w:hAnsi="Arial" w:cs="Arial"/>
          <w:color w:val="190422"/>
        </w:rPr>
        <w:tab/>
        <w:t>This procedure applies to all employees and workers the Council may employ. The aim is to ensure consistent and fair treatment for all employees and workers employed by the Council.</w:t>
      </w:r>
    </w:p>
    <w:p w14:paraId="653556FD" w14:textId="09E84AF0" w:rsidR="0048504D" w:rsidRPr="00902097" w:rsidRDefault="0048504D" w:rsidP="00902097">
      <w:pPr>
        <w:pStyle w:val="ListParagraph"/>
        <w:keepNext/>
        <w:keepLines/>
        <w:widowControl w:val="0"/>
        <w:numPr>
          <w:ilvl w:val="0"/>
          <w:numId w:val="8"/>
        </w:numPr>
        <w:autoSpaceDE w:val="0"/>
        <w:autoSpaceDN w:val="0"/>
        <w:adjustRightInd w:val="0"/>
        <w:spacing w:before="200" w:after="0" w:line="360" w:lineRule="auto"/>
        <w:ind w:left="1134" w:hanging="567"/>
        <w:jc w:val="both"/>
        <w:outlineLvl w:val="1"/>
        <w:rPr>
          <w:rFonts w:ascii="Arial" w:eastAsia="ヒラギノ角ゴ Pro W3" w:hAnsi="Arial" w:cs="Arial"/>
          <w:b/>
          <w:color w:val="3C69B1"/>
          <w:sz w:val="28"/>
          <w:szCs w:val="28"/>
          <w:lang w:val="en-US" w:eastAsia="en-GB"/>
        </w:rPr>
      </w:pPr>
      <w:r w:rsidRPr="00902097">
        <w:rPr>
          <w:rFonts w:ascii="Arial" w:eastAsia="ヒラギノ角ゴ Pro W3" w:hAnsi="Arial" w:cs="Arial"/>
          <w:b/>
          <w:lang w:val="en-US" w:eastAsia="en-GB"/>
        </w:rPr>
        <w:t>Principles</w:t>
      </w:r>
    </w:p>
    <w:p w14:paraId="093A82EC" w14:textId="1DA6ECDD" w:rsidR="00902097" w:rsidRPr="00902097" w:rsidRDefault="00902097" w:rsidP="00902097">
      <w:pPr>
        <w:pStyle w:val="ListParagraph"/>
        <w:widowControl w:val="0"/>
        <w:numPr>
          <w:ilvl w:val="1"/>
          <w:numId w:val="8"/>
        </w:numPr>
        <w:autoSpaceDE w:val="0"/>
        <w:autoSpaceDN w:val="0"/>
        <w:adjustRightInd w:val="0"/>
        <w:spacing w:after="0" w:line="360" w:lineRule="auto"/>
        <w:ind w:left="2127" w:hanging="993"/>
        <w:jc w:val="both"/>
        <w:textAlignment w:val="baseline"/>
        <w:outlineLvl w:val="3"/>
        <w:rPr>
          <w:rFonts w:ascii="Arial" w:eastAsia="Times New Roman" w:hAnsi="Arial" w:cs="Arial"/>
          <w:b/>
          <w:bCs/>
          <w:color w:val="000000"/>
          <w:lang w:val="en-US" w:eastAsia="en-GB"/>
        </w:rPr>
      </w:pPr>
      <w:r w:rsidRPr="00902097">
        <w:rPr>
          <w:rFonts w:ascii="Arial" w:eastAsia="Times New Roman" w:hAnsi="Arial" w:cs="Arial"/>
          <w:color w:val="000000"/>
          <w:lang w:val="en-US" w:eastAsia="en-GB"/>
        </w:rPr>
        <w:tab/>
      </w:r>
      <w:r w:rsidR="0048504D" w:rsidRPr="00902097">
        <w:rPr>
          <w:rFonts w:ascii="Arial" w:eastAsia="Times New Roman" w:hAnsi="Arial" w:cs="Arial"/>
          <w:color w:val="000000"/>
          <w:lang w:val="en-US" w:eastAsia="en-GB"/>
        </w:rPr>
        <w:t>It is anticipated that minor breaches of discipline will be dealt with informally by discussion between the employee or worker concerned and their immediate Line Manager</w:t>
      </w:r>
      <w:r w:rsidR="00B63870">
        <w:rPr>
          <w:rFonts w:ascii="Arial" w:eastAsia="Times New Roman" w:hAnsi="Arial" w:cs="Arial"/>
          <w:color w:val="000000"/>
          <w:lang w:val="en-US" w:eastAsia="en-GB"/>
        </w:rPr>
        <w:t>/Town Clerk</w:t>
      </w:r>
      <w:r w:rsidR="0048504D" w:rsidRPr="00902097">
        <w:rPr>
          <w:rFonts w:ascii="Arial" w:eastAsia="Times New Roman" w:hAnsi="Arial" w:cs="Arial"/>
          <w:color w:val="000000"/>
          <w:lang w:val="en-US" w:eastAsia="en-GB"/>
        </w:rPr>
        <w:t>. This may be at a planned supervision meeting, or immediately upon attention being drawn to the issue/matter.</w:t>
      </w:r>
      <w:r w:rsidR="0063360D" w:rsidRPr="0063360D">
        <w:t xml:space="preserve"> </w:t>
      </w:r>
      <w:r w:rsidR="0063360D" w:rsidRPr="0063360D">
        <w:rPr>
          <w:rFonts w:ascii="Arial" w:hAnsi="Arial" w:cs="Arial"/>
        </w:rPr>
        <w:t>If the Town Clerk is the subject of the action the Leader is the person to lead on it.</w:t>
      </w:r>
    </w:p>
    <w:p w14:paraId="185CCF26" w14:textId="77777777" w:rsidR="00902097" w:rsidRPr="00902097" w:rsidRDefault="00902097" w:rsidP="00902097">
      <w:pPr>
        <w:pStyle w:val="ListParagraph"/>
        <w:widowControl w:val="0"/>
        <w:autoSpaceDE w:val="0"/>
        <w:autoSpaceDN w:val="0"/>
        <w:adjustRightInd w:val="0"/>
        <w:spacing w:after="0" w:line="360" w:lineRule="auto"/>
        <w:ind w:left="1494"/>
        <w:jc w:val="both"/>
        <w:textAlignment w:val="baseline"/>
        <w:outlineLvl w:val="3"/>
        <w:rPr>
          <w:rFonts w:ascii="Arial" w:eastAsia="Times New Roman" w:hAnsi="Arial" w:cs="Arial"/>
          <w:b/>
          <w:bCs/>
          <w:color w:val="000000"/>
          <w:lang w:val="en-US" w:eastAsia="en-GB"/>
        </w:rPr>
      </w:pPr>
    </w:p>
    <w:p w14:paraId="1DB97F2F" w14:textId="490D6C8A" w:rsidR="0048504D" w:rsidRPr="00902097" w:rsidRDefault="0048504D" w:rsidP="00902097">
      <w:pPr>
        <w:pStyle w:val="ListParagraph"/>
        <w:widowControl w:val="0"/>
        <w:numPr>
          <w:ilvl w:val="1"/>
          <w:numId w:val="8"/>
        </w:numPr>
        <w:autoSpaceDE w:val="0"/>
        <w:autoSpaceDN w:val="0"/>
        <w:adjustRightInd w:val="0"/>
        <w:spacing w:after="0" w:line="360" w:lineRule="auto"/>
        <w:ind w:left="2127" w:hanging="993"/>
        <w:jc w:val="both"/>
        <w:textAlignment w:val="baseline"/>
        <w:outlineLvl w:val="3"/>
        <w:rPr>
          <w:rFonts w:ascii="Arial" w:eastAsia="Times New Roman" w:hAnsi="Arial" w:cs="Arial"/>
          <w:b/>
          <w:bCs/>
          <w:color w:val="000000"/>
          <w:lang w:val="en-US" w:eastAsia="en-GB"/>
        </w:rPr>
      </w:pPr>
      <w:r w:rsidRPr="00902097">
        <w:rPr>
          <w:rFonts w:ascii="Arial" w:eastAsia="Times New Roman" w:hAnsi="Arial" w:cs="Arial"/>
          <w:color w:val="000000"/>
          <w:lang w:val="en-US" w:eastAsia="en-GB"/>
        </w:rPr>
        <w:t>The procedure is designed to establish the facts quickly and to deal consistently and fairly with disciplinary issues, but no disciplinary action will be taken against an employee or worker, until the facts of the case have been appropriately</w:t>
      </w:r>
      <w:r w:rsidR="00D21296">
        <w:rPr>
          <w:rFonts w:ascii="Arial" w:eastAsia="Times New Roman" w:hAnsi="Arial" w:cs="Arial"/>
          <w:color w:val="000000"/>
          <w:lang w:val="en-US" w:eastAsia="en-GB"/>
        </w:rPr>
        <w:t xml:space="preserve"> </w:t>
      </w:r>
      <w:r w:rsidRPr="00902097">
        <w:rPr>
          <w:rFonts w:ascii="Arial" w:eastAsia="Times New Roman" w:hAnsi="Arial" w:cs="Arial"/>
          <w:color w:val="000000"/>
          <w:lang w:val="en-US" w:eastAsia="en-GB"/>
        </w:rPr>
        <w:t xml:space="preserve">investigated. </w:t>
      </w:r>
    </w:p>
    <w:p w14:paraId="7050E73E" w14:textId="77777777" w:rsidR="0048504D" w:rsidRPr="0048504D" w:rsidRDefault="0048504D" w:rsidP="0048504D">
      <w:pPr>
        <w:widowControl w:val="0"/>
        <w:autoSpaceDE w:val="0"/>
        <w:autoSpaceDN w:val="0"/>
        <w:adjustRightInd w:val="0"/>
        <w:spacing w:after="0" w:line="360" w:lineRule="auto"/>
        <w:ind w:left="720"/>
        <w:rPr>
          <w:rFonts w:ascii="Arial" w:eastAsia="Times New Roman" w:hAnsi="Arial" w:cs="Arial"/>
          <w:color w:val="000000"/>
          <w:lang w:val="en-US" w:eastAsia="en-GB"/>
        </w:rPr>
      </w:pPr>
    </w:p>
    <w:p w14:paraId="3C284A1D" w14:textId="77777777" w:rsidR="00902097" w:rsidRDefault="0048504D" w:rsidP="00902097">
      <w:pPr>
        <w:widowControl w:val="0"/>
        <w:autoSpaceDE w:val="0"/>
        <w:autoSpaceDN w:val="0"/>
        <w:adjustRightInd w:val="0"/>
        <w:spacing w:after="0" w:line="360" w:lineRule="auto"/>
        <w:ind w:left="2268"/>
        <w:jc w:val="both"/>
        <w:textAlignment w:val="baseline"/>
        <w:outlineLvl w:val="3"/>
        <w:rPr>
          <w:rFonts w:ascii="Arial" w:eastAsia="Times New Roman" w:hAnsi="Arial" w:cs="Arial"/>
          <w:b/>
          <w:bCs/>
          <w:color w:val="000000"/>
          <w:lang w:val="en-US" w:eastAsia="en-GB"/>
        </w:rPr>
      </w:pPr>
      <w:r w:rsidRPr="0048504D">
        <w:rPr>
          <w:rFonts w:ascii="Arial" w:eastAsia="Times New Roman" w:hAnsi="Arial" w:cs="Arial"/>
          <w:color w:val="000000"/>
          <w:lang w:val="en-US" w:eastAsia="en-GB"/>
        </w:rPr>
        <w:t>In some cases, this will require the holding of an investigatory meeting with the employee or worker before proceeding to any disciplinary hearing. In others, the investigatory stage will be the collation of evidence by the employer for use at any disciplinary hearing.</w:t>
      </w:r>
    </w:p>
    <w:p w14:paraId="2EAE512D" w14:textId="77777777" w:rsidR="00902097" w:rsidRDefault="00902097" w:rsidP="00902097">
      <w:pPr>
        <w:widowControl w:val="0"/>
        <w:autoSpaceDE w:val="0"/>
        <w:autoSpaceDN w:val="0"/>
        <w:adjustRightInd w:val="0"/>
        <w:spacing w:after="0" w:line="360" w:lineRule="auto"/>
        <w:ind w:left="2268"/>
        <w:jc w:val="both"/>
        <w:textAlignment w:val="baseline"/>
        <w:outlineLvl w:val="3"/>
        <w:rPr>
          <w:rFonts w:ascii="Arial" w:eastAsia="Times New Roman" w:hAnsi="Arial" w:cs="Arial"/>
          <w:b/>
          <w:bCs/>
          <w:color w:val="000000"/>
          <w:lang w:val="en-US" w:eastAsia="en-GB"/>
        </w:rPr>
      </w:pPr>
    </w:p>
    <w:p w14:paraId="5D23B38E" w14:textId="692990C6" w:rsidR="00902097" w:rsidRPr="00902097" w:rsidRDefault="00902097" w:rsidP="00636CAA">
      <w:pPr>
        <w:pStyle w:val="ListParagraph"/>
        <w:widowControl w:val="0"/>
        <w:numPr>
          <w:ilvl w:val="1"/>
          <w:numId w:val="8"/>
        </w:numPr>
        <w:autoSpaceDE w:val="0"/>
        <w:autoSpaceDN w:val="0"/>
        <w:adjustRightInd w:val="0"/>
        <w:spacing w:after="0" w:line="360" w:lineRule="auto"/>
        <w:ind w:left="2127" w:hanging="993"/>
        <w:jc w:val="both"/>
        <w:textAlignment w:val="baseline"/>
        <w:outlineLvl w:val="3"/>
        <w:rPr>
          <w:rFonts w:ascii="Arial" w:eastAsia="Times New Roman" w:hAnsi="Arial" w:cs="Arial"/>
          <w:b/>
          <w:bCs/>
          <w:color w:val="000000"/>
          <w:lang w:val="en-US" w:eastAsia="en-GB"/>
        </w:rPr>
      </w:pPr>
      <w:r w:rsidRPr="00902097">
        <w:rPr>
          <w:rFonts w:ascii="Arial" w:eastAsia="Times New Roman" w:hAnsi="Arial" w:cs="Arial"/>
          <w:b/>
          <w:bCs/>
          <w:color w:val="000000"/>
          <w:lang w:val="en-US" w:eastAsia="en-GB"/>
        </w:rPr>
        <w:tab/>
      </w:r>
      <w:r w:rsidR="0048504D" w:rsidRPr="00902097">
        <w:rPr>
          <w:rFonts w:ascii="Arial" w:eastAsia="Times New Roman" w:hAnsi="Arial" w:cs="Arial"/>
          <w:color w:val="000000"/>
          <w:lang w:val="en-US" w:eastAsia="en-GB"/>
        </w:rPr>
        <w:t xml:space="preserve">At every stage of the formal procedure the employee or worker will be informed in writing of what is alleged and </w:t>
      </w:r>
      <w:proofErr w:type="gramStart"/>
      <w:r w:rsidR="0048504D" w:rsidRPr="00902097">
        <w:rPr>
          <w:rFonts w:ascii="Arial" w:eastAsia="Times New Roman" w:hAnsi="Arial" w:cs="Arial"/>
          <w:color w:val="000000"/>
          <w:lang w:val="en-US" w:eastAsia="en-GB"/>
        </w:rPr>
        <w:t>have the opportunity to</w:t>
      </w:r>
      <w:proofErr w:type="gramEnd"/>
      <w:r w:rsidR="0048504D" w:rsidRPr="00902097">
        <w:rPr>
          <w:rFonts w:ascii="Arial" w:eastAsia="Times New Roman" w:hAnsi="Arial" w:cs="Arial"/>
          <w:color w:val="000000"/>
          <w:lang w:val="en-US" w:eastAsia="en-GB"/>
        </w:rPr>
        <w:t xml:space="preserve"> state their case at a disciplinary hearing before any decision on action is made.</w:t>
      </w:r>
    </w:p>
    <w:p w14:paraId="7AA3EA72" w14:textId="77777777" w:rsidR="00902097" w:rsidRPr="00902097" w:rsidRDefault="00902097" w:rsidP="00902097">
      <w:pPr>
        <w:pStyle w:val="ListParagraph"/>
        <w:widowControl w:val="0"/>
        <w:autoSpaceDE w:val="0"/>
        <w:autoSpaceDN w:val="0"/>
        <w:adjustRightInd w:val="0"/>
        <w:spacing w:after="0" w:line="360" w:lineRule="auto"/>
        <w:ind w:left="1494"/>
        <w:jc w:val="both"/>
        <w:textAlignment w:val="baseline"/>
        <w:outlineLvl w:val="3"/>
        <w:rPr>
          <w:rFonts w:ascii="Arial" w:eastAsia="Times New Roman" w:hAnsi="Arial" w:cs="Arial"/>
          <w:b/>
          <w:bCs/>
          <w:color w:val="000000"/>
          <w:lang w:val="en-US" w:eastAsia="en-GB"/>
        </w:rPr>
      </w:pPr>
    </w:p>
    <w:p w14:paraId="608B4E9E" w14:textId="414F26B8" w:rsidR="00636CAA" w:rsidRPr="00636CAA" w:rsidRDefault="0048504D" w:rsidP="00636CAA">
      <w:pPr>
        <w:pStyle w:val="ListParagraph"/>
        <w:widowControl w:val="0"/>
        <w:numPr>
          <w:ilvl w:val="1"/>
          <w:numId w:val="8"/>
        </w:numPr>
        <w:autoSpaceDE w:val="0"/>
        <w:autoSpaceDN w:val="0"/>
        <w:adjustRightInd w:val="0"/>
        <w:spacing w:after="0" w:line="360" w:lineRule="auto"/>
        <w:ind w:left="2127" w:hanging="993"/>
        <w:jc w:val="both"/>
        <w:textAlignment w:val="baseline"/>
        <w:outlineLvl w:val="3"/>
        <w:rPr>
          <w:rFonts w:ascii="Arial" w:eastAsia="Times New Roman" w:hAnsi="Arial" w:cs="Arial"/>
          <w:color w:val="000000"/>
          <w:lang w:val="en-US" w:eastAsia="en-GB"/>
        </w:rPr>
      </w:pPr>
      <w:r w:rsidRPr="00636CAA">
        <w:rPr>
          <w:rFonts w:ascii="Arial" w:eastAsia="Times New Roman" w:hAnsi="Arial" w:cs="Arial"/>
          <w:bCs/>
          <w:color w:val="000000"/>
          <w:lang w:val="en-US" w:eastAsia="en-GB"/>
        </w:rPr>
        <w:t>For formal action, the employee or worker will be advised in writing of the nature of the complaint against him or her and will be given the opportunity to state his or her case before any decision is made at a disciplinary hearing.</w:t>
      </w:r>
    </w:p>
    <w:p w14:paraId="06791B20" w14:textId="77777777" w:rsidR="00636CAA" w:rsidRPr="00636CAA" w:rsidRDefault="00636CAA" w:rsidP="00636CAA">
      <w:pPr>
        <w:pStyle w:val="ListParagraph"/>
        <w:rPr>
          <w:rFonts w:ascii="Arial" w:eastAsia="Times New Roman" w:hAnsi="Arial" w:cs="Arial"/>
          <w:color w:val="000000"/>
          <w:lang w:val="en-US" w:eastAsia="en-GB"/>
        </w:rPr>
      </w:pPr>
    </w:p>
    <w:p w14:paraId="148D2961" w14:textId="77777777" w:rsidR="00636CAA" w:rsidRPr="00636CAA" w:rsidRDefault="00636CAA" w:rsidP="00636CAA">
      <w:pPr>
        <w:pStyle w:val="ListParagraph"/>
        <w:widowControl w:val="0"/>
        <w:autoSpaceDE w:val="0"/>
        <w:autoSpaceDN w:val="0"/>
        <w:adjustRightInd w:val="0"/>
        <w:spacing w:after="0" w:line="360" w:lineRule="auto"/>
        <w:ind w:left="2127"/>
        <w:jc w:val="both"/>
        <w:textAlignment w:val="baseline"/>
        <w:outlineLvl w:val="3"/>
        <w:rPr>
          <w:rFonts w:ascii="Arial" w:eastAsia="Times New Roman" w:hAnsi="Arial" w:cs="Arial"/>
          <w:color w:val="000000"/>
          <w:lang w:val="en-US" w:eastAsia="en-GB"/>
        </w:rPr>
      </w:pPr>
    </w:p>
    <w:p w14:paraId="4DB9D868" w14:textId="6DAFE43F" w:rsidR="00636CAA" w:rsidRPr="00636CAA" w:rsidRDefault="0048504D" w:rsidP="00636CAA">
      <w:pPr>
        <w:pStyle w:val="ListParagraph"/>
        <w:widowControl w:val="0"/>
        <w:numPr>
          <w:ilvl w:val="1"/>
          <w:numId w:val="8"/>
        </w:numPr>
        <w:autoSpaceDE w:val="0"/>
        <w:autoSpaceDN w:val="0"/>
        <w:adjustRightInd w:val="0"/>
        <w:spacing w:after="0" w:line="360" w:lineRule="auto"/>
        <w:ind w:left="2127" w:hanging="993"/>
        <w:jc w:val="both"/>
        <w:textAlignment w:val="baseline"/>
        <w:outlineLvl w:val="3"/>
        <w:rPr>
          <w:rFonts w:ascii="Arial" w:eastAsia="Times New Roman" w:hAnsi="Arial" w:cs="Arial"/>
          <w:b/>
          <w:bCs/>
          <w:color w:val="000000"/>
          <w:lang w:val="en-US" w:eastAsia="en-GB"/>
        </w:rPr>
      </w:pPr>
      <w:r w:rsidRPr="00636CAA">
        <w:rPr>
          <w:rFonts w:ascii="Arial" w:eastAsia="Times New Roman" w:hAnsi="Arial" w:cs="Arial"/>
          <w:color w:val="000000"/>
          <w:lang w:val="en-US" w:eastAsia="en-GB"/>
        </w:rPr>
        <w:t>At any stage of the procedure an employee or worker may be accompanied, if they wish, by a representative of their choice limited to a workplace colleague or if in a Union a full-time Trade Union Official or an appropriately trained Union Representative.</w:t>
      </w:r>
    </w:p>
    <w:p w14:paraId="0FD43642" w14:textId="77777777" w:rsidR="00636CAA" w:rsidRPr="00636CAA" w:rsidRDefault="00636CAA" w:rsidP="00636CAA">
      <w:pPr>
        <w:pStyle w:val="ListParagraph"/>
        <w:widowControl w:val="0"/>
        <w:autoSpaceDE w:val="0"/>
        <w:autoSpaceDN w:val="0"/>
        <w:adjustRightInd w:val="0"/>
        <w:spacing w:after="0" w:line="360" w:lineRule="auto"/>
        <w:ind w:left="2127"/>
        <w:jc w:val="both"/>
        <w:textAlignment w:val="baseline"/>
        <w:outlineLvl w:val="3"/>
        <w:rPr>
          <w:rFonts w:ascii="Arial" w:eastAsia="Times New Roman" w:hAnsi="Arial" w:cs="Arial"/>
          <w:b/>
          <w:bCs/>
          <w:color w:val="000000"/>
          <w:lang w:val="en-US" w:eastAsia="en-GB"/>
        </w:rPr>
      </w:pPr>
    </w:p>
    <w:p w14:paraId="3E0A90EB" w14:textId="0AEBE77E" w:rsidR="00636CAA" w:rsidRPr="00636CAA" w:rsidRDefault="0048504D" w:rsidP="00636CAA">
      <w:pPr>
        <w:pStyle w:val="ListParagraph"/>
        <w:widowControl w:val="0"/>
        <w:numPr>
          <w:ilvl w:val="1"/>
          <w:numId w:val="8"/>
        </w:numPr>
        <w:autoSpaceDE w:val="0"/>
        <w:autoSpaceDN w:val="0"/>
        <w:adjustRightInd w:val="0"/>
        <w:spacing w:after="0" w:line="360" w:lineRule="auto"/>
        <w:ind w:left="2127" w:hanging="993"/>
        <w:jc w:val="both"/>
        <w:textAlignment w:val="baseline"/>
        <w:outlineLvl w:val="3"/>
        <w:rPr>
          <w:rFonts w:ascii="Arial" w:eastAsia="Times New Roman" w:hAnsi="Arial" w:cs="Arial"/>
          <w:b/>
          <w:bCs/>
          <w:color w:val="000000"/>
          <w:lang w:val="en-US" w:eastAsia="en-GB"/>
        </w:rPr>
      </w:pPr>
      <w:r w:rsidRPr="00636CAA">
        <w:rPr>
          <w:rFonts w:ascii="Arial" w:eastAsia="Times New Roman" w:hAnsi="Arial" w:cs="Arial"/>
          <w:bCs/>
          <w:color w:val="000000"/>
          <w:lang w:val="en-US" w:eastAsia="en-GB"/>
        </w:rPr>
        <w:t xml:space="preserve">The disciplinary panel may be accompanied by </w:t>
      </w:r>
      <w:r w:rsidR="00B63870">
        <w:rPr>
          <w:rFonts w:ascii="Arial" w:eastAsia="Times New Roman" w:hAnsi="Arial" w:cs="Arial"/>
          <w:bCs/>
          <w:color w:val="000000"/>
          <w:lang w:val="en-US" w:eastAsia="en-GB"/>
        </w:rPr>
        <w:t>our HR consultant</w:t>
      </w:r>
      <w:r w:rsidRPr="00636CAA">
        <w:rPr>
          <w:rFonts w:ascii="Arial" w:eastAsia="Times New Roman" w:hAnsi="Arial" w:cs="Arial"/>
          <w:bCs/>
          <w:color w:val="000000"/>
          <w:lang w:val="en-US" w:eastAsia="en-GB"/>
        </w:rPr>
        <w:t xml:space="preserve"> to advise on procedure and who will record the notes of the disciplinary hearing.</w:t>
      </w:r>
    </w:p>
    <w:p w14:paraId="36665872" w14:textId="77777777" w:rsidR="00636CAA" w:rsidRPr="00636CAA" w:rsidRDefault="00636CAA" w:rsidP="00636CAA">
      <w:pPr>
        <w:pStyle w:val="ListParagraph"/>
        <w:rPr>
          <w:rFonts w:ascii="Arial" w:eastAsia="Times New Roman" w:hAnsi="Arial" w:cs="Arial"/>
          <w:bCs/>
          <w:color w:val="000000"/>
          <w:lang w:val="en-US" w:eastAsia="en-GB"/>
        </w:rPr>
      </w:pPr>
    </w:p>
    <w:p w14:paraId="413FC8FC" w14:textId="3CCB5B2A" w:rsidR="00636CAA" w:rsidRPr="00636CAA" w:rsidRDefault="0048504D" w:rsidP="00636CAA">
      <w:pPr>
        <w:pStyle w:val="ListParagraph"/>
        <w:widowControl w:val="0"/>
        <w:numPr>
          <w:ilvl w:val="1"/>
          <w:numId w:val="8"/>
        </w:numPr>
        <w:autoSpaceDE w:val="0"/>
        <w:autoSpaceDN w:val="0"/>
        <w:adjustRightInd w:val="0"/>
        <w:spacing w:after="0" w:line="360" w:lineRule="auto"/>
        <w:ind w:left="2127" w:hanging="993"/>
        <w:jc w:val="both"/>
        <w:textAlignment w:val="baseline"/>
        <w:outlineLvl w:val="3"/>
        <w:rPr>
          <w:rFonts w:ascii="Arial" w:eastAsia="Times New Roman" w:hAnsi="Arial" w:cs="Arial"/>
          <w:b/>
          <w:bCs/>
          <w:color w:val="000000"/>
          <w:lang w:val="en-US" w:eastAsia="en-GB"/>
        </w:rPr>
      </w:pPr>
      <w:r w:rsidRPr="00636CAA">
        <w:rPr>
          <w:rFonts w:ascii="Arial" w:eastAsia="Times New Roman" w:hAnsi="Arial" w:cs="Arial"/>
          <w:bCs/>
          <w:color w:val="000000"/>
          <w:lang w:val="en-US" w:eastAsia="en-GB"/>
        </w:rPr>
        <w:t xml:space="preserve">Employees or workers will be provided, where appropriate, with written copies of evidence and relevant witness statements in advance of a disciplinary hearing. At all stages of the formal procedure the employee should be provided with 5 </w:t>
      </w:r>
      <w:r w:rsidR="0063360D">
        <w:rPr>
          <w:rFonts w:ascii="Arial" w:eastAsia="Times New Roman" w:hAnsi="Arial" w:cs="Arial"/>
          <w:bCs/>
          <w:color w:val="000000"/>
          <w:lang w:val="en-US" w:eastAsia="en-GB"/>
        </w:rPr>
        <w:t>- working</w:t>
      </w:r>
      <w:r w:rsidRPr="00636CAA">
        <w:rPr>
          <w:rFonts w:ascii="Arial" w:eastAsia="Times New Roman" w:hAnsi="Arial" w:cs="Arial"/>
          <w:bCs/>
          <w:color w:val="000000"/>
          <w:lang w:val="en-US" w:eastAsia="en-GB"/>
        </w:rPr>
        <w:t xml:space="preserve"> days’ notice of a hearing date and of the right to be accompanied.</w:t>
      </w:r>
    </w:p>
    <w:p w14:paraId="470E3ABF" w14:textId="77777777" w:rsidR="00636CAA" w:rsidRPr="00636CAA" w:rsidRDefault="00636CAA" w:rsidP="00636CAA">
      <w:pPr>
        <w:pStyle w:val="ListParagraph"/>
        <w:rPr>
          <w:rFonts w:ascii="Arial" w:eastAsia="ヒラギノ角ゴ Pro W3" w:hAnsi="Arial" w:cs="Arial"/>
          <w:color w:val="190422"/>
          <w:lang w:val="en-US"/>
        </w:rPr>
      </w:pPr>
    </w:p>
    <w:p w14:paraId="0A5597AA" w14:textId="77777777" w:rsidR="00636CAA" w:rsidRPr="00636CAA" w:rsidRDefault="0048504D" w:rsidP="00636CAA">
      <w:pPr>
        <w:pStyle w:val="ListParagraph"/>
        <w:widowControl w:val="0"/>
        <w:numPr>
          <w:ilvl w:val="1"/>
          <w:numId w:val="8"/>
        </w:numPr>
        <w:autoSpaceDE w:val="0"/>
        <w:autoSpaceDN w:val="0"/>
        <w:adjustRightInd w:val="0"/>
        <w:spacing w:after="0" w:line="360" w:lineRule="auto"/>
        <w:ind w:left="2127" w:hanging="993"/>
        <w:jc w:val="both"/>
        <w:textAlignment w:val="baseline"/>
        <w:outlineLvl w:val="3"/>
        <w:rPr>
          <w:rFonts w:ascii="Arial" w:eastAsia="Times New Roman" w:hAnsi="Arial" w:cs="Arial"/>
          <w:b/>
          <w:bCs/>
          <w:color w:val="000000"/>
          <w:lang w:val="en-US" w:eastAsia="en-GB"/>
        </w:rPr>
      </w:pPr>
      <w:r w:rsidRPr="00636CAA">
        <w:rPr>
          <w:rFonts w:ascii="Arial" w:eastAsia="ヒラギノ角ゴ Pro W3" w:hAnsi="Arial" w:cs="Arial"/>
          <w:color w:val="190422"/>
          <w:lang w:val="en-US"/>
        </w:rPr>
        <w:t xml:space="preserve">No employee will normally be dismissed for a first breach of discipline except in the case of gross misconduct, when the penalty may be summary dismissal. </w:t>
      </w:r>
    </w:p>
    <w:p w14:paraId="10A81772" w14:textId="77777777" w:rsidR="00636CAA" w:rsidRPr="00636CAA" w:rsidRDefault="00636CAA" w:rsidP="00636CAA">
      <w:pPr>
        <w:pStyle w:val="ListParagraph"/>
        <w:rPr>
          <w:rFonts w:ascii="Arial" w:eastAsia="ヒラギノ角ゴ Pro W3" w:hAnsi="Arial" w:cs="Arial"/>
          <w:color w:val="190422"/>
          <w:lang w:val="en-US"/>
        </w:rPr>
      </w:pPr>
    </w:p>
    <w:p w14:paraId="79E68099" w14:textId="2546F36E" w:rsidR="0048504D" w:rsidRPr="00636CAA" w:rsidRDefault="0048504D" w:rsidP="00636CAA">
      <w:pPr>
        <w:pStyle w:val="ListParagraph"/>
        <w:widowControl w:val="0"/>
        <w:numPr>
          <w:ilvl w:val="1"/>
          <w:numId w:val="8"/>
        </w:numPr>
        <w:autoSpaceDE w:val="0"/>
        <w:autoSpaceDN w:val="0"/>
        <w:adjustRightInd w:val="0"/>
        <w:spacing w:after="0" w:line="360" w:lineRule="auto"/>
        <w:ind w:left="2127" w:hanging="993"/>
        <w:jc w:val="both"/>
        <w:textAlignment w:val="baseline"/>
        <w:outlineLvl w:val="3"/>
        <w:rPr>
          <w:rFonts w:ascii="Arial" w:eastAsia="Times New Roman" w:hAnsi="Arial" w:cs="Arial"/>
          <w:b/>
          <w:bCs/>
          <w:color w:val="000000"/>
          <w:lang w:val="en-US" w:eastAsia="en-GB"/>
        </w:rPr>
      </w:pPr>
      <w:r w:rsidRPr="00636CAA">
        <w:rPr>
          <w:rFonts w:ascii="Arial" w:eastAsia="ヒラギノ角ゴ Pro W3" w:hAnsi="Arial" w:cs="Arial"/>
          <w:color w:val="190422"/>
          <w:lang w:val="en-US"/>
        </w:rPr>
        <w:t>The procedure may be implemented at any stage if the employee's alleged misconduct warrants this.</w:t>
      </w:r>
    </w:p>
    <w:p w14:paraId="1AE057AF" w14:textId="2BC0779B" w:rsidR="0048504D" w:rsidRPr="0048504D" w:rsidRDefault="0048504D" w:rsidP="00636CAA">
      <w:pPr>
        <w:keepNext/>
        <w:keepLines/>
        <w:spacing w:before="200" w:after="0" w:line="360" w:lineRule="auto"/>
        <w:ind w:left="1134" w:hanging="567"/>
        <w:jc w:val="both"/>
        <w:outlineLvl w:val="1"/>
        <w:rPr>
          <w:rFonts w:ascii="Arial" w:eastAsia="ヒラギノ角ゴ Pro W3" w:hAnsi="Arial" w:cs="Arial"/>
          <w:b/>
          <w:lang w:eastAsia="en-GB"/>
        </w:rPr>
      </w:pPr>
      <w:r w:rsidRPr="0048504D">
        <w:rPr>
          <w:rFonts w:ascii="Arial" w:eastAsia="ヒラギノ角ゴ Pro W3" w:hAnsi="Arial" w:cs="Arial"/>
          <w:b/>
          <w:lang w:eastAsia="en-GB"/>
        </w:rPr>
        <w:t xml:space="preserve">3 </w:t>
      </w:r>
      <w:r w:rsidRPr="0048504D">
        <w:rPr>
          <w:rFonts w:ascii="Arial" w:eastAsia="ヒラギノ角ゴ Pro W3" w:hAnsi="Arial" w:cs="Arial"/>
          <w:b/>
          <w:lang w:eastAsia="en-GB"/>
        </w:rPr>
        <w:tab/>
        <w:t>Disciplinary Procedure</w:t>
      </w:r>
    </w:p>
    <w:p w14:paraId="2B908FD8" w14:textId="0872128E" w:rsidR="0048504D" w:rsidRPr="0048504D" w:rsidRDefault="0048504D" w:rsidP="00636CAA">
      <w:pPr>
        <w:spacing w:after="0" w:line="360" w:lineRule="auto"/>
        <w:ind w:left="2127" w:hanging="993"/>
        <w:outlineLvl w:val="4"/>
        <w:rPr>
          <w:rFonts w:ascii="Arial" w:eastAsia="Times New Roman" w:hAnsi="Arial" w:cs="Arial"/>
          <w:b/>
          <w:bCs/>
          <w:color w:val="000000"/>
          <w:lang w:eastAsia="en-GB"/>
        </w:rPr>
      </w:pPr>
      <w:r w:rsidRPr="0048504D">
        <w:rPr>
          <w:rFonts w:ascii="Arial" w:eastAsia="Times New Roman" w:hAnsi="Arial" w:cs="Arial"/>
          <w:b/>
          <w:bCs/>
          <w:smallCaps/>
          <w:color w:val="000000"/>
          <w:lang w:eastAsia="en-GB"/>
        </w:rPr>
        <w:t xml:space="preserve">3.1 </w:t>
      </w:r>
      <w:r w:rsidRPr="0048504D">
        <w:rPr>
          <w:rFonts w:ascii="Arial" w:eastAsia="Times New Roman" w:hAnsi="Arial" w:cs="Arial"/>
          <w:b/>
          <w:bCs/>
          <w:smallCaps/>
          <w:color w:val="000000"/>
          <w:lang w:eastAsia="en-GB"/>
        </w:rPr>
        <w:tab/>
      </w:r>
      <w:r w:rsidRPr="0048504D">
        <w:rPr>
          <w:rFonts w:ascii="Arial" w:eastAsia="Times New Roman" w:hAnsi="Arial" w:cs="Arial"/>
          <w:b/>
          <w:bCs/>
          <w:color w:val="000000"/>
          <w:lang w:eastAsia="en-GB"/>
        </w:rPr>
        <w:t>Informal stage</w:t>
      </w:r>
    </w:p>
    <w:p w14:paraId="4E0EFCB6" w14:textId="4FDB31A5" w:rsidR="0048504D" w:rsidRDefault="0048504D" w:rsidP="00636CAA">
      <w:pPr>
        <w:spacing w:after="0" w:line="360" w:lineRule="auto"/>
        <w:ind w:left="2127"/>
        <w:jc w:val="both"/>
        <w:rPr>
          <w:rFonts w:ascii="Arial" w:eastAsia="Times New Roman" w:hAnsi="Arial" w:cs="Arial"/>
          <w:lang w:eastAsia="en-GB"/>
        </w:rPr>
      </w:pPr>
      <w:r w:rsidRPr="0048504D">
        <w:rPr>
          <w:rFonts w:ascii="Arial" w:eastAsia="Times New Roman" w:hAnsi="Arial" w:cs="Arial"/>
          <w:color w:val="000000"/>
          <w:lang w:eastAsia="en-GB"/>
        </w:rPr>
        <w:t>Where the employee’s/worker’s conduct, behaviour or performance is falling below expectation, whether it is due to the employee doing something wrong unintentionally or failing to undertake the requirements of their job role. Th</w:t>
      </w:r>
      <w:r w:rsidRPr="00B16A7A">
        <w:rPr>
          <w:rFonts w:ascii="Arial" w:eastAsia="Times New Roman" w:hAnsi="Arial" w:cs="Arial"/>
          <w:color w:val="000000"/>
          <w:lang w:eastAsia="en-GB"/>
        </w:rPr>
        <w:t>e immediate Line Manager</w:t>
      </w:r>
      <w:r w:rsidR="00B63870" w:rsidRPr="00B16A7A">
        <w:rPr>
          <w:rFonts w:ascii="Arial" w:eastAsia="Times New Roman" w:hAnsi="Arial" w:cs="Arial"/>
          <w:color w:val="000000"/>
          <w:lang w:eastAsia="en-GB"/>
        </w:rPr>
        <w:t>/ Town Clerk</w:t>
      </w:r>
      <w:r w:rsidRPr="00B16A7A">
        <w:rPr>
          <w:rFonts w:ascii="Arial" w:eastAsia="Times New Roman" w:hAnsi="Arial" w:cs="Arial"/>
          <w:color w:val="000000"/>
          <w:lang w:eastAsia="en-GB"/>
        </w:rPr>
        <w:t xml:space="preserve"> will clarify the breaches in the </w:t>
      </w:r>
      <w:r w:rsidRPr="00B16A7A">
        <w:rPr>
          <w:rFonts w:ascii="Arial" w:eastAsia="Times New Roman" w:hAnsi="Arial" w:cs="Arial"/>
          <w:lang w:eastAsia="en-GB"/>
        </w:rPr>
        <w:t>Council’s</w:t>
      </w:r>
      <w:r w:rsidR="00D21296" w:rsidRPr="00F04684">
        <w:rPr>
          <w:rFonts w:ascii="Arial" w:eastAsia="Times New Roman" w:hAnsi="Arial" w:cs="Arial"/>
          <w:color w:val="FF0000"/>
          <w:lang w:eastAsia="en-GB"/>
        </w:rPr>
        <w:t xml:space="preserve"> </w:t>
      </w:r>
      <w:r w:rsidRPr="0048504D">
        <w:rPr>
          <w:rFonts w:ascii="Arial" w:eastAsia="Times New Roman" w:hAnsi="Arial" w:cs="Arial"/>
          <w:color w:val="000000"/>
          <w:lang w:eastAsia="en-GB"/>
        </w:rPr>
        <w:t xml:space="preserve">Codes of Conduct with the employee/worker or where the employee’s/worker’s performance is falling below the necessary standard as determined by the Line Manager. </w:t>
      </w:r>
    </w:p>
    <w:p w14:paraId="43AAEF86" w14:textId="77777777" w:rsidR="00636CAA" w:rsidRPr="0048504D" w:rsidRDefault="00636CAA" w:rsidP="00636CAA">
      <w:pPr>
        <w:spacing w:after="0" w:line="360" w:lineRule="auto"/>
        <w:ind w:left="2127"/>
        <w:jc w:val="both"/>
        <w:rPr>
          <w:rFonts w:ascii="Arial" w:eastAsia="Times New Roman" w:hAnsi="Arial" w:cs="Arial"/>
          <w:lang w:eastAsia="en-GB"/>
        </w:rPr>
      </w:pPr>
    </w:p>
    <w:p w14:paraId="3001A0F1" w14:textId="77777777" w:rsidR="0048504D" w:rsidRPr="0048504D" w:rsidRDefault="0048504D" w:rsidP="006167B7">
      <w:pPr>
        <w:spacing w:after="0" w:line="360" w:lineRule="auto"/>
        <w:ind w:left="2127"/>
        <w:jc w:val="both"/>
        <w:rPr>
          <w:rFonts w:ascii="Arial" w:eastAsia="Times New Roman" w:hAnsi="Arial" w:cs="Arial"/>
          <w:lang w:eastAsia="en-GB"/>
        </w:rPr>
      </w:pPr>
      <w:r w:rsidRPr="0048504D">
        <w:rPr>
          <w:rFonts w:ascii="Arial" w:eastAsia="Times New Roman" w:hAnsi="Arial" w:cs="Arial"/>
          <w:color w:val="000000"/>
          <w:lang w:eastAsia="en-GB"/>
        </w:rPr>
        <w:t xml:space="preserve">It may need to be determined if there are any mitigating circumstances, training needs or a requirement for additional support. The </w:t>
      </w:r>
      <w:r w:rsidRPr="0048504D">
        <w:rPr>
          <w:rFonts w:ascii="Arial" w:eastAsia="Times New Roman" w:hAnsi="Arial" w:cs="Arial"/>
          <w:color w:val="000000"/>
          <w:lang w:eastAsia="en-GB"/>
        </w:rPr>
        <w:lastRenderedPageBreak/>
        <w:t>improvements required will be agreed with the employee along with timescales over which the necessary improvements will be monitored.</w:t>
      </w:r>
    </w:p>
    <w:p w14:paraId="49881AB0" w14:textId="77777777" w:rsidR="0048504D" w:rsidRPr="0048504D" w:rsidRDefault="0048504D" w:rsidP="00636CAA">
      <w:pPr>
        <w:spacing w:after="0" w:line="360" w:lineRule="auto"/>
        <w:ind w:left="2268"/>
        <w:jc w:val="both"/>
        <w:rPr>
          <w:rFonts w:ascii="Arial" w:eastAsia="Times New Roman" w:hAnsi="Arial" w:cs="Arial"/>
          <w:lang w:eastAsia="en-GB"/>
        </w:rPr>
      </w:pPr>
    </w:p>
    <w:p w14:paraId="0574A350" w14:textId="77777777" w:rsidR="0048504D" w:rsidRPr="0048504D" w:rsidRDefault="0048504D" w:rsidP="00636CAA">
      <w:pPr>
        <w:spacing w:after="0" w:line="360" w:lineRule="auto"/>
        <w:ind w:left="2127"/>
        <w:jc w:val="both"/>
        <w:rPr>
          <w:rFonts w:ascii="Arial" w:eastAsia="Times New Roman" w:hAnsi="Arial" w:cs="Arial"/>
          <w:color w:val="000000"/>
          <w:lang w:eastAsia="en-GB"/>
        </w:rPr>
      </w:pPr>
      <w:r w:rsidRPr="0048504D">
        <w:rPr>
          <w:rFonts w:ascii="Arial" w:eastAsia="Times New Roman" w:hAnsi="Arial" w:cs="Arial"/>
          <w:color w:val="000000"/>
          <w:lang w:eastAsia="en-GB"/>
        </w:rPr>
        <w:t>In cases where such discussion does not lead to the required improvement, or there has been a further breach of discipline, or where the matter is more serious and cannot be dealt with in an informal way, the following stages of the Formal Disciplinary Procedure should be followed.</w:t>
      </w:r>
    </w:p>
    <w:p w14:paraId="66A9F194" w14:textId="77777777" w:rsidR="0048504D" w:rsidRPr="0048504D" w:rsidRDefault="0048504D" w:rsidP="00636CAA">
      <w:pPr>
        <w:spacing w:after="0" w:line="240" w:lineRule="auto"/>
        <w:ind w:left="2268"/>
        <w:jc w:val="both"/>
        <w:rPr>
          <w:rFonts w:ascii="Arial" w:eastAsia="Times New Roman" w:hAnsi="Arial" w:cs="Arial"/>
          <w:lang w:eastAsia="en-GB"/>
        </w:rPr>
      </w:pPr>
    </w:p>
    <w:p w14:paraId="20A5997A" w14:textId="7D2A9178" w:rsidR="0048504D" w:rsidRPr="00F04684" w:rsidRDefault="0048504D" w:rsidP="006167B7">
      <w:pPr>
        <w:widowControl w:val="0"/>
        <w:autoSpaceDE w:val="0"/>
        <w:autoSpaceDN w:val="0"/>
        <w:adjustRightInd w:val="0"/>
        <w:spacing w:after="0" w:line="240" w:lineRule="auto"/>
        <w:ind w:left="2127" w:right="79" w:hanging="992"/>
        <w:contextualSpacing/>
        <w:jc w:val="both"/>
        <w:rPr>
          <w:rFonts w:ascii="Lucida Grande" w:eastAsia="ヒラギノ角ゴ Pro W3" w:hAnsi="Lucida Grande" w:cs="Times New Roman"/>
          <w:b/>
          <w:color w:val="000000"/>
          <w:lang w:eastAsia="en-GB"/>
        </w:rPr>
      </w:pPr>
      <w:r w:rsidRPr="00F04684">
        <w:rPr>
          <w:rFonts w:ascii="Arial" w:eastAsia="Times New Roman" w:hAnsi="Arial" w:cs="Arial"/>
          <w:b/>
          <w:lang w:eastAsia="en-GB"/>
        </w:rPr>
        <w:t>3.2</w:t>
      </w:r>
      <w:r w:rsidRPr="00F04684">
        <w:rPr>
          <w:rFonts w:ascii="Arial" w:eastAsia="Times New Roman" w:hAnsi="Arial" w:cs="Arial"/>
          <w:lang w:eastAsia="en-GB"/>
        </w:rPr>
        <w:t xml:space="preserve"> </w:t>
      </w:r>
      <w:r w:rsidRPr="00F04684">
        <w:rPr>
          <w:rFonts w:ascii="Arial" w:eastAsia="Times New Roman" w:hAnsi="Arial" w:cs="Arial"/>
          <w:lang w:eastAsia="en-GB"/>
        </w:rPr>
        <w:tab/>
      </w:r>
      <w:r w:rsidRPr="00F04684">
        <w:rPr>
          <w:rFonts w:ascii="Arial" w:eastAsia="ヒラギノ角ゴ Pro W3" w:hAnsi="Arial" w:cs="Arial"/>
          <w:b/>
          <w:color w:val="000000"/>
          <w:lang w:eastAsia="en-GB"/>
        </w:rPr>
        <w:t xml:space="preserve">Mediation </w:t>
      </w:r>
    </w:p>
    <w:p w14:paraId="0BFDA794" w14:textId="77777777" w:rsidR="0048504D" w:rsidRPr="00F04684" w:rsidRDefault="0048504D" w:rsidP="0048504D">
      <w:pPr>
        <w:widowControl w:val="0"/>
        <w:autoSpaceDE w:val="0"/>
        <w:autoSpaceDN w:val="0"/>
        <w:adjustRightInd w:val="0"/>
        <w:spacing w:after="0" w:line="240" w:lineRule="auto"/>
        <w:ind w:left="851" w:right="79" w:hanging="425"/>
        <w:contextualSpacing/>
        <w:jc w:val="both"/>
        <w:rPr>
          <w:rFonts w:ascii="Lucida Grande" w:eastAsia="ヒラギノ角ゴ Pro W3" w:hAnsi="Lucida Grande" w:cs="Times New Roman"/>
          <w:b/>
          <w:color w:val="000000"/>
          <w:sz w:val="23"/>
          <w:szCs w:val="24"/>
          <w:lang w:eastAsia="en-GB"/>
        </w:rPr>
      </w:pPr>
    </w:p>
    <w:p w14:paraId="1D128C78" w14:textId="77777777" w:rsidR="0048504D" w:rsidRPr="00F04684" w:rsidRDefault="0048504D" w:rsidP="006167B7">
      <w:pPr>
        <w:spacing w:after="0" w:line="360" w:lineRule="auto"/>
        <w:ind w:left="2127"/>
        <w:jc w:val="both"/>
        <w:rPr>
          <w:rFonts w:ascii="Arial" w:eastAsia="Times New Roman" w:hAnsi="Arial" w:cs="Arial"/>
          <w:lang w:eastAsia="en-GB"/>
        </w:rPr>
      </w:pPr>
      <w:r w:rsidRPr="00F04684">
        <w:rPr>
          <w:rFonts w:ascii="Arial" w:eastAsia="Times New Roman" w:hAnsi="Arial" w:cs="Arial"/>
          <w:lang w:eastAsia="en-GB"/>
        </w:rPr>
        <w:tab/>
        <w:t xml:space="preserve">Before resorting to the formal procedures and if considered more appropriate both parties may agree to resolving the matter through a process of mediation/conciliation. </w:t>
      </w:r>
    </w:p>
    <w:p w14:paraId="6BA397CE" w14:textId="77777777" w:rsidR="0048504D" w:rsidRPr="00F04684" w:rsidRDefault="0048504D" w:rsidP="006167B7">
      <w:pPr>
        <w:widowControl w:val="0"/>
        <w:autoSpaceDE w:val="0"/>
        <w:autoSpaceDN w:val="0"/>
        <w:adjustRightInd w:val="0"/>
        <w:spacing w:after="0" w:line="360" w:lineRule="auto"/>
        <w:ind w:left="2127" w:right="79"/>
        <w:contextualSpacing/>
        <w:jc w:val="both"/>
        <w:rPr>
          <w:rFonts w:ascii="Arial" w:eastAsia="ヒラギノ角ゴ Pro W3" w:hAnsi="Arial" w:cs="Arial"/>
          <w:b/>
          <w:color w:val="000000"/>
          <w:lang w:eastAsia="en-GB"/>
        </w:rPr>
      </w:pPr>
    </w:p>
    <w:p w14:paraId="7E03AD39" w14:textId="77777777" w:rsidR="0048504D" w:rsidRPr="00F04684" w:rsidRDefault="0048504D" w:rsidP="006167B7">
      <w:pPr>
        <w:spacing w:after="0" w:line="360" w:lineRule="auto"/>
        <w:ind w:left="2127" w:right="79"/>
        <w:jc w:val="both"/>
        <w:rPr>
          <w:rFonts w:ascii="Arial" w:eastAsia="ヒラギノ角ゴ Pro W3" w:hAnsi="Arial" w:cs="Arial"/>
          <w:bCs/>
          <w:color w:val="000000"/>
          <w:shd w:val="clear" w:color="auto" w:fill="F7F6F6"/>
          <w:lang w:eastAsia="en-GB"/>
        </w:rPr>
      </w:pPr>
      <w:r w:rsidRPr="00F04684">
        <w:rPr>
          <w:rFonts w:ascii="Arial" w:eastAsia="ヒラギノ角ゴ Pro W3" w:hAnsi="Arial" w:cs="Arial"/>
          <w:bCs/>
          <w:color w:val="000000"/>
          <w:shd w:val="clear" w:color="auto" w:fill="F7F6F6"/>
          <w:lang w:eastAsia="en-GB"/>
        </w:rPr>
        <w:t xml:space="preserve">Mediation is a tool to deal with disagreements between individuals in the workplace. It is a voluntary process that the council can use to help solve conflict. Mediation is a form of alternative or informal dispute resolution as it less formal than the discipline procedures. </w:t>
      </w:r>
    </w:p>
    <w:p w14:paraId="6E19596B" w14:textId="77777777" w:rsidR="0048504D" w:rsidRPr="00F04684" w:rsidRDefault="0048504D" w:rsidP="006167B7">
      <w:pPr>
        <w:spacing w:after="0" w:line="360" w:lineRule="auto"/>
        <w:ind w:left="2127" w:right="79"/>
        <w:jc w:val="both"/>
        <w:rPr>
          <w:rFonts w:ascii="Arial" w:eastAsia="ヒラギノ角ゴ Pro W3" w:hAnsi="Arial" w:cs="Arial"/>
          <w:bCs/>
          <w:color w:val="000000"/>
          <w:shd w:val="clear" w:color="auto" w:fill="F7F6F6"/>
          <w:lang w:eastAsia="en-GB"/>
        </w:rPr>
      </w:pPr>
    </w:p>
    <w:p w14:paraId="5D88457F" w14:textId="77777777" w:rsidR="0048504D" w:rsidRPr="00F04684" w:rsidRDefault="0048504D" w:rsidP="006167B7">
      <w:pPr>
        <w:spacing w:after="0" w:line="360" w:lineRule="auto"/>
        <w:ind w:left="2127"/>
        <w:jc w:val="both"/>
        <w:rPr>
          <w:rFonts w:ascii="Arial" w:eastAsia="Times New Roman" w:hAnsi="Arial" w:cs="Arial"/>
          <w:color w:val="000000"/>
          <w:lang w:eastAsia="en-GB"/>
        </w:rPr>
      </w:pPr>
      <w:r w:rsidRPr="00F04684">
        <w:rPr>
          <w:rFonts w:ascii="Arial" w:eastAsia="Times New Roman" w:hAnsi="Arial" w:cs="Arial"/>
          <w:color w:val="000000"/>
          <w:lang w:eastAsia="en-GB"/>
        </w:rPr>
        <w:t>Where both parties agree to mediation the Council will seek the services of an external expert to organise the mediation process to reach a conclusion agreeable to all parties involved in the employment issue.</w:t>
      </w:r>
    </w:p>
    <w:p w14:paraId="4FDEFB11" w14:textId="77777777" w:rsidR="0048504D" w:rsidRPr="00F04684" w:rsidRDefault="0048504D" w:rsidP="006167B7">
      <w:pPr>
        <w:spacing w:after="0" w:line="360" w:lineRule="auto"/>
        <w:ind w:left="2127"/>
        <w:jc w:val="both"/>
        <w:rPr>
          <w:rFonts w:ascii="Arial" w:eastAsia="Times New Roman" w:hAnsi="Arial" w:cs="Arial"/>
          <w:color w:val="000000"/>
          <w:lang w:eastAsia="en-GB"/>
        </w:rPr>
      </w:pPr>
    </w:p>
    <w:p w14:paraId="3852A487" w14:textId="14B68809" w:rsidR="0048504D" w:rsidRPr="0048504D" w:rsidRDefault="0048504D" w:rsidP="006167B7">
      <w:pPr>
        <w:spacing w:after="200" w:line="360" w:lineRule="auto"/>
        <w:ind w:left="2127" w:right="79"/>
        <w:jc w:val="both"/>
        <w:rPr>
          <w:rFonts w:ascii="Arial" w:eastAsia="ヒラギノ角ゴ Pro W3" w:hAnsi="Arial" w:cs="Arial"/>
          <w:bCs/>
          <w:color w:val="000000"/>
          <w:shd w:val="clear" w:color="auto" w:fill="F7F6F6"/>
          <w:lang w:eastAsia="en-GB"/>
        </w:rPr>
      </w:pPr>
      <w:r w:rsidRPr="00F04684">
        <w:rPr>
          <w:rFonts w:ascii="Arial" w:eastAsia="ヒラギノ角ゴ Pro W3" w:hAnsi="Arial" w:cs="Arial"/>
          <w:bCs/>
          <w:color w:val="000000"/>
          <w:shd w:val="clear" w:color="auto" w:fill="F7F6F6"/>
          <w:lang w:eastAsia="en-GB"/>
        </w:rPr>
        <w:t xml:space="preserve">The Council follows the guidance from ACAS for mediation – please click </w:t>
      </w:r>
      <w:hyperlink r:id="rId9" w:history="1">
        <w:r w:rsidRPr="00F04684">
          <w:rPr>
            <w:rStyle w:val="Hyperlink"/>
            <w:rFonts w:ascii="Arial" w:eastAsia="ヒラギノ角ゴ Pro W3" w:hAnsi="Arial" w:cs="Arial"/>
            <w:bCs/>
            <w:shd w:val="clear" w:color="auto" w:fill="F7F6F6"/>
            <w:lang w:eastAsia="en-GB"/>
          </w:rPr>
          <w:t>here</w:t>
        </w:r>
      </w:hyperlink>
      <w:r w:rsidRPr="00F04684">
        <w:rPr>
          <w:rFonts w:ascii="Arial" w:eastAsia="ヒラギノ角ゴ Pro W3" w:hAnsi="Arial" w:cs="Arial"/>
          <w:bCs/>
          <w:color w:val="000000"/>
          <w:shd w:val="clear" w:color="auto" w:fill="F7F6F6"/>
          <w:lang w:eastAsia="en-GB"/>
        </w:rPr>
        <w:t xml:space="preserve"> for the latest information from ACAS.</w:t>
      </w:r>
      <w:r w:rsidRPr="0048504D">
        <w:rPr>
          <w:rFonts w:ascii="Arial" w:eastAsia="ヒラギノ角ゴ Pro W3" w:hAnsi="Arial" w:cs="Arial"/>
          <w:bCs/>
          <w:color w:val="000000"/>
          <w:shd w:val="clear" w:color="auto" w:fill="F7F6F6"/>
          <w:lang w:eastAsia="en-GB"/>
        </w:rPr>
        <w:t xml:space="preserve"> </w:t>
      </w:r>
    </w:p>
    <w:p w14:paraId="4058A979" w14:textId="77777777" w:rsidR="00966CF6" w:rsidRDefault="0048504D" w:rsidP="00966CF6">
      <w:pPr>
        <w:spacing w:after="200" w:line="360" w:lineRule="auto"/>
        <w:ind w:left="2127" w:hanging="993"/>
        <w:jc w:val="both"/>
        <w:rPr>
          <w:rFonts w:ascii="Arial" w:eastAsia="ヒラギノ角ゴ Pro W3" w:hAnsi="Arial" w:cs="Arial"/>
          <w:b/>
          <w:color w:val="190422"/>
        </w:rPr>
      </w:pPr>
      <w:r w:rsidRPr="0048504D">
        <w:rPr>
          <w:rFonts w:ascii="Arial" w:eastAsia="ヒラギノ角ゴ Pro W3" w:hAnsi="Arial" w:cs="Arial"/>
          <w:b/>
          <w:color w:val="190422"/>
        </w:rPr>
        <w:t xml:space="preserve">3.3   </w:t>
      </w:r>
      <w:r w:rsidRPr="0048504D">
        <w:rPr>
          <w:rFonts w:ascii="Arial" w:eastAsia="ヒラギノ角ゴ Pro W3" w:hAnsi="Arial" w:cs="Arial"/>
          <w:b/>
          <w:color w:val="190422"/>
        </w:rPr>
        <w:tab/>
        <w:t>First stage of formal procedure</w:t>
      </w:r>
    </w:p>
    <w:p w14:paraId="21361EA7" w14:textId="29FBEA4F" w:rsidR="0048504D" w:rsidRPr="0048504D" w:rsidRDefault="0048504D" w:rsidP="00966CF6">
      <w:pPr>
        <w:spacing w:after="200" w:line="360" w:lineRule="auto"/>
        <w:ind w:left="2127"/>
        <w:jc w:val="both"/>
        <w:rPr>
          <w:rFonts w:ascii="Arial" w:eastAsia="ヒラギノ角ゴ Pro W3" w:hAnsi="Arial" w:cs="Arial"/>
          <w:b/>
          <w:color w:val="190422"/>
        </w:rPr>
      </w:pPr>
      <w:r w:rsidRPr="0048504D">
        <w:rPr>
          <w:rFonts w:ascii="Arial" w:eastAsia="Times New Roman" w:hAnsi="Arial" w:cs="Arial"/>
          <w:color w:val="000000"/>
          <w:lang w:eastAsia="en-GB"/>
        </w:rPr>
        <w:t>This will normally be either:</w:t>
      </w:r>
    </w:p>
    <w:p w14:paraId="7EA9D335" w14:textId="4A008D91" w:rsidR="0048504D" w:rsidRPr="0048504D" w:rsidRDefault="0048504D" w:rsidP="004D1E62">
      <w:pPr>
        <w:numPr>
          <w:ilvl w:val="0"/>
          <w:numId w:val="3"/>
        </w:numPr>
        <w:spacing w:after="0" w:line="360" w:lineRule="auto"/>
        <w:ind w:left="3119" w:hanging="567"/>
        <w:rPr>
          <w:rFonts w:ascii="Times New Roman" w:eastAsia="Times New Roman" w:hAnsi="Times New Roman" w:cs="Times New Roman"/>
          <w:lang w:eastAsia="en-GB"/>
        </w:rPr>
      </w:pPr>
      <w:r w:rsidRPr="0048504D">
        <w:rPr>
          <w:rFonts w:ascii="Arial" w:eastAsia="Times New Roman" w:hAnsi="Arial" w:cs="Arial"/>
          <w:b/>
          <w:bCs/>
          <w:color w:val="000000"/>
          <w:lang w:eastAsia="en-GB"/>
        </w:rPr>
        <w:t>An improvement note for unsatisfactory performance</w:t>
      </w:r>
      <w:r w:rsidRPr="0048504D">
        <w:rPr>
          <w:rFonts w:ascii="Arial" w:eastAsia="Times New Roman" w:hAnsi="Arial" w:cs="Arial"/>
          <w:color w:val="000000"/>
          <w:lang w:eastAsia="en-GB"/>
        </w:rPr>
        <w:t xml:space="preserve"> </w:t>
      </w:r>
    </w:p>
    <w:p w14:paraId="4FABC618" w14:textId="0B94DFD5" w:rsidR="0048504D" w:rsidRDefault="0048504D" w:rsidP="004D1E62">
      <w:pPr>
        <w:spacing w:after="0" w:line="360" w:lineRule="auto"/>
        <w:ind w:left="3119"/>
        <w:jc w:val="both"/>
        <w:rPr>
          <w:rFonts w:ascii="Arial" w:eastAsia="Times New Roman" w:hAnsi="Arial" w:cs="Arial"/>
          <w:color w:val="000000"/>
          <w:lang w:eastAsia="en-GB"/>
        </w:rPr>
      </w:pPr>
      <w:r w:rsidRPr="0048504D">
        <w:rPr>
          <w:rFonts w:ascii="Arial" w:eastAsia="Times New Roman" w:hAnsi="Arial" w:cs="Arial"/>
          <w:color w:val="000000"/>
          <w:lang w:eastAsia="en-GB"/>
        </w:rPr>
        <w:t xml:space="preserve">If performance does not meet acceptable standards, this will set out the performance problem, the improvement that is required, the timescale, any help that may be given and the right of appeal. </w:t>
      </w:r>
    </w:p>
    <w:p w14:paraId="6630A396" w14:textId="77777777" w:rsidR="007E1CB8" w:rsidRPr="0048504D" w:rsidRDefault="007E1CB8" w:rsidP="004D1E62">
      <w:pPr>
        <w:spacing w:after="0" w:line="360" w:lineRule="auto"/>
        <w:ind w:left="3119"/>
        <w:jc w:val="both"/>
        <w:rPr>
          <w:rFonts w:ascii="Arial" w:eastAsia="Times New Roman" w:hAnsi="Arial" w:cs="Arial"/>
          <w:color w:val="000000"/>
          <w:lang w:eastAsia="en-GB"/>
        </w:rPr>
      </w:pPr>
    </w:p>
    <w:p w14:paraId="0BDB6355" w14:textId="77777777" w:rsidR="0048504D" w:rsidRPr="0048504D" w:rsidRDefault="0048504D" w:rsidP="0048504D">
      <w:pPr>
        <w:spacing w:after="0" w:line="360" w:lineRule="auto"/>
        <w:ind w:left="3119"/>
        <w:jc w:val="both"/>
        <w:rPr>
          <w:rFonts w:ascii="Arial" w:eastAsia="Times New Roman" w:hAnsi="Arial" w:cs="Arial"/>
          <w:color w:val="000000"/>
          <w:lang w:eastAsia="en-GB"/>
        </w:rPr>
      </w:pPr>
      <w:r w:rsidRPr="0048504D">
        <w:rPr>
          <w:rFonts w:ascii="Arial" w:eastAsia="Times New Roman" w:hAnsi="Arial" w:cs="Arial"/>
          <w:color w:val="000000"/>
          <w:lang w:eastAsia="en-GB"/>
        </w:rPr>
        <w:lastRenderedPageBreak/>
        <w:t>The individual will be advised that it constitutes the first stage of the formal procedure. A written record of the improvement note will be given to the employee/worker and a copy kept for six months on the employee’s/worker’s file but will then be considered spent subject to achieving and sustaining satisfactory performance or.</w:t>
      </w:r>
    </w:p>
    <w:p w14:paraId="7A7E7AD5" w14:textId="77777777" w:rsidR="0048504D" w:rsidRPr="0048504D" w:rsidRDefault="0048504D" w:rsidP="0048504D">
      <w:pPr>
        <w:spacing w:after="0" w:line="360" w:lineRule="auto"/>
        <w:ind w:left="2694" w:hanging="426"/>
        <w:rPr>
          <w:rFonts w:ascii="Times New Roman" w:eastAsia="Times New Roman" w:hAnsi="Times New Roman" w:cs="Times New Roman"/>
          <w:lang w:eastAsia="en-GB"/>
        </w:rPr>
      </w:pPr>
    </w:p>
    <w:p w14:paraId="613B3E1B" w14:textId="77777777" w:rsidR="0048504D" w:rsidRPr="0048504D" w:rsidRDefault="0048504D" w:rsidP="0048504D">
      <w:pPr>
        <w:numPr>
          <w:ilvl w:val="0"/>
          <w:numId w:val="3"/>
        </w:numPr>
        <w:spacing w:after="0" w:line="360" w:lineRule="auto"/>
        <w:ind w:left="3119" w:hanging="567"/>
        <w:rPr>
          <w:rFonts w:ascii="Times New Roman" w:eastAsia="Times New Roman" w:hAnsi="Times New Roman" w:cs="Times New Roman"/>
          <w:lang w:eastAsia="en-GB"/>
        </w:rPr>
      </w:pPr>
      <w:r w:rsidRPr="0048504D">
        <w:rPr>
          <w:rFonts w:ascii="Arial" w:eastAsia="Times New Roman" w:hAnsi="Arial" w:cs="Arial"/>
          <w:b/>
          <w:bCs/>
          <w:color w:val="000000"/>
          <w:lang w:eastAsia="en-GB"/>
        </w:rPr>
        <w:t>A first warning for misconduct if conduct does not meet acceptable standards</w:t>
      </w:r>
      <w:r w:rsidRPr="0048504D">
        <w:rPr>
          <w:rFonts w:ascii="Arial" w:eastAsia="Times New Roman" w:hAnsi="Arial" w:cs="Arial"/>
          <w:color w:val="000000"/>
          <w:lang w:eastAsia="en-GB"/>
        </w:rPr>
        <w:t xml:space="preserve">. </w:t>
      </w:r>
    </w:p>
    <w:p w14:paraId="38CA6E0C" w14:textId="77777777" w:rsidR="0048504D" w:rsidRPr="0048504D" w:rsidRDefault="0048504D" w:rsidP="0048504D">
      <w:pPr>
        <w:spacing w:after="0" w:line="360" w:lineRule="auto"/>
        <w:ind w:left="3119" w:hanging="567"/>
        <w:rPr>
          <w:rFonts w:ascii="Times New Roman" w:eastAsia="Times New Roman" w:hAnsi="Times New Roman" w:cs="Times New Roman"/>
          <w:lang w:eastAsia="en-GB"/>
        </w:rPr>
      </w:pPr>
    </w:p>
    <w:p w14:paraId="48EC8CD6" w14:textId="77777777" w:rsidR="0048504D" w:rsidRDefault="0048504D" w:rsidP="0048504D">
      <w:pPr>
        <w:spacing w:after="0" w:line="360" w:lineRule="auto"/>
        <w:ind w:left="3119"/>
        <w:jc w:val="both"/>
        <w:rPr>
          <w:rFonts w:ascii="Arial" w:eastAsia="Times New Roman" w:hAnsi="Arial" w:cs="Arial"/>
          <w:color w:val="000000"/>
          <w:lang w:eastAsia="en-GB"/>
        </w:rPr>
      </w:pPr>
      <w:r w:rsidRPr="0048504D">
        <w:rPr>
          <w:rFonts w:ascii="Arial" w:eastAsia="Times New Roman" w:hAnsi="Arial" w:cs="Arial"/>
          <w:color w:val="000000"/>
          <w:lang w:eastAsia="en-GB"/>
        </w:rPr>
        <w:t>This will be confirmed in writing and issued within 7 days of the hearing and set out the nature of the misconduct, the change in behaviour required and the right of appeal. The warning will also inform the employee that a final written warning may be considered if there is no sustained satisfactory improvement or change. A copy of the letter will be kept on the employee’s personnel file, but it will be disregarded for disciplinary purposes after a period of six months.</w:t>
      </w:r>
    </w:p>
    <w:p w14:paraId="7977B052" w14:textId="77777777" w:rsidR="007E1CB8" w:rsidRPr="0048504D" w:rsidRDefault="007E1CB8" w:rsidP="0048504D">
      <w:pPr>
        <w:spacing w:after="0" w:line="360" w:lineRule="auto"/>
        <w:ind w:left="3119"/>
        <w:jc w:val="both"/>
        <w:rPr>
          <w:rFonts w:ascii="Arial" w:eastAsia="Times New Roman" w:hAnsi="Arial" w:cs="Arial"/>
          <w:color w:val="000000"/>
          <w:lang w:eastAsia="en-GB"/>
        </w:rPr>
      </w:pPr>
    </w:p>
    <w:p w14:paraId="35E3DCB6" w14:textId="0C1426D0" w:rsidR="0048504D" w:rsidRPr="0048504D" w:rsidRDefault="0048504D" w:rsidP="00F96249">
      <w:pPr>
        <w:spacing w:after="200" w:line="360" w:lineRule="auto"/>
        <w:ind w:left="2127" w:hanging="993"/>
        <w:jc w:val="both"/>
        <w:rPr>
          <w:rFonts w:ascii="Arial" w:eastAsia="ヒラギノ角ゴ Pro W3" w:hAnsi="Arial" w:cs="Arial"/>
          <w:b/>
          <w:color w:val="190422"/>
        </w:rPr>
      </w:pPr>
      <w:r w:rsidRPr="0048504D">
        <w:rPr>
          <w:rFonts w:ascii="Arial" w:eastAsia="ヒラギノ角ゴ Pro W3" w:hAnsi="Arial" w:cs="Arial"/>
          <w:b/>
          <w:color w:val="190422"/>
        </w:rPr>
        <w:t xml:space="preserve">3.4 </w:t>
      </w:r>
      <w:r w:rsidRPr="0048504D">
        <w:rPr>
          <w:rFonts w:ascii="Arial" w:eastAsia="ヒラギノ角ゴ Pro W3" w:hAnsi="Arial" w:cs="Arial"/>
          <w:b/>
          <w:color w:val="190422"/>
        </w:rPr>
        <w:tab/>
        <w:t>Final written warning</w:t>
      </w:r>
    </w:p>
    <w:p w14:paraId="01970C56" w14:textId="270C540B" w:rsidR="0048504D" w:rsidRPr="0048504D" w:rsidRDefault="0048504D" w:rsidP="00F96249">
      <w:pPr>
        <w:spacing w:after="200" w:line="360" w:lineRule="auto"/>
        <w:ind w:left="2127" w:hanging="851"/>
        <w:jc w:val="both"/>
        <w:rPr>
          <w:rFonts w:ascii="Arial" w:eastAsia="ヒラギノ角ゴ Pro W3" w:hAnsi="Arial" w:cs="Arial"/>
          <w:color w:val="190422"/>
        </w:rPr>
      </w:pPr>
      <w:r w:rsidRPr="0048504D">
        <w:rPr>
          <w:rFonts w:ascii="Arial" w:eastAsia="ヒラギノ角ゴ Pro W3" w:hAnsi="Arial" w:cs="Arial"/>
          <w:color w:val="190422"/>
        </w:rPr>
        <w:tab/>
        <w:t xml:space="preserve">If the offence is sufficiently serious, (for example because it is having, or is likely to have, a serious harmful effect on the reputation of </w:t>
      </w:r>
      <w:r w:rsidRPr="00B16A7A">
        <w:rPr>
          <w:rFonts w:ascii="Arial" w:eastAsia="ヒラギノ角ゴ Pro W3" w:hAnsi="Arial" w:cs="Arial"/>
        </w:rPr>
        <w:t>the</w:t>
      </w:r>
      <w:r w:rsidR="003443A0" w:rsidRPr="00F04684">
        <w:rPr>
          <w:rFonts w:ascii="Arial" w:eastAsia="ヒラギノ角ゴ Pro W3" w:hAnsi="Arial" w:cs="Arial"/>
          <w:color w:val="FF0000"/>
        </w:rPr>
        <w:t xml:space="preserve"> </w:t>
      </w:r>
      <w:r w:rsidRPr="0048504D">
        <w:rPr>
          <w:rFonts w:ascii="Arial" w:eastAsia="ヒラギノ角ゴ Pro W3" w:hAnsi="Arial" w:cs="Arial"/>
          <w:color w:val="190422"/>
        </w:rPr>
        <w:t xml:space="preserve">Council), it may be justifiable to move directly to a final written warning, or if there is further misconduct or a failure to improve performance during the currency of a prior warning, a final written warning may be given to the employee/worker. </w:t>
      </w:r>
    </w:p>
    <w:p w14:paraId="1AC0E708" w14:textId="77777777" w:rsidR="0048504D" w:rsidRPr="0048504D" w:rsidRDefault="0048504D" w:rsidP="00F96249">
      <w:pPr>
        <w:spacing w:after="200" w:line="360" w:lineRule="auto"/>
        <w:ind w:left="2127" w:hanging="992"/>
        <w:jc w:val="both"/>
        <w:rPr>
          <w:rFonts w:ascii="Arial" w:eastAsia="ヒラギノ角ゴ Pro W3" w:hAnsi="Arial" w:cs="Arial"/>
          <w:color w:val="190422"/>
        </w:rPr>
      </w:pPr>
      <w:r w:rsidRPr="0048504D">
        <w:rPr>
          <w:rFonts w:ascii="Arial" w:eastAsia="ヒラギノ角ゴ Pro W3" w:hAnsi="Arial" w:cs="Arial"/>
          <w:b/>
          <w:color w:val="190422"/>
        </w:rPr>
        <w:tab/>
      </w:r>
      <w:r w:rsidRPr="0048504D">
        <w:rPr>
          <w:rFonts w:ascii="Arial" w:eastAsia="ヒラギノ角ゴ Pro W3" w:hAnsi="Arial" w:cs="Arial"/>
          <w:color w:val="190422"/>
        </w:rPr>
        <w:t xml:space="preserve">The final written warning will be issued within 7 working days and give details of the complaint, the improvement required and the timescale. It will also warn that failure to improve may lead to dismissal (or some other action short of dismissal) and will refer to the right of appeal. That the final written warning will be kept on their employee’s/worker’s file but will be disregarded for disciplinary purposes after twelve months’ subject to achieving and sustaining satisfactory conduct or performance. </w:t>
      </w:r>
    </w:p>
    <w:p w14:paraId="3A9DE101" w14:textId="77777777" w:rsidR="00B16A7A" w:rsidRDefault="00B16A7A" w:rsidP="00F96249">
      <w:pPr>
        <w:spacing w:after="200" w:line="276" w:lineRule="auto"/>
        <w:ind w:left="2127" w:hanging="993"/>
        <w:jc w:val="both"/>
        <w:rPr>
          <w:rFonts w:ascii="Arial" w:eastAsia="ヒラギノ角ゴ Pro W3" w:hAnsi="Arial" w:cs="Arial"/>
          <w:b/>
          <w:color w:val="190422"/>
        </w:rPr>
      </w:pPr>
    </w:p>
    <w:p w14:paraId="516A3F5B" w14:textId="77777777" w:rsidR="00B16A7A" w:rsidRDefault="00B16A7A" w:rsidP="00F96249">
      <w:pPr>
        <w:spacing w:after="200" w:line="276" w:lineRule="auto"/>
        <w:ind w:left="2127" w:hanging="993"/>
        <w:jc w:val="both"/>
        <w:rPr>
          <w:rFonts w:ascii="Arial" w:eastAsia="ヒラギノ角ゴ Pro W3" w:hAnsi="Arial" w:cs="Arial"/>
          <w:b/>
          <w:color w:val="190422"/>
        </w:rPr>
      </w:pPr>
    </w:p>
    <w:p w14:paraId="756BE2B0" w14:textId="55CDC0CC" w:rsidR="0048504D" w:rsidRPr="0048504D" w:rsidRDefault="0048504D" w:rsidP="00F96249">
      <w:pPr>
        <w:spacing w:after="200" w:line="276" w:lineRule="auto"/>
        <w:ind w:left="2127" w:hanging="993"/>
        <w:jc w:val="both"/>
        <w:rPr>
          <w:rFonts w:ascii="Arial" w:eastAsia="ヒラギノ角ゴ Pro W3" w:hAnsi="Arial" w:cs="Arial"/>
          <w:b/>
          <w:color w:val="190422"/>
        </w:rPr>
      </w:pPr>
      <w:r w:rsidRPr="0048504D">
        <w:rPr>
          <w:rFonts w:ascii="Arial" w:eastAsia="ヒラギノ角ゴ Pro W3" w:hAnsi="Arial" w:cs="Arial"/>
          <w:b/>
          <w:color w:val="190422"/>
        </w:rPr>
        <w:t xml:space="preserve">3.5 </w:t>
      </w:r>
      <w:r w:rsidRPr="0048504D">
        <w:rPr>
          <w:rFonts w:ascii="Arial" w:eastAsia="ヒラギノ角ゴ Pro W3" w:hAnsi="Arial" w:cs="Arial"/>
          <w:b/>
          <w:color w:val="190422"/>
        </w:rPr>
        <w:tab/>
        <w:t>Dismissal or other sanction</w:t>
      </w:r>
    </w:p>
    <w:p w14:paraId="46E47BE7" w14:textId="77777777" w:rsidR="0048504D" w:rsidRPr="0048504D" w:rsidRDefault="0048504D" w:rsidP="00F96249">
      <w:pPr>
        <w:spacing w:after="200" w:line="360" w:lineRule="auto"/>
        <w:ind w:left="2127" w:hanging="993"/>
        <w:jc w:val="both"/>
        <w:rPr>
          <w:rFonts w:ascii="Arial" w:eastAsia="ヒラギノ角ゴ Pro W3" w:hAnsi="Arial" w:cs="Arial"/>
          <w:color w:val="190422"/>
        </w:rPr>
      </w:pPr>
      <w:r w:rsidRPr="0048504D">
        <w:rPr>
          <w:rFonts w:ascii="Arial" w:eastAsia="ヒラギノ角ゴ Pro W3" w:hAnsi="Arial" w:cs="Arial"/>
          <w:color w:val="190422"/>
        </w:rPr>
        <w:tab/>
        <w:t>If the offence is a matter of Gross Misconduct or if there is still further misconduct</w:t>
      </w:r>
      <w:r w:rsidRPr="0048504D">
        <w:rPr>
          <w:rFonts w:ascii="Arial" w:eastAsia="ヒラギノ角ゴ Pro W3" w:hAnsi="Arial" w:cs="Arial"/>
          <w:color w:val="FF0000"/>
        </w:rPr>
        <w:t xml:space="preserve"> </w:t>
      </w:r>
      <w:r w:rsidRPr="0048504D">
        <w:rPr>
          <w:rFonts w:ascii="Arial" w:eastAsia="ヒラギノ角ゴ Pro W3" w:hAnsi="Arial" w:cs="Arial"/>
          <w:color w:val="190422"/>
        </w:rPr>
        <w:t xml:space="preserve">or failure to improve performance the final step in the procedure may be dismissal or some other action short of dismissal. </w:t>
      </w:r>
    </w:p>
    <w:p w14:paraId="467215D3" w14:textId="480B907C" w:rsidR="0048504D" w:rsidRPr="0048504D" w:rsidRDefault="0048504D" w:rsidP="00F96249">
      <w:pPr>
        <w:spacing w:after="200" w:line="360" w:lineRule="auto"/>
        <w:ind w:left="2127" w:hanging="993"/>
        <w:jc w:val="both"/>
        <w:rPr>
          <w:rFonts w:ascii="Arial" w:eastAsia="ヒラギノ角ゴ Pro W3" w:hAnsi="Arial" w:cs="Arial"/>
          <w:color w:val="190422"/>
        </w:rPr>
      </w:pPr>
      <w:r w:rsidRPr="0048504D">
        <w:rPr>
          <w:rFonts w:ascii="Arial" w:eastAsia="ヒラギノ角ゴ Pro W3" w:hAnsi="Arial" w:cs="Arial"/>
          <w:b/>
          <w:color w:val="190422"/>
        </w:rPr>
        <w:tab/>
      </w:r>
      <w:r w:rsidR="00F04684" w:rsidRPr="00F04684">
        <w:rPr>
          <w:rFonts w:ascii="Arial" w:eastAsia="ヒラギノ角ゴ Pro W3" w:hAnsi="Arial" w:cs="Arial"/>
          <w:bCs/>
          <w:color w:val="190422"/>
        </w:rPr>
        <w:t>The Town Clerk will have</w:t>
      </w:r>
      <w:r w:rsidR="00F04684">
        <w:rPr>
          <w:rFonts w:ascii="Arial" w:eastAsia="ヒラギノ角ゴ Pro W3" w:hAnsi="Arial" w:cs="Arial"/>
          <w:b/>
          <w:color w:val="190422"/>
        </w:rPr>
        <w:t xml:space="preserve"> </w:t>
      </w:r>
      <w:r w:rsidR="00F04684">
        <w:t>d</w:t>
      </w:r>
      <w:r w:rsidRPr="0048504D">
        <w:rPr>
          <w:rFonts w:ascii="Arial" w:eastAsia="ヒラギノ角ゴ Pro W3" w:hAnsi="Arial" w:cs="Arial"/>
          <w:color w:val="190422"/>
        </w:rPr>
        <w:t xml:space="preserve">elegated authority, by </w:t>
      </w:r>
      <w:r w:rsidR="00F04684">
        <w:rPr>
          <w:rFonts w:ascii="Arial" w:eastAsia="ヒラギノ角ゴ Pro W3" w:hAnsi="Arial" w:cs="Arial"/>
          <w:color w:val="190422"/>
        </w:rPr>
        <w:t>the Warwick Town</w:t>
      </w:r>
      <w:r w:rsidRPr="0048504D">
        <w:rPr>
          <w:rFonts w:ascii="Arial" w:eastAsia="ヒラギノ角ゴ Pro W3" w:hAnsi="Arial" w:cs="Arial"/>
          <w:color w:val="190422"/>
        </w:rPr>
        <w:t xml:space="preserve"> Council, to take disciplinary action under these disciplinary procedures, including dismissal decisions, are set out in the attached </w:t>
      </w:r>
      <w:r w:rsidRPr="0048504D">
        <w:rPr>
          <w:rFonts w:ascii="Arial" w:eastAsia="ヒラギノ角ゴ Pro W3" w:hAnsi="Arial" w:cs="Arial"/>
          <w:b/>
          <w:color w:val="190422"/>
        </w:rPr>
        <w:t>Appendix 1.</w:t>
      </w:r>
      <w:r w:rsidRPr="0048504D">
        <w:rPr>
          <w:rFonts w:ascii="Arial" w:eastAsia="ヒラギノ角ゴ Pro W3" w:hAnsi="Arial" w:cs="Arial"/>
          <w:color w:val="190422"/>
        </w:rPr>
        <w:t xml:space="preserve"> An employee/worker if dismissed will be provided in writing with the reasons for dismissal within 7 days of the hearing, the date on which the employment will terminate, and their right of appeal.</w:t>
      </w:r>
    </w:p>
    <w:p w14:paraId="21BC0F61" w14:textId="77777777" w:rsidR="0048504D" w:rsidRPr="0048504D" w:rsidRDefault="0048504D" w:rsidP="008E60DF">
      <w:pPr>
        <w:spacing w:after="200" w:line="360" w:lineRule="auto"/>
        <w:ind w:left="2127" w:hanging="993"/>
        <w:jc w:val="both"/>
        <w:rPr>
          <w:rFonts w:ascii="Arial" w:eastAsia="ヒラギノ角ゴ Pro W3" w:hAnsi="Arial" w:cs="Arial"/>
          <w:color w:val="190422"/>
        </w:rPr>
      </w:pPr>
      <w:r w:rsidRPr="0048504D">
        <w:rPr>
          <w:rFonts w:ascii="Arial" w:eastAsia="ヒラギノ角ゴ Pro W3" w:hAnsi="Arial" w:cs="Arial"/>
          <w:b/>
          <w:color w:val="190422"/>
        </w:rPr>
        <w:tab/>
      </w:r>
      <w:r w:rsidRPr="0048504D">
        <w:rPr>
          <w:rFonts w:ascii="Arial" w:eastAsia="ヒラギノ角ゴ Pro W3" w:hAnsi="Arial" w:cs="Arial"/>
          <w:color w:val="190422"/>
        </w:rPr>
        <w:t xml:space="preserve">If some sanction short of dismissal is imposed, the employee will receive a letter confirming the action within 7 working days after the hearing, warning the employee that dismissal could still result if there is no satisfactory improvement, and will be advised of the right of appeal. A copy of the </w:t>
      </w:r>
      <w:r w:rsidRPr="0048504D">
        <w:rPr>
          <w:rFonts w:ascii="Arial" w:eastAsia="ヒラギノ角ゴ Pro W3" w:hAnsi="Arial" w:cs="Arial"/>
        </w:rPr>
        <w:t>action imposed will be recorded on the employee’s/worker’s personal file but</w:t>
      </w:r>
      <w:r w:rsidRPr="0048504D">
        <w:rPr>
          <w:rFonts w:ascii="Arial" w:eastAsia="ヒラギノ角ゴ Pro W3" w:hAnsi="Arial" w:cs="Arial"/>
          <w:color w:val="190422"/>
        </w:rPr>
        <w:t xml:space="preserve"> will be disregarded for disciplinary purposes after </w:t>
      </w:r>
      <w:r w:rsidRPr="0048504D">
        <w:rPr>
          <w:rFonts w:ascii="Arial" w:eastAsia="ヒラギノ角ゴ Pro W3" w:hAnsi="Arial" w:cs="Arial"/>
        </w:rPr>
        <w:t xml:space="preserve">eighteen </w:t>
      </w:r>
      <w:r w:rsidRPr="0048504D">
        <w:rPr>
          <w:rFonts w:ascii="Arial" w:eastAsia="ヒラギノ角ゴ Pro W3" w:hAnsi="Arial" w:cs="Arial"/>
          <w:color w:val="190422"/>
        </w:rPr>
        <w:t>months’ subject to achieving and sustaining satisfactory conduct or performance.</w:t>
      </w:r>
    </w:p>
    <w:p w14:paraId="46A6B9E7" w14:textId="77777777" w:rsidR="0048504D" w:rsidRPr="0048504D" w:rsidRDefault="0048504D" w:rsidP="008E60DF">
      <w:pPr>
        <w:spacing w:after="200" w:line="360" w:lineRule="auto"/>
        <w:ind w:left="2127" w:hanging="851"/>
        <w:jc w:val="both"/>
        <w:rPr>
          <w:rFonts w:ascii="Arial" w:eastAsia="ヒラギノ角ゴ Pro W3" w:hAnsi="Arial" w:cs="Arial"/>
          <w:color w:val="190422"/>
        </w:rPr>
      </w:pPr>
      <w:r w:rsidRPr="0048504D">
        <w:rPr>
          <w:rFonts w:ascii="Arial" w:eastAsia="ヒラギノ角ゴ Pro W3" w:hAnsi="Arial" w:cs="Arial"/>
          <w:b/>
          <w:color w:val="190422"/>
        </w:rPr>
        <w:tab/>
      </w:r>
      <w:r w:rsidRPr="0048504D">
        <w:rPr>
          <w:rFonts w:ascii="Arial" w:eastAsia="ヒラギノ角ゴ Pro W3" w:hAnsi="Arial" w:cs="Arial"/>
          <w:color w:val="190422"/>
        </w:rPr>
        <w:t>If performance or conduct does not improve during the currency of the warning or there is a further breach of discipline, then the hearing will be reconvened, and action escalated to dismissal.</w:t>
      </w:r>
    </w:p>
    <w:p w14:paraId="0536BF91" w14:textId="3CA50957" w:rsidR="0048504D" w:rsidRPr="00E15CDC" w:rsidRDefault="00E15CDC" w:rsidP="00E15CDC">
      <w:pPr>
        <w:widowControl w:val="0"/>
        <w:autoSpaceDE w:val="0"/>
        <w:autoSpaceDN w:val="0"/>
        <w:adjustRightInd w:val="0"/>
        <w:spacing w:after="0" w:line="276" w:lineRule="auto"/>
        <w:ind w:left="1134" w:hanging="567"/>
        <w:jc w:val="both"/>
        <w:rPr>
          <w:rFonts w:ascii="Arial" w:eastAsia="ヒラギノ角ゴ Pro W3" w:hAnsi="Arial" w:cs="Arial"/>
          <w:b/>
          <w:color w:val="190422"/>
          <w:lang w:val="en-US"/>
        </w:rPr>
      </w:pPr>
      <w:r>
        <w:rPr>
          <w:rFonts w:ascii="Arial" w:eastAsia="ヒラギノ角ゴ Pro W3" w:hAnsi="Arial" w:cs="Arial"/>
          <w:b/>
          <w:color w:val="190422"/>
          <w:lang w:val="en-US"/>
        </w:rPr>
        <w:t xml:space="preserve">4     </w:t>
      </w:r>
      <w:r>
        <w:rPr>
          <w:rFonts w:ascii="Arial" w:eastAsia="ヒラギノ角ゴ Pro W3" w:hAnsi="Arial" w:cs="Arial"/>
          <w:b/>
          <w:color w:val="190422"/>
          <w:lang w:val="en-US"/>
        </w:rPr>
        <w:tab/>
      </w:r>
      <w:r w:rsidR="0048504D" w:rsidRPr="00E15CDC">
        <w:rPr>
          <w:rFonts w:ascii="Arial" w:eastAsia="ヒラギノ角ゴ Pro W3" w:hAnsi="Arial" w:cs="Arial"/>
          <w:b/>
          <w:color w:val="190422"/>
          <w:lang w:val="en-US"/>
        </w:rPr>
        <w:t>Examples of actions that could lead to disciplinary action</w:t>
      </w:r>
    </w:p>
    <w:p w14:paraId="205FDFB1" w14:textId="77777777" w:rsidR="0048504D" w:rsidRPr="0048504D" w:rsidRDefault="0048504D" w:rsidP="0048504D">
      <w:pPr>
        <w:widowControl w:val="0"/>
        <w:autoSpaceDE w:val="0"/>
        <w:autoSpaceDN w:val="0"/>
        <w:adjustRightInd w:val="0"/>
        <w:spacing w:after="0" w:line="276" w:lineRule="auto"/>
        <w:ind w:left="1286"/>
        <w:jc w:val="both"/>
        <w:rPr>
          <w:rFonts w:ascii="Arial" w:eastAsia="ヒラギノ角ゴ Pro W3" w:hAnsi="Arial" w:cs="Arial"/>
          <w:b/>
          <w:color w:val="190422"/>
          <w:lang w:val="en-US"/>
        </w:rPr>
      </w:pPr>
    </w:p>
    <w:p w14:paraId="19153DC1" w14:textId="3D039C4E" w:rsidR="0048504D" w:rsidRPr="0048504D" w:rsidRDefault="0048504D" w:rsidP="00C05259">
      <w:pPr>
        <w:spacing w:after="0" w:line="276" w:lineRule="auto"/>
        <w:ind w:left="2127" w:hanging="993"/>
        <w:jc w:val="both"/>
        <w:rPr>
          <w:rFonts w:ascii="Arial" w:eastAsia="Times New Roman" w:hAnsi="Arial" w:cs="Arial"/>
          <w:b/>
          <w:color w:val="000000"/>
          <w:lang w:eastAsia="en-GB"/>
        </w:rPr>
      </w:pPr>
      <w:r w:rsidRPr="0048504D">
        <w:rPr>
          <w:rFonts w:ascii="Arial" w:eastAsia="Times New Roman" w:hAnsi="Arial" w:cs="Arial"/>
          <w:b/>
          <w:color w:val="000000"/>
          <w:lang w:eastAsia="en-GB"/>
        </w:rPr>
        <w:t xml:space="preserve">4.1    </w:t>
      </w:r>
      <w:r w:rsidR="00C05259">
        <w:rPr>
          <w:rFonts w:ascii="Arial" w:eastAsia="Times New Roman" w:hAnsi="Arial" w:cs="Arial"/>
          <w:b/>
          <w:color w:val="000000"/>
          <w:lang w:eastAsia="en-GB"/>
        </w:rPr>
        <w:tab/>
      </w:r>
      <w:r w:rsidRPr="0048504D">
        <w:rPr>
          <w:rFonts w:ascii="Arial" w:eastAsia="Times New Roman" w:hAnsi="Arial" w:cs="Arial"/>
          <w:b/>
          <w:color w:val="000000"/>
          <w:lang w:eastAsia="en-GB"/>
        </w:rPr>
        <w:t>General Breaches</w:t>
      </w:r>
    </w:p>
    <w:p w14:paraId="5EEECE48" w14:textId="77777777" w:rsidR="0048504D" w:rsidRPr="0048504D" w:rsidRDefault="0048504D" w:rsidP="0048504D">
      <w:pPr>
        <w:spacing w:after="0" w:line="360" w:lineRule="auto"/>
        <w:ind w:left="989"/>
        <w:jc w:val="both"/>
        <w:rPr>
          <w:rFonts w:ascii="Arial" w:eastAsia="Times New Roman" w:hAnsi="Arial" w:cs="Arial"/>
          <w:color w:val="000000"/>
          <w:lang w:eastAsia="en-GB"/>
        </w:rPr>
      </w:pPr>
    </w:p>
    <w:p w14:paraId="0A6C90B4" w14:textId="77777777" w:rsidR="0048504D" w:rsidRPr="0048504D" w:rsidRDefault="0048504D" w:rsidP="0048504D">
      <w:pPr>
        <w:spacing w:after="0" w:line="360" w:lineRule="auto"/>
        <w:ind w:left="2127"/>
        <w:jc w:val="both"/>
        <w:rPr>
          <w:rFonts w:ascii="Arial" w:eastAsia="Times New Roman" w:hAnsi="Arial" w:cs="Arial"/>
          <w:color w:val="000000"/>
          <w:shd w:val="clear" w:color="auto" w:fill="FFFFFF"/>
          <w:lang w:eastAsia="en-GB"/>
        </w:rPr>
      </w:pPr>
      <w:r w:rsidRPr="0048504D">
        <w:rPr>
          <w:rFonts w:ascii="Arial" w:eastAsia="Times New Roman" w:hAnsi="Arial" w:cs="Arial"/>
          <w:color w:val="000000"/>
          <w:lang w:eastAsia="en-GB"/>
        </w:rPr>
        <w:t xml:space="preserve">The following are examples (although not an exhaustive list) of actions which are liable to </w:t>
      </w:r>
      <w:r w:rsidRPr="0048504D">
        <w:rPr>
          <w:rFonts w:ascii="Arial" w:eastAsia="Times New Roman" w:hAnsi="Arial" w:cs="Arial"/>
          <w:color w:val="000000"/>
          <w:shd w:val="clear" w:color="auto" w:fill="FFFFFF"/>
          <w:lang w:eastAsia="en-GB"/>
        </w:rPr>
        <w:t>lead to disciplinary action against an employee: -</w:t>
      </w:r>
    </w:p>
    <w:p w14:paraId="01F7F620" w14:textId="77777777" w:rsidR="0048504D" w:rsidRPr="0048504D" w:rsidRDefault="0048504D" w:rsidP="0048504D">
      <w:pPr>
        <w:spacing w:after="0" w:line="240" w:lineRule="auto"/>
        <w:jc w:val="both"/>
        <w:rPr>
          <w:rFonts w:ascii="Arial" w:eastAsia="Times New Roman" w:hAnsi="Arial" w:cs="Arial"/>
          <w:color w:val="000000"/>
          <w:lang w:eastAsia="en-GB"/>
        </w:rPr>
      </w:pPr>
    </w:p>
    <w:p w14:paraId="20A9EDF6"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failure to abide by the general health and safety rules and procedures.</w:t>
      </w:r>
    </w:p>
    <w:p w14:paraId="321AC306"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smoking in designated non-smoking areas.</w:t>
      </w:r>
    </w:p>
    <w:p w14:paraId="47B880B1"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consumption of alcohol whilst on duty.</w:t>
      </w:r>
    </w:p>
    <w:p w14:paraId="0C2DD308"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lastRenderedPageBreak/>
        <w:t>persistent absenteeism.</w:t>
      </w:r>
    </w:p>
    <w:p w14:paraId="55058D62"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rudeness towards beneficiaries, members of the public or volunteers, objectionable or insulting behaviour, harassment, bullying or bad language.</w:t>
      </w:r>
    </w:p>
    <w:p w14:paraId="510DBA46"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B16A7A">
        <w:rPr>
          <w:rFonts w:ascii="Arial" w:eastAsia="ヒラギノ角ゴ Pro W3" w:hAnsi="Arial" w:cs="Arial"/>
          <w:sz w:val="23"/>
          <w:szCs w:val="24"/>
        </w:rPr>
        <w:t>making covert recordings in the workplace</w:t>
      </w:r>
      <w:r w:rsidRPr="0048504D">
        <w:rPr>
          <w:rFonts w:ascii="Arial" w:eastAsia="ヒラギノ角ゴ Pro W3" w:hAnsi="Arial" w:cs="Arial"/>
          <w:color w:val="000000"/>
          <w:sz w:val="23"/>
          <w:szCs w:val="24"/>
        </w:rPr>
        <w:t xml:space="preserve">. </w:t>
      </w:r>
    </w:p>
    <w:p w14:paraId="16AFE8D2"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failure to devote their committed time, attention and abilities to Council’s business and its affairs whilst at work.</w:t>
      </w:r>
    </w:p>
    <w:p w14:paraId="75838E83"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unauthorised use of E-mail, and Internet (Tweets, Facebook, or other social media) that could bring the Council’s name into disrepute.</w:t>
      </w:r>
    </w:p>
    <w:p w14:paraId="52FF29B4"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failure to carry out all reasonable instructions or follow the Council’s policies or procedures.</w:t>
      </w:r>
    </w:p>
    <w:p w14:paraId="21EFD0CF"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unauthorised use or negligent damage or loss of the Council’s property.</w:t>
      </w:r>
    </w:p>
    <w:p w14:paraId="082A56B1"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failure to report immediately any damage to property or premises caused by an employee/worker.</w:t>
      </w:r>
    </w:p>
    <w:p w14:paraId="5B4C6E56"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any criminal conviction or offence that has a detrimental impact on the performance of your duties or the name of Council.</w:t>
      </w:r>
    </w:p>
    <w:p w14:paraId="1E31AF43" w14:textId="77777777" w:rsidR="0048504D" w:rsidRPr="0048504D" w:rsidRDefault="0048504D" w:rsidP="0048504D">
      <w:pPr>
        <w:numPr>
          <w:ilvl w:val="0"/>
          <w:numId w:val="2"/>
        </w:numPr>
        <w:shd w:val="clear" w:color="auto" w:fill="FFFFFF"/>
        <w:spacing w:after="0"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if your work involves driving, failure to report immediately any type of criminal conviction, or any summons which may lead to your conviction or could damage the Council’s reputation.</w:t>
      </w:r>
    </w:p>
    <w:p w14:paraId="731D64E5" w14:textId="77777777" w:rsidR="0048504D" w:rsidRPr="0048504D" w:rsidRDefault="0048504D" w:rsidP="0048504D">
      <w:pPr>
        <w:numPr>
          <w:ilvl w:val="0"/>
          <w:numId w:val="2"/>
        </w:numPr>
        <w:shd w:val="clear" w:color="auto" w:fill="FFFFFF"/>
        <w:spacing w:before="100" w:beforeAutospacing="1" w:after="100" w:afterAutospacing="1" w:line="360" w:lineRule="auto"/>
        <w:ind w:left="2835" w:hanging="425"/>
        <w:jc w:val="both"/>
        <w:textAlignment w:val="baseline"/>
        <w:rPr>
          <w:rFonts w:ascii="Arial" w:eastAsia="Times New Roman" w:hAnsi="Arial" w:cs="Arial"/>
          <w:color w:val="000000"/>
          <w:lang w:eastAsia="en-GB"/>
        </w:rPr>
      </w:pPr>
      <w:r w:rsidRPr="0048504D">
        <w:rPr>
          <w:rFonts w:ascii="Arial" w:eastAsia="Times New Roman" w:hAnsi="Arial" w:cs="Arial"/>
          <w:color w:val="000000"/>
          <w:shd w:val="clear" w:color="auto" w:fill="FFFFFF"/>
          <w:lang w:eastAsia="en-GB"/>
        </w:rPr>
        <w:t>loss of driving licence where driving on public roads forms an essential part of the duties of the post.</w:t>
      </w:r>
    </w:p>
    <w:p w14:paraId="49B490F0" w14:textId="2780C858" w:rsidR="0048504D" w:rsidRPr="0048504D" w:rsidRDefault="0048504D" w:rsidP="00C05259">
      <w:pPr>
        <w:spacing w:after="200" w:line="276" w:lineRule="auto"/>
        <w:ind w:left="2127" w:hanging="993"/>
        <w:jc w:val="both"/>
        <w:rPr>
          <w:rFonts w:ascii="Arial" w:eastAsia="ヒラギノ角ゴ Pro W3" w:hAnsi="Arial" w:cs="Arial"/>
          <w:b/>
          <w:color w:val="190422"/>
        </w:rPr>
      </w:pPr>
      <w:r w:rsidRPr="0048504D">
        <w:rPr>
          <w:rFonts w:ascii="Arial" w:eastAsia="ヒラギノ角ゴ Pro W3" w:hAnsi="Arial" w:cs="Arial"/>
          <w:b/>
          <w:color w:val="190422"/>
        </w:rPr>
        <w:t xml:space="preserve">4.2 </w:t>
      </w:r>
      <w:r w:rsidRPr="0048504D">
        <w:rPr>
          <w:rFonts w:ascii="Arial" w:eastAsia="ヒラギノ角ゴ Pro W3" w:hAnsi="Arial" w:cs="Arial"/>
          <w:b/>
          <w:color w:val="190422"/>
        </w:rPr>
        <w:tab/>
        <w:t>Serious Misconduct</w:t>
      </w:r>
    </w:p>
    <w:p w14:paraId="2F2928D2" w14:textId="77777777" w:rsidR="0048504D" w:rsidRPr="0048504D" w:rsidRDefault="0048504D" w:rsidP="0048504D">
      <w:pPr>
        <w:numPr>
          <w:ilvl w:val="0"/>
          <w:numId w:val="4"/>
        </w:numPr>
        <w:spacing w:after="240" w:line="360" w:lineRule="auto"/>
        <w:ind w:left="2835" w:hanging="425"/>
        <w:jc w:val="both"/>
        <w:rPr>
          <w:rFonts w:ascii="Arial" w:eastAsia="Times New Roman" w:hAnsi="Arial" w:cs="Arial"/>
        </w:rPr>
      </w:pPr>
      <w:r w:rsidRPr="0048504D">
        <w:rPr>
          <w:rFonts w:ascii="Arial" w:eastAsia="Times New Roman" w:hAnsi="Arial" w:cs="Arial"/>
          <w:bCs/>
        </w:rPr>
        <w:t>Is</w:t>
      </w:r>
      <w:r w:rsidRPr="0048504D">
        <w:rPr>
          <w:rFonts w:ascii="Arial" w:eastAsia="Times New Roman" w:hAnsi="Arial" w:cs="Arial"/>
        </w:rPr>
        <w:t xml:space="preserve"> an instance of unsatisfactory conduct or misconduct and if, upon investigation, it is shown to be due to your extreme carelessness or has a serious or substantial effect upon the Council’s operations or reputation. Employees/workers may be issued with a final written warning in the first instance.</w:t>
      </w:r>
    </w:p>
    <w:p w14:paraId="590FCDC4" w14:textId="77777777" w:rsidR="0048504D" w:rsidRPr="0048504D" w:rsidRDefault="0048504D" w:rsidP="0048504D">
      <w:pPr>
        <w:numPr>
          <w:ilvl w:val="0"/>
          <w:numId w:val="4"/>
        </w:numPr>
        <w:spacing w:after="240" w:line="360" w:lineRule="auto"/>
        <w:ind w:left="2835" w:hanging="425"/>
        <w:jc w:val="both"/>
        <w:rPr>
          <w:rFonts w:ascii="Arial" w:eastAsia="Times New Roman" w:hAnsi="Arial" w:cs="Arial"/>
        </w:rPr>
      </w:pPr>
      <w:r w:rsidRPr="0048504D">
        <w:rPr>
          <w:rFonts w:ascii="Arial" w:eastAsia="Times New Roman" w:hAnsi="Arial" w:cs="Arial"/>
        </w:rPr>
        <w:t>You may receive a final written warning as the first course of action if, an alleged gross misconduct disciplinary matter, upon investigation there is shown to be some level of mitigation resulting in it being treated as an offence just short of dismissal.</w:t>
      </w:r>
    </w:p>
    <w:p w14:paraId="4E55AB00" w14:textId="20A474EB" w:rsidR="0048504D" w:rsidRPr="0048504D" w:rsidRDefault="0048504D" w:rsidP="00C05259">
      <w:pPr>
        <w:spacing w:after="200" w:line="276" w:lineRule="auto"/>
        <w:ind w:left="2127" w:hanging="993"/>
        <w:jc w:val="both"/>
        <w:rPr>
          <w:rFonts w:ascii="Arial" w:eastAsia="ヒラギノ角ゴ Pro W3" w:hAnsi="Arial" w:cs="Arial"/>
          <w:b/>
          <w:color w:val="190422"/>
        </w:rPr>
      </w:pPr>
      <w:r w:rsidRPr="0048504D">
        <w:rPr>
          <w:rFonts w:ascii="Arial" w:eastAsia="ヒラギノ角ゴ Pro W3" w:hAnsi="Arial" w:cs="Arial"/>
          <w:b/>
          <w:color w:val="190422"/>
        </w:rPr>
        <w:t xml:space="preserve">4.3 </w:t>
      </w:r>
      <w:r w:rsidRPr="0048504D">
        <w:rPr>
          <w:rFonts w:ascii="Arial" w:eastAsia="ヒラギノ角ゴ Pro W3" w:hAnsi="Arial" w:cs="Arial"/>
          <w:b/>
          <w:color w:val="190422"/>
        </w:rPr>
        <w:tab/>
        <w:t>Gross misconduct</w:t>
      </w:r>
    </w:p>
    <w:p w14:paraId="478DEDD3" w14:textId="03E8DEB1" w:rsidR="0048504D" w:rsidRPr="0048504D" w:rsidRDefault="0048504D" w:rsidP="00C05259">
      <w:pPr>
        <w:spacing w:after="200" w:line="360" w:lineRule="auto"/>
        <w:ind w:left="2127"/>
        <w:jc w:val="both"/>
        <w:rPr>
          <w:rFonts w:ascii="Arial" w:eastAsia="ヒラギノ角ゴ Pro W3" w:hAnsi="Arial" w:cs="Arial"/>
          <w:color w:val="190422"/>
        </w:rPr>
      </w:pPr>
      <w:r w:rsidRPr="0048504D">
        <w:rPr>
          <w:rFonts w:ascii="Arial" w:eastAsia="ヒラギノ角ゴ Pro W3" w:hAnsi="Arial" w:cs="Arial"/>
          <w:color w:val="000000"/>
        </w:rPr>
        <w:lastRenderedPageBreak/>
        <w:t>Occurrences of gross misconduct will normally result in summary dismissal i.e., without pay in lieu of notice and without any previous warning being issued. Any behaviour or negligence resulting in a fundamental breach of contractual terms that irrevocably destroys the trust and confidence necessary to continue the employment relationship will constitute gross misconduct</w:t>
      </w:r>
      <w:r w:rsidR="001B7DB1" w:rsidRPr="0048504D">
        <w:rPr>
          <w:rFonts w:ascii="Arial" w:eastAsia="ヒラギノ角ゴ Pro W3" w:hAnsi="Arial" w:cs="Arial"/>
          <w:color w:val="000000"/>
        </w:rPr>
        <w:t xml:space="preserve">. </w:t>
      </w:r>
      <w:r w:rsidRPr="0048504D">
        <w:rPr>
          <w:rFonts w:ascii="Arial" w:eastAsia="ヒラギノ角ゴ Pro W3" w:hAnsi="Arial" w:cs="Arial"/>
          <w:color w:val="000000"/>
        </w:rPr>
        <w:t>Examples of offences (not an exhaustive list) normally deemed as gross misconduct include serious instances of: -</w:t>
      </w:r>
    </w:p>
    <w:p w14:paraId="2AE994CA"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theft or fraud</w:t>
      </w:r>
    </w:p>
    <w:p w14:paraId="5DFDDAC1"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physical violence or persistent bullying</w:t>
      </w:r>
    </w:p>
    <w:p w14:paraId="6EBE01FD"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deliberate and serious damage to property</w:t>
      </w:r>
    </w:p>
    <w:p w14:paraId="0A5F4BFD"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serious misuse of an organisation’s property or name</w:t>
      </w:r>
    </w:p>
    <w:p w14:paraId="04F2CCCE"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deliberately accessing internet sites containing pornographic, offensive, or obscene material</w:t>
      </w:r>
    </w:p>
    <w:p w14:paraId="71A7AE89"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serious insubordination</w:t>
      </w:r>
    </w:p>
    <w:p w14:paraId="48DFA459"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persistent unlawful discrimination or harassment</w:t>
      </w:r>
    </w:p>
    <w:p w14:paraId="46B0B76F"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lang w:eastAsia="en-GB"/>
        </w:rPr>
      </w:pPr>
      <w:r w:rsidRPr="0048504D">
        <w:rPr>
          <w:rFonts w:ascii="Arial" w:eastAsia="ヒラギノ角ゴ Pro W3" w:hAnsi="Arial" w:cs="Arial"/>
          <w:color w:val="190422"/>
          <w:lang w:eastAsia="en-GB"/>
        </w:rPr>
        <w:t xml:space="preserve">action/acts bringing the Council’s name into serious </w:t>
      </w:r>
      <w:r w:rsidRPr="0048504D">
        <w:rPr>
          <w:rFonts w:ascii="Arial" w:eastAsia="ヒラギノ角ゴ Pro W3" w:hAnsi="Arial" w:cs="Arial"/>
          <w:lang w:eastAsia="en-GB"/>
        </w:rPr>
        <w:t xml:space="preserve">disrepute </w:t>
      </w:r>
    </w:p>
    <w:p w14:paraId="0479F3A5"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lang w:eastAsia="en-GB"/>
        </w:rPr>
      </w:pPr>
      <w:r w:rsidRPr="0048504D">
        <w:rPr>
          <w:rFonts w:ascii="Arial" w:eastAsia="ヒラギノ角ゴ Pro W3" w:hAnsi="Arial" w:cs="Arial"/>
          <w:lang w:eastAsia="en-GB"/>
        </w:rPr>
        <w:t>serious incapability at work brought on by alcohol or illegal drugs</w:t>
      </w:r>
    </w:p>
    <w:p w14:paraId="5584BE02"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causing loss, damage, or injury through serious negligence</w:t>
      </w:r>
    </w:p>
    <w:p w14:paraId="607A2DFD"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a serious breach of health and safety rules</w:t>
      </w:r>
    </w:p>
    <w:p w14:paraId="4A4325E4"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a serious breach of confidence.</w:t>
      </w:r>
    </w:p>
    <w:p w14:paraId="0D1173A6"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a serious breach of trust and confidence</w:t>
      </w:r>
    </w:p>
    <w:p w14:paraId="718E5648" w14:textId="77777777" w:rsidR="0048504D" w:rsidRPr="0048504D" w:rsidRDefault="0048504D" w:rsidP="0048504D">
      <w:pPr>
        <w:numPr>
          <w:ilvl w:val="0"/>
          <w:numId w:val="1"/>
        </w:numPr>
        <w:spacing w:after="200" w:line="276" w:lineRule="auto"/>
        <w:ind w:left="2835" w:hanging="425"/>
        <w:jc w:val="both"/>
        <w:rPr>
          <w:rFonts w:ascii="Arial" w:eastAsia="ヒラギノ角ゴ Pro W3" w:hAnsi="Arial" w:cs="Arial"/>
          <w:color w:val="190422"/>
          <w:lang w:eastAsia="en-GB"/>
        </w:rPr>
      </w:pPr>
      <w:r w:rsidRPr="0048504D">
        <w:rPr>
          <w:rFonts w:ascii="Arial" w:eastAsia="ヒラギノ角ゴ Pro W3" w:hAnsi="Arial" w:cs="Arial"/>
          <w:color w:val="190422"/>
          <w:lang w:eastAsia="en-GB"/>
        </w:rPr>
        <w:t>deliberate falsification of records</w:t>
      </w:r>
    </w:p>
    <w:p w14:paraId="7C910416" w14:textId="4692B047" w:rsidR="0048504D" w:rsidRPr="0048504D" w:rsidRDefault="0048504D" w:rsidP="008E30A3">
      <w:pPr>
        <w:spacing w:after="200" w:line="276" w:lineRule="auto"/>
        <w:ind w:left="1134" w:hanging="567"/>
        <w:jc w:val="both"/>
        <w:rPr>
          <w:rFonts w:ascii="Arial" w:eastAsia="ヒラギノ角ゴ Pro W3" w:hAnsi="Arial" w:cs="Arial"/>
          <w:b/>
        </w:rPr>
      </w:pPr>
      <w:r w:rsidRPr="0048504D">
        <w:rPr>
          <w:rFonts w:ascii="Arial" w:eastAsia="ヒラギノ角ゴ Pro W3" w:hAnsi="Arial" w:cs="Arial"/>
          <w:b/>
        </w:rPr>
        <w:t xml:space="preserve">5 </w:t>
      </w:r>
      <w:r w:rsidRPr="0048504D">
        <w:rPr>
          <w:rFonts w:ascii="Arial" w:eastAsia="ヒラギノ角ゴ Pro W3" w:hAnsi="Arial" w:cs="Arial"/>
          <w:b/>
        </w:rPr>
        <w:tab/>
        <w:t>Suspension</w:t>
      </w:r>
    </w:p>
    <w:p w14:paraId="6256AA9D" w14:textId="4EFAE160" w:rsidR="0048504D" w:rsidRPr="0048504D" w:rsidRDefault="0048504D" w:rsidP="008E30A3">
      <w:pPr>
        <w:spacing w:after="200" w:line="360" w:lineRule="auto"/>
        <w:ind w:left="1985" w:hanging="851"/>
        <w:jc w:val="both"/>
        <w:rPr>
          <w:rFonts w:ascii="Arial" w:eastAsia="ヒラギノ角ゴ Pro W3" w:hAnsi="Arial" w:cs="Arial"/>
        </w:rPr>
      </w:pPr>
      <w:r w:rsidRPr="0048504D">
        <w:rPr>
          <w:rFonts w:ascii="Arial" w:eastAsia="ヒラギノ角ゴ Pro W3" w:hAnsi="Arial" w:cs="Arial"/>
          <w:b/>
        </w:rPr>
        <w:t>5.1</w:t>
      </w:r>
      <w:r w:rsidRPr="0048504D">
        <w:rPr>
          <w:rFonts w:ascii="Arial" w:eastAsia="ヒラギノ角ゴ Pro W3" w:hAnsi="Arial" w:cs="Arial"/>
        </w:rPr>
        <w:tab/>
        <w:t xml:space="preserve">Employees/workers accused of an act of gross misconduct, may be suspended from work on full pay, normally for no more than 5 working days, while the alleged offence is investigated. </w:t>
      </w:r>
    </w:p>
    <w:p w14:paraId="201AA712" w14:textId="77777777" w:rsidR="001023C0" w:rsidRDefault="0048504D" w:rsidP="001023C0">
      <w:pPr>
        <w:spacing w:after="200" w:line="360" w:lineRule="auto"/>
        <w:ind w:left="1985" w:hanging="851"/>
        <w:jc w:val="both"/>
        <w:rPr>
          <w:rFonts w:ascii="Arial" w:eastAsia="ヒラギノ角ゴ Pro W3" w:hAnsi="Arial" w:cs="Arial"/>
          <w:color w:val="190422"/>
        </w:rPr>
      </w:pPr>
      <w:r w:rsidRPr="0048504D">
        <w:rPr>
          <w:rFonts w:ascii="Arial" w:eastAsia="ヒラギノ角ゴ Pro W3" w:hAnsi="Arial" w:cs="Arial"/>
          <w:b/>
        </w:rPr>
        <w:t>5.2</w:t>
      </w:r>
      <w:r w:rsidRPr="0048504D">
        <w:rPr>
          <w:rFonts w:ascii="Arial" w:eastAsia="ヒラギノ角ゴ Pro W3" w:hAnsi="Arial" w:cs="Arial"/>
          <w:b/>
        </w:rPr>
        <w:tab/>
      </w:r>
      <w:r w:rsidRPr="0048504D">
        <w:rPr>
          <w:rFonts w:ascii="Arial" w:eastAsia="ヒラギノ角ゴ Pro W3" w:hAnsi="Arial" w:cs="Arial"/>
        </w:rPr>
        <w:t>Suspension is a holding measure and is not a disciplinary act in its own right. During this period of suspension, an employee will be prohibited from entering the Council’s premises</w:t>
      </w:r>
      <w:r w:rsidRPr="0048504D">
        <w:rPr>
          <w:rFonts w:ascii="Arial" w:eastAsia="ヒラギノ角ゴ Pro W3" w:hAnsi="Arial" w:cs="Arial"/>
          <w:color w:val="FF0000"/>
        </w:rPr>
        <w:t>.</w:t>
      </w:r>
      <w:r w:rsidRPr="0048504D">
        <w:rPr>
          <w:rFonts w:ascii="Arial" w:eastAsia="ヒラギノ角ゴ Pro W3" w:hAnsi="Arial" w:cs="Arial"/>
          <w:color w:val="190422"/>
        </w:rPr>
        <w:t xml:space="preserve"> If, on completion of the </w:t>
      </w:r>
      <w:r w:rsidRPr="0048504D">
        <w:rPr>
          <w:rFonts w:ascii="Arial" w:eastAsia="ヒラギノ角ゴ Pro W3" w:hAnsi="Arial" w:cs="Arial"/>
          <w:color w:val="190422"/>
        </w:rPr>
        <w:lastRenderedPageBreak/>
        <w:t>investigation and the full disciplinary procedure, the Council is satisfied that gross misconduct has occurred, the result will normally be summary dismissal without notice or payment in lieu of notice.</w:t>
      </w:r>
    </w:p>
    <w:p w14:paraId="67F01D7D" w14:textId="2B035976" w:rsidR="0048504D" w:rsidRPr="00B16A7A" w:rsidRDefault="00E66184" w:rsidP="007F3ABD">
      <w:pPr>
        <w:spacing w:after="200" w:line="360" w:lineRule="auto"/>
        <w:ind w:left="1985" w:hanging="851"/>
        <w:jc w:val="both"/>
        <w:rPr>
          <w:rFonts w:ascii="Arial" w:eastAsia="ヒラギノ角ゴ Pro W3" w:hAnsi="Arial" w:cs="Arial"/>
        </w:rPr>
      </w:pPr>
      <w:r w:rsidRPr="00B16A7A">
        <w:rPr>
          <w:rFonts w:ascii="Arial" w:eastAsia="ヒラギノ角ゴ Pro W3" w:hAnsi="Arial" w:cs="Arial"/>
          <w:b/>
        </w:rPr>
        <w:t>5.</w:t>
      </w:r>
      <w:r w:rsidRPr="00B16A7A">
        <w:rPr>
          <w:rFonts w:ascii="Arial" w:eastAsia="Arial" w:hAnsi="Arial" w:cs="Arial"/>
          <w:b/>
          <w:bCs/>
          <w:lang w:eastAsia="en-GB"/>
        </w:rPr>
        <w:t>3</w:t>
      </w:r>
      <w:r w:rsidRPr="00B16A7A">
        <w:rPr>
          <w:rFonts w:ascii="Arial" w:eastAsia="Arial" w:hAnsi="Arial" w:cs="Arial"/>
          <w:lang w:eastAsia="en-GB"/>
        </w:rPr>
        <w:t xml:space="preserve">       </w:t>
      </w:r>
      <w:r w:rsidRPr="00B16A7A">
        <w:rPr>
          <w:rFonts w:ascii="Arial" w:eastAsia="Arial" w:hAnsi="Arial" w:cs="Arial"/>
          <w:lang w:eastAsia="en-GB"/>
        </w:rPr>
        <w:tab/>
      </w:r>
      <w:r w:rsidR="0048504D" w:rsidRPr="00B16A7A">
        <w:rPr>
          <w:rFonts w:ascii="Arial" w:eastAsia="Arial" w:hAnsi="Arial" w:cs="Arial"/>
          <w:lang w:eastAsia="en-GB"/>
        </w:rPr>
        <w:t>There may be times during a period of paid suspension where you fall sick, meaning that, in normal circumstances, you would be unable to come into work. In this situation, you must follow the Council’s usual sickness absence notification procedures. For the duration of your period of illness, you will be treated as being on sickness absence, your suspension will be lifted, and our normal sick pay provisions will apply.</w:t>
      </w:r>
    </w:p>
    <w:p w14:paraId="01A83C13" w14:textId="4239E69A" w:rsidR="0048504D" w:rsidRPr="0048504D" w:rsidRDefault="0048504D" w:rsidP="001A6BFB">
      <w:pPr>
        <w:spacing w:after="200" w:line="276" w:lineRule="auto"/>
        <w:ind w:left="1134" w:hanging="567"/>
        <w:jc w:val="both"/>
        <w:rPr>
          <w:rFonts w:ascii="Arial" w:eastAsia="ヒラギノ角ゴ Pro W3" w:hAnsi="Arial" w:cs="Arial"/>
          <w:b/>
          <w:color w:val="190422"/>
        </w:rPr>
      </w:pPr>
      <w:r w:rsidRPr="0048504D">
        <w:rPr>
          <w:rFonts w:ascii="Arial" w:eastAsia="ヒラギノ角ゴ Pro W3" w:hAnsi="Arial" w:cs="Arial"/>
          <w:b/>
          <w:color w:val="190422"/>
        </w:rPr>
        <w:t xml:space="preserve">6 </w:t>
      </w:r>
      <w:r w:rsidRPr="0048504D">
        <w:rPr>
          <w:rFonts w:ascii="Arial" w:eastAsia="ヒラギノ角ゴ Pro W3" w:hAnsi="Arial" w:cs="Arial"/>
          <w:b/>
          <w:color w:val="190422"/>
        </w:rPr>
        <w:tab/>
        <w:t>Appeals</w:t>
      </w:r>
    </w:p>
    <w:p w14:paraId="05FC2211" w14:textId="703FD70B" w:rsidR="00C37E7E" w:rsidRDefault="0048504D" w:rsidP="00C37E7E">
      <w:pPr>
        <w:spacing w:after="0" w:line="360" w:lineRule="auto"/>
        <w:ind w:left="1985" w:hanging="851"/>
        <w:jc w:val="both"/>
        <w:rPr>
          <w:rFonts w:ascii="Arial" w:eastAsia="Times New Roman" w:hAnsi="Arial" w:cs="Arial"/>
          <w:color w:val="000000"/>
          <w:lang w:eastAsia="en-GB"/>
        </w:rPr>
      </w:pPr>
      <w:r w:rsidRPr="0048504D">
        <w:rPr>
          <w:rFonts w:ascii="Arial" w:eastAsia="Times New Roman" w:hAnsi="Arial" w:cs="Arial"/>
          <w:b/>
          <w:color w:val="190422"/>
          <w:lang w:eastAsia="en-GB"/>
        </w:rPr>
        <w:t>6.1</w:t>
      </w:r>
      <w:r w:rsidRPr="0048504D">
        <w:rPr>
          <w:rFonts w:ascii="Arial" w:eastAsia="Times New Roman" w:hAnsi="Arial" w:cs="Arial"/>
          <w:color w:val="190422"/>
          <w:lang w:eastAsia="en-GB"/>
        </w:rPr>
        <w:tab/>
        <w:t xml:space="preserve">If an employee/worker wishes to appeal against any disciplinary decision they must do so in writing to the </w:t>
      </w:r>
      <w:r w:rsidR="00F04684">
        <w:rPr>
          <w:rFonts w:ascii="Arial" w:eastAsia="Times New Roman" w:hAnsi="Arial" w:cs="Arial"/>
          <w:color w:val="190422"/>
          <w:lang w:eastAsia="en-GB"/>
        </w:rPr>
        <w:t>Chair of Finance and Policy</w:t>
      </w:r>
      <w:r w:rsidRPr="0048504D">
        <w:rPr>
          <w:rFonts w:ascii="Arial" w:eastAsia="Times New Roman" w:hAnsi="Arial" w:cs="Arial"/>
          <w:color w:val="190422"/>
          <w:lang w:eastAsia="en-GB"/>
        </w:rPr>
        <w:t xml:space="preserve"> within 5 working days of receipt of the letter giving details of the formal disciplinary action taken. The letter of</w:t>
      </w:r>
      <w:r w:rsidRPr="0048504D">
        <w:rPr>
          <w:rFonts w:ascii="Arial" w:eastAsia="Times New Roman" w:hAnsi="Arial" w:cs="Arial"/>
          <w:color w:val="000000"/>
          <w:lang w:eastAsia="en-GB"/>
        </w:rPr>
        <w:t xml:space="preserve"> appeal should outline the grounds and reasons for appeal.</w:t>
      </w:r>
    </w:p>
    <w:p w14:paraId="388739E5" w14:textId="77777777" w:rsidR="007F3ABD" w:rsidRDefault="007F3ABD" w:rsidP="00C37E7E">
      <w:pPr>
        <w:spacing w:after="0" w:line="360" w:lineRule="auto"/>
        <w:ind w:left="1985" w:hanging="851"/>
        <w:jc w:val="both"/>
        <w:rPr>
          <w:rFonts w:ascii="Arial" w:eastAsia="Times New Roman" w:hAnsi="Arial" w:cs="Arial"/>
          <w:color w:val="000000"/>
          <w:lang w:eastAsia="en-GB"/>
        </w:rPr>
      </w:pPr>
    </w:p>
    <w:p w14:paraId="457C8F0D" w14:textId="454DF581" w:rsidR="0048504D" w:rsidRPr="0048504D" w:rsidRDefault="00C37E7E" w:rsidP="00C37E7E">
      <w:pPr>
        <w:spacing w:after="0" w:line="360" w:lineRule="auto"/>
        <w:ind w:left="1985" w:hanging="851"/>
        <w:jc w:val="both"/>
        <w:rPr>
          <w:rFonts w:ascii="Arial" w:eastAsia="Times New Roman" w:hAnsi="Arial" w:cs="Arial"/>
          <w:color w:val="000000"/>
          <w:lang w:eastAsia="en-GB"/>
        </w:rPr>
      </w:pPr>
      <w:r>
        <w:rPr>
          <w:rFonts w:ascii="Arial" w:eastAsia="Times New Roman" w:hAnsi="Arial" w:cs="Arial"/>
          <w:b/>
          <w:color w:val="190422"/>
          <w:lang w:eastAsia="en-GB"/>
        </w:rPr>
        <w:t>6.2</w:t>
      </w:r>
      <w:r>
        <w:rPr>
          <w:rFonts w:ascii="Arial" w:eastAsia="Times New Roman" w:hAnsi="Arial" w:cs="Arial"/>
          <w:b/>
          <w:color w:val="190422"/>
          <w:lang w:eastAsia="en-GB"/>
        </w:rPr>
        <w:tab/>
      </w:r>
      <w:r w:rsidR="0048504D" w:rsidRPr="0048504D">
        <w:rPr>
          <w:rFonts w:ascii="Arial" w:eastAsia="Times New Roman" w:hAnsi="Arial" w:cs="Arial"/>
          <w:lang w:eastAsia="en-GB"/>
        </w:rPr>
        <w:t>All appeals will be heard by individuals with delegated authority to hear appeals by the Council. This list is attached as Appendix 2 to this procedure.</w:t>
      </w:r>
      <w:r w:rsidR="0048504D" w:rsidRPr="0048504D">
        <w:rPr>
          <w:rFonts w:ascii="Arial" w:eastAsia="Times New Roman" w:hAnsi="Arial" w:cs="Arial"/>
          <w:color w:val="FF0000"/>
          <w:lang w:eastAsia="en-GB"/>
        </w:rPr>
        <w:t xml:space="preserve"> </w:t>
      </w:r>
      <w:r w:rsidR="0048504D" w:rsidRPr="0048504D">
        <w:rPr>
          <w:rFonts w:ascii="Arial" w:eastAsia="Times New Roman" w:hAnsi="Arial" w:cs="Arial"/>
          <w:color w:val="190422"/>
          <w:lang w:eastAsia="en-GB"/>
        </w:rPr>
        <w:t>At the appeal, any disciplinary penalty imposed will be reviewed by the panel with delegated authority to hear the appeal and whose decision will be final.</w:t>
      </w:r>
    </w:p>
    <w:p w14:paraId="5688D1F5" w14:textId="77777777" w:rsidR="0048504D" w:rsidRPr="0048504D" w:rsidRDefault="0048504D" w:rsidP="00A722AE">
      <w:pPr>
        <w:spacing w:after="0" w:line="240" w:lineRule="auto"/>
        <w:ind w:left="1276" w:hanging="992"/>
        <w:jc w:val="both"/>
        <w:rPr>
          <w:rFonts w:ascii="Arial" w:eastAsia="Times New Roman" w:hAnsi="Arial" w:cs="Arial"/>
          <w:color w:val="000000"/>
          <w:lang w:eastAsia="en-GB"/>
        </w:rPr>
      </w:pPr>
    </w:p>
    <w:p w14:paraId="59EB7945" w14:textId="7B284423" w:rsidR="0048504D" w:rsidRDefault="0048504D" w:rsidP="007F3ABD">
      <w:pPr>
        <w:spacing w:after="0" w:line="240" w:lineRule="auto"/>
        <w:ind w:left="1134" w:hanging="567"/>
        <w:outlineLvl w:val="3"/>
        <w:rPr>
          <w:rFonts w:ascii="Arial Bold" w:eastAsia="Times New Roman" w:hAnsi="Arial Bold" w:cs="Arial"/>
          <w:b/>
          <w:bCs/>
          <w:color w:val="000000"/>
          <w:lang w:eastAsia="en-GB"/>
        </w:rPr>
      </w:pPr>
      <w:r w:rsidRPr="00136349">
        <w:rPr>
          <w:rFonts w:ascii="Arial" w:eastAsia="Times New Roman" w:hAnsi="Arial" w:cs="Arial"/>
          <w:b/>
          <w:bCs/>
          <w:smallCaps/>
          <w:color w:val="000000"/>
          <w:lang w:eastAsia="en-GB"/>
        </w:rPr>
        <w:t>7</w:t>
      </w:r>
      <w:r w:rsidRPr="00136349">
        <w:rPr>
          <w:rFonts w:ascii="Arial" w:eastAsia="Times New Roman" w:hAnsi="Arial" w:cs="Arial"/>
          <w:b/>
          <w:bCs/>
          <w:smallCaps/>
          <w:color w:val="000000"/>
          <w:lang w:eastAsia="en-GB"/>
        </w:rPr>
        <w:tab/>
        <w:t xml:space="preserve"> </w:t>
      </w:r>
      <w:r w:rsidRPr="00136349">
        <w:rPr>
          <w:rFonts w:ascii="Arial Bold" w:eastAsia="Times New Roman" w:hAnsi="Arial Bold" w:cs="Arial"/>
          <w:b/>
          <w:bCs/>
          <w:color w:val="000000"/>
          <w:lang w:eastAsia="en-GB"/>
        </w:rPr>
        <w:t>Right of Representation</w:t>
      </w:r>
    </w:p>
    <w:p w14:paraId="52CAEBE0" w14:textId="4DC7BF46" w:rsidR="00136349" w:rsidRDefault="00136349" w:rsidP="007F3ABD">
      <w:pPr>
        <w:spacing w:after="0" w:line="240" w:lineRule="auto"/>
        <w:ind w:left="1134" w:hanging="567"/>
        <w:outlineLvl w:val="3"/>
        <w:rPr>
          <w:rFonts w:ascii="Arial" w:eastAsia="Times New Roman" w:hAnsi="Arial" w:cs="Arial"/>
          <w:b/>
          <w:bCs/>
          <w:lang w:eastAsia="en-GB"/>
        </w:rPr>
      </w:pPr>
    </w:p>
    <w:p w14:paraId="0301C48A" w14:textId="77777777" w:rsidR="00136349" w:rsidRPr="0048504D" w:rsidRDefault="00136349" w:rsidP="007F3ABD">
      <w:pPr>
        <w:spacing w:after="0" w:line="240" w:lineRule="auto"/>
        <w:ind w:left="1134" w:hanging="567"/>
        <w:outlineLvl w:val="3"/>
        <w:rPr>
          <w:rFonts w:ascii="Arial" w:eastAsia="Times New Roman" w:hAnsi="Arial" w:cs="Arial"/>
          <w:b/>
          <w:bCs/>
          <w:lang w:eastAsia="en-GB"/>
        </w:rPr>
      </w:pPr>
    </w:p>
    <w:p w14:paraId="592A4520" w14:textId="77777777" w:rsidR="00136349" w:rsidRPr="00136349" w:rsidRDefault="00136349" w:rsidP="007F3ABD">
      <w:pPr>
        <w:spacing w:after="0" w:line="240" w:lineRule="auto"/>
        <w:ind w:left="1985" w:hanging="851"/>
        <w:rPr>
          <w:rFonts w:ascii="Arial" w:eastAsia="Times New Roman" w:hAnsi="Arial" w:cs="Arial"/>
          <w:strike/>
          <w:lang w:eastAsia="en-GB"/>
        </w:rPr>
      </w:pPr>
    </w:p>
    <w:p w14:paraId="21039824" w14:textId="46463009" w:rsidR="0048504D" w:rsidRPr="0048504D" w:rsidRDefault="0048504D" w:rsidP="007F3ABD">
      <w:pPr>
        <w:spacing w:line="360" w:lineRule="auto"/>
        <w:ind w:left="1985" w:hanging="851"/>
        <w:jc w:val="both"/>
        <w:rPr>
          <w:rFonts w:ascii="Arial" w:eastAsia="Times New Roman" w:hAnsi="Arial" w:cs="Arial"/>
          <w:color w:val="000000"/>
          <w:lang w:eastAsia="en-GB"/>
        </w:rPr>
      </w:pPr>
      <w:r w:rsidRPr="0048504D">
        <w:rPr>
          <w:rFonts w:ascii="Arial" w:eastAsia="Times New Roman" w:hAnsi="Arial" w:cs="Arial"/>
          <w:b/>
          <w:color w:val="000000"/>
          <w:lang w:eastAsia="en-GB"/>
        </w:rPr>
        <w:t>7.1</w:t>
      </w:r>
      <w:r w:rsidRPr="0048504D">
        <w:rPr>
          <w:rFonts w:ascii="Arial" w:eastAsia="Times New Roman" w:hAnsi="Arial" w:cs="Arial"/>
          <w:color w:val="000000"/>
          <w:lang w:eastAsia="en-GB"/>
        </w:rPr>
        <w:tab/>
        <w:t>The statutory right is to be accompanied by a fellow worker, a Trade Union Representative, or an official employed by a Trade Union. A Trade Union Representative, who is not an employed official, must have been certified by their union as being competent to accompany an employee/worker.</w:t>
      </w:r>
    </w:p>
    <w:p w14:paraId="21F05474" w14:textId="3F029B9F" w:rsidR="0048504D" w:rsidRPr="0048504D" w:rsidRDefault="0048504D" w:rsidP="007F3ABD">
      <w:pPr>
        <w:spacing w:line="360" w:lineRule="auto"/>
        <w:ind w:left="1985" w:hanging="851"/>
        <w:jc w:val="both"/>
        <w:rPr>
          <w:rFonts w:ascii="Arial" w:eastAsia="Times New Roman" w:hAnsi="Arial" w:cs="Arial"/>
          <w:color w:val="000000"/>
          <w:lang w:eastAsia="en-GB"/>
        </w:rPr>
      </w:pPr>
      <w:r w:rsidRPr="0048504D">
        <w:rPr>
          <w:rFonts w:ascii="Arial" w:eastAsia="Times New Roman" w:hAnsi="Arial" w:cs="Arial"/>
          <w:b/>
          <w:color w:val="000000"/>
          <w:lang w:eastAsia="en-GB"/>
        </w:rPr>
        <w:t>7.2</w:t>
      </w:r>
      <w:r w:rsidRPr="0048504D">
        <w:rPr>
          <w:rFonts w:ascii="Arial" w:eastAsia="Times New Roman" w:hAnsi="Arial" w:cs="Arial"/>
          <w:b/>
          <w:color w:val="000000"/>
          <w:lang w:eastAsia="en-GB"/>
        </w:rPr>
        <w:tab/>
      </w:r>
      <w:r w:rsidRPr="0048504D">
        <w:rPr>
          <w:rFonts w:ascii="Arial" w:eastAsia="Times New Roman" w:hAnsi="Arial" w:cs="Arial"/>
          <w:color w:val="000000"/>
          <w:lang w:eastAsia="en-GB"/>
        </w:rPr>
        <w:t>If the representative of choice is not available to attend the date set for the hearing another date should be agreed within the following 5 working days from the original hearing date</w:t>
      </w:r>
      <w:r w:rsidR="001B7DB1" w:rsidRPr="0048504D">
        <w:rPr>
          <w:rFonts w:ascii="Arial" w:eastAsia="Times New Roman" w:hAnsi="Arial" w:cs="Arial"/>
          <w:color w:val="000000"/>
          <w:lang w:eastAsia="en-GB"/>
        </w:rPr>
        <w:t xml:space="preserve">. </w:t>
      </w:r>
      <w:r w:rsidRPr="0048504D">
        <w:rPr>
          <w:rFonts w:ascii="Arial" w:eastAsia="Times New Roman" w:hAnsi="Arial" w:cs="Arial"/>
          <w:color w:val="000000"/>
          <w:lang w:eastAsia="en-GB"/>
        </w:rPr>
        <w:t xml:space="preserve">The employee/worker should notify </w:t>
      </w:r>
      <w:r w:rsidRPr="006849D5">
        <w:rPr>
          <w:rFonts w:ascii="Arial" w:eastAsia="Times New Roman" w:hAnsi="Arial" w:cs="Arial"/>
          <w:color w:val="000000"/>
          <w:lang w:eastAsia="en-GB"/>
        </w:rPr>
        <w:t xml:space="preserve">the </w:t>
      </w:r>
      <w:r w:rsidR="00F04684" w:rsidRPr="006849D5">
        <w:rPr>
          <w:rFonts w:ascii="Arial" w:eastAsia="Times New Roman" w:hAnsi="Arial" w:cs="Arial"/>
          <w:color w:val="000000"/>
          <w:lang w:eastAsia="en-GB"/>
        </w:rPr>
        <w:t>Chair of Finance and Policy</w:t>
      </w:r>
      <w:r w:rsidRPr="0048504D">
        <w:rPr>
          <w:rFonts w:ascii="Arial" w:eastAsia="Times New Roman" w:hAnsi="Arial" w:cs="Arial"/>
          <w:color w:val="000000"/>
          <w:lang w:eastAsia="en-GB"/>
        </w:rPr>
        <w:t xml:space="preserve"> 48 hours prior to the hearing who will be accompanying them. The companion can help the employee/worker in </w:t>
      </w:r>
      <w:r w:rsidRPr="0048504D">
        <w:rPr>
          <w:rFonts w:ascii="Arial" w:eastAsia="Times New Roman" w:hAnsi="Arial" w:cs="Arial"/>
          <w:color w:val="000000"/>
          <w:lang w:eastAsia="en-GB"/>
        </w:rPr>
        <w:lastRenderedPageBreak/>
        <w:t>presenting their case but cannot answer questions on the employee’s/worker’s behalf.</w:t>
      </w:r>
    </w:p>
    <w:p w14:paraId="1BE4A289" w14:textId="785AA28A" w:rsidR="0048504D" w:rsidRPr="00B16A7A" w:rsidRDefault="0048504D" w:rsidP="007F3ABD">
      <w:pPr>
        <w:spacing w:after="200" w:line="276" w:lineRule="auto"/>
        <w:ind w:left="1134" w:hanging="567"/>
        <w:jc w:val="both"/>
        <w:rPr>
          <w:rFonts w:ascii="Arial" w:eastAsia="Arial" w:hAnsi="Arial" w:cs="Arial"/>
          <w:b/>
          <w:sz w:val="23"/>
          <w:szCs w:val="23"/>
          <w:lang w:eastAsia="en-GB"/>
        </w:rPr>
      </w:pPr>
      <w:r w:rsidRPr="00B16A7A">
        <w:rPr>
          <w:rFonts w:ascii="Arial" w:eastAsia="Times New Roman" w:hAnsi="Arial" w:cs="Arial"/>
          <w:b/>
          <w:lang w:eastAsia="en-GB"/>
        </w:rPr>
        <w:t>8</w:t>
      </w:r>
      <w:r w:rsidRPr="00B16A7A">
        <w:rPr>
          <w:rFonts w:ascii="Arial" w:eastAsia="Times New Roman" w:hAnsi="Arial" w:cs="Arial"/>
          <w:lang w:eastAsia="en-GB"/>
        </w:rPr>
        <w:tab/>
      </w:r>
      <w:r w:rsidRPr="00B16A7A">
        <w:rPr>
          <w:rFonts w:ascii="Arial" w:eastAsia="Arial" w:hAnsi="Arial" w:cs="Arial"/>
          <w:b/>
          <w:sz w:val="23"/>
          <w:szCs w:val="23"/>
          <w:lang w:eastAsia="en-GB"/>
        </w:rPr>
        <w:t>Retention of records</w:t>
      </w:r>
    </w:p>
    <w:p w14:paraId="2D3C24AF" w14:textId="089F4CB5" w:rsidR="0048504D" w:rsidRPr="00B16A7A" w:rsidRDefault="0048504D" w:rsidP="00616AE1">
      <w:pPr>
        <w:widowControl w:val="0"/>
        <w:autoSpaceDE w:val="0"/>
        <w:autoSpaceDN w:val="0"/>
        <w:adjustRightInd w:val="0"/>
        <w:spacing w:after="0" w:line="360" w:lineRule="auto"/>
        <w:ind w:left="1985" w:hanging="851"/>
        <w:jc w:val="both"/>
        <w:rPr>
          <w:rFonts w:ascii="Arial" w:eastAsia="Arial" w:hAnsi="Arial" w:cs="Arial"/>
          <w:sz w:val="23"/>
          <w:szCs w:val="23"/>
          <w:lang w:eastAsia="en-GB"/>
        </w:rPr>
      </w:pPr>
      <w:r w:rsidRPr="00B16A7A">
        <w:rPr>
          <w:rFonts w:ascii="Arial" w:eastAsia="Arial" w:hAnsi="Arial" w:cs="Arial"/>
          <w:b/>
          <w:sz w:val="23"/>
          <w:szCs w:val="23"/>
          <w:lang w:eastAsia="en-GB"/>
        </w:rPr>
        <w:t xml:space="preserve">8.1 </w:t>
      </w:r>
      <w:r w:rsidRPr="00B16A7A">
        <w:rPr>
          <w:rFonts w:ascii="Arial" w:eastAsia="Arial" w:hAnsi="Arial" w:cs="Arial"/>
          <w:b/>
          <w:sz w:val="23"/>
          <w:szCs w:val="23"/>
          <w:lang w:eastAsia="en-GB"/>
        </w:rPr>
        <w:tab/>
      </w:r>
      <w:r w:rsidRPr="00B16A7A">
        <w:rPr>
          <w:rFonts w:ascii="Arial" w:eastAsia="Arial" w:hAnsi="Arial" w:cs="Arial"/>
          <w:lang w:eastAsia="en-GB"/>
        </w:rPr>
        <w:t>Warnings will normally be disregarded after the periods below, subject to achieving and sustaining satisfactory conduct or improvement in behaviour and conduct</w:t>
      </w:r>
      <w:r w:rsidRPr="00B16A7A">
        <w:rPr>
          <w:rFonts w:ascii="Arial" w:eastAsia="Arial" w:hAnsi="Arial" w:cs="Arial"/>
          <w:sz w:val="23"/>
          <w:szCs w:val="23"/>
          <w:lang w:eastAsia="en-GB"/>
        </w:rPr>
        <w:t>.</w:t>
      </w:r>
    </w:p>
    <w:p w14:paraId="775808EA" w14:textId="77777777" w:rsidR="0048504D" w:rsidRPr="00B16A7A" w:rsidRDefault="0048504D" w:rsidP="0048504D">
      <w:pPr>
        <w:widowControl w:val="0"/>
        <w:autoSpaceDE w:val="0"/>
        <w:autoSpaceDN w:val="0"/>
        <w:adjustRightInd w:val="0"/>
        <w:spacing w:after="0" w:line="240" w:lineRule="auto"/>
        <w:ind w:left="1134" w:hanging="708"/>
        <w:jc w:val="both"/>
        <w:rPr>
          <w:rFonts w:ascii="Arial" w:eastAsia="Arial" w:hAnsi="Arial" w:cs="Arial"/>
          <w:sz w:val="23"/>
          <w:szCs w:val="23"/>
          <w:lang w:eastAsia="en-GB"/>
        </w:rPr>
      </w:pPr>
    </w:p>
    <w:p w14:paraId="075AF3D2" w14:textId="77777777" w:rsidR="0048504D" w:rsidRPr="00B16A7A" w:rsidRDefault="0048504D" w:rsidP="0048504D">
      <w:pPr>
        <w:widowControl w:val="0"/>
        <w:autoSpaceDE w:val="0"/>
        <w:autoSpaceDN w:val="0"/>
        <w:adjustRightInd w:val="0"/>
        <w:spacing w:after="0" w:line="240" w:lineRule="auto"/>
        <w:ind w:left="1134"/>
        <w:jc w:val="both"/>
        <w:rPr>
          <w:rFonts w:ascii="Arial" w:eastAsia="Arial" w:hAnsi="Arial" w:cs="Arial"/>
          <w:sz w:val="23"/>
          <w:szCs w:val="23"/>
          <w:lang w:eastAsia="en-GB"/>
        </w:rPr>
      </w:pPr>
    </w:p>
    <w:p w14:paraId="474867AD" w14:textId="77777777" w:rsidR="0048504D" w:rsidRPr="00B16A7A" w:rsidRDefault="0048504D" w:rsidP="0048504D">
      <w:pPr>
        <w:widowControl w:val="0"/>
        <w:autoSpaceDE w:val="0"/>
        <w:autoSpaceDN w:val="0"/>
        <w:adjustRightInd w:val="0"/>
        <w:spacing w:after="0" w:line="240" w:lineRule="auto"/>
        <w:ind w:left="2268"/>
        <w:jc w:val="both"/>
        <w:rPr>
          <w:rFonts w:ascii="Arial" w:eastAsia="Arial" w:hAnsi="Arial" w:cs="Arial"/>
          <w:sz w:val="23"/>
          <w:szCs w:val="23"/>
          <w:lang w:eastAsia="en-GB"/>
        </w:rPr>
      </w:pPr>
      <w:r w:rsidRPr="00B16A7A">
        <w:rPr>
          <w:rFonts w:ascii="Arial" w:eastAsia="Arial" w:hAnsi="Arial" w:cs="Arial"/>
          <w:sz w:val="23"/>
          <w:szCs w:val="23"/>
          <w:lang w:eastAsia="en-GB"/>
        </w:rPr>
        <w:t>Notes made during the informal stage      6 months.</w:t>
      </w:r>
    </w:p>
    <w:p w14:paraId="3FBE2E04" w14:textId="77777777" w:rsidR="0048504D" w:rsidRPr="00B16A7A" w:rsidRDefault="0048504D" w:rsidP="0048504D">
      <w:pPr>
        <w:widowControl w:val="0"/>
        <w:autoSpaceDE w:val="0"/>
        <w:autoSpaceDN w:val="0"/>
        <w:adjustRightInd w:val="0"/>
        <w:spacing w:after="0" w:line="240" w:lineRule="auto"/>
        <w:ind w:left="2268"/>
        <w:jc w:val="both"/>
        <w:rPr>
          <w:rFonts w:ascii="Arial" w:eastAsia="Arial" w:hAnsi="Arial" w:cs="Arial"/>
          <w:sz w:val="23"/>
          <w:szCs w:val="23"/>
          <w:lang w:eastAsia="en-GB"/>
        </w:rPr>
      </w:pPr>
    </w:p>
    <w:p w14:paraId="7DF824F1" w14:textId="77777777" w:rsidR="0048504D" w:rsidRPr="00B16A7A" w:rsidRDefault="0048504D" w:rsidP="0048504D">
      <w:pPr>
        <w:widowControl w:val="0"/>
        <w:autoSpaceDE w:val="0"/>
        <w:autoSpaceDN w:val="0"/>
        <w:adjustRightInd w:val="0"/>
        <w:spacing w:after="0" w:line="240" w:lineRule="auto"/>
        <w:ind w:left="2268"/>
        <w:jc w:val="both"/>
        <w:rPr>
          <w:rFonts w:ascii="Arial" w:eastAsia="Arial" w:hAnsi="Arial" w:cs="Arial"/>
          <w:sz w:val="23"/>
          <w:szCs w:val="23"/>
          <w:lang w:eastAsia="en-GB"/>
        </w:rPr>
      </w:pPr>
      <w:r w:rsidRPr="00B16A7A">
        <w:rPr>
          <w:rFonts w:ascii="Arial" w:eastAsia="Arial" w:hAnsi="Arial" w:cs="Arial"/>
          <w:sz w:val="23"/>
          <w:szCs w:val="23"/>
          <w:lang w:eastAsia="en-GB"/>
        </w:rPr>
        <w:t xml:space="preserve">First formal written warning                     12 months. </w:t>
      </w:r>
    </w:p>
    <w:p w14:paraId="33AE3B6B" w14:textId="77777777" w:rsidR="0048504D" w:rsidRPr="00B16A7A" w:rsidRDefault="0048504D" w:rsidP="0048504D">
      <w:pPr>
        <w:widowControl w:val="0"/>
        <w:autoSpaceDE w:val="0"/>
        <w:autoSpaceDN w:val="0"/>
        <w:adjustRightInd w:val="0"/>
        <w:spacing w:after="0" w:line="240" w:lineRule="auto"/>
        <w:ind w:left="2268"/>
        <w:jc w:val="both"/>
        <w:rPr>
          <w:rFonts w:ascii="Arial" w:eastAsia="Arial" w:hAnsi="Arial" w:cs="Arial"/>
          <w:sz w:val="23"/>
          <w:szCs w:val="23"/>
          <w:lang w:eastAsia="en-GB"/>
        </w:rPr>
      </w:pPr>
    </w:p>
    <w:p w14:paraId="3E2A5A1A" w14:textId="77777777" w:rsidR="0048504D" w:rsidRPr="00B16A7A" w:rsidRDefault="0048504D" w:rsidP="0048504D">
      <w:pPr>
        <w:widowControl w:val="0"/>
        <w:autoSpaceDE w:val="0"/>
        <w:autoSpaceDN w:val="0"/>
        <w:adjustRightInd w:val="0"/>
        <w:spacing w:after="0" w:line="240" w:lineRule="auto"/>
        <w:ind w:left="2268"/>
        <w:jc w:val="both"/>
        <w:rPr>
          <w:rFonts w:ascii="Arial" w:eastAsia="Arial" w:hAnsi="Arial" w:cs="Arial"/>
          <w:sz w:val="23"/>
          <w:szCs w:val="23"/>
          <w:lang w:eastAsia="en-GB"/>
        </w:rPr>
      </w:pPr>
      <w:r w:rsidRPr="00B16A7A">
        <w:rPr>
          <w:rFonts w:ascii="Arial" w:eastAsia="Arial" w:hAnsi="Arial" w:cs="Arial"/>
          <w:sz w:val="23"/>
          <w:szCs w:val="23"/>
          <w:lang w:eastAsia="en-GB"/>
        </w:rPr>
        <w:t>Final written warning                               18 months.</w:t>
      </w:r>
    </w:p>
    <w:p w14:paraId="79CF764D" w14:textId="77777777" w:rsidR="0048504D" w:rsidRPr="00B16A7A" w:rsidRDefault="0048504D" w:rsidP="0048504D">
      <w:pPr>
        <w:spacing w:line="240" w:lineRule="auto"/>
        <w:jc w:val="both"/>
        <w:rPr>
          <w:rFonts w:ascii="Arial" w:eastAsia="Times New Roman" w:hAnsi="Arial" w:cs="Arial"/>
          <w:highlight w:val="yellow"/>
          <w:lang w:eastAsia="en-GB"/>
        </w:rPr>
      </w:pPr>
    </w:p>
    <w:p w14:paraId="26FA6687" w14:textId="396BD1C1" w:rsidR="0048504D" w:rsidRPr="00B16A7A" w:rsidRDefault="0048504D" w:rsidP="00026C0F">
      <w:pPr>
        <w:widowControl w:val="0"/>
        <w:autoSpaceDE w:val="0"/>
        <w:autoSpaceDN w:val="0"/>
        <w:adjustRightInd w:val="0"/>
        <w:spacing w:after="0" w:line="240" w:lineRule="auto"/>
        <w:ind w:left="1134" w:hanging="567"/>
        <w:rPr>
          <w:rFonts w:ascii="Arial" w:eastAsia="Arial" w:hAnsi="Arial" w:cs="Arial"/>
          <w:b/>
          <w:sz w:val="23"/>
          <w:szCs w:val="23"/>
          <w:lang w:eastAsia="en-GB"/>
        </w:rPr>
      </w:pPr>
      <w:r w:rsidRPr="00B16A7A">
        <w:rPr>
          <w:rFonts w:ascii="Arial" w:eastAsia="Arial" w:hAnsi="Arial" w:cs="Arial"/>
          <w:b/>
          <w:sz w:val="23"/>
          <w:szCs w:val="23"/>
          <w:highlight w:val="yellow"/>
          <w:lang w:eastAsia="en-GB"/>
        </w:rPr>
        <w:t>9</w:t>
      </w:r>
      <w:r w:rsidRPr="00B16A7A">
        <w:rPr>
          <w:rFonts w:ascii="Arial" w:eastAsia="Arial" w:hAnsi="Arial" w:cs="Arial"/>
          <w:b/>
          <w:sz w:val="23"/>
          <w:szCs w:val="23"/>
          <w:lang w:eastAsia="en-GB"/>
        </w:rPr>
        <w:t>.</w:t>
      </w:r>
      <w:r w:rsidRPr="00B16A7A">
        <w:rPr>
          <w:rFonts w:ascii="Arial" w:eastAsia="Arial" w:hAnsi="Arial" w:cs="Arial"/>
          <w:b/>
          <w:sz w:val="23"/>
          <w:szCs w:val="23"/>
          <w:lang w:eastAsia="en-GB"/>
        </w:rPr>
        <w:tab/>
        <w:t>Voice Recordings of investigation, disciplinary and appeal meetings/hearings</w:t>
      </w:r>
    </w:p>
    <w:p w14:paraId="6F3C1AF0" w14:textId="77777777" w:rsidR="0048504D" w:rsidRPr="00B16A7A" w:rsidRDefault="0048504D" w:rsidP="0048504D">
      <w:pPr>
        <w:widowControl w:val="0"/>
        <w:autoSpaceDE w:val="0"/>
        <w:autoSpaceDN w:val="0"/>
        <w:adjustRightInd w:val="0"/>
        <w:spacing w:after="0" w:line="240" w:lineRule="auto"/>
        <w:ind w:left="1560" w:hanging="709"/>
        <w:jc w:val="both"/>
        <w:rPr>
          <w:rFonts w:ascii="Arial" w:eastAsia="Arial" w:hAnsi="Arial" w:cs="Arial"/>
          <w:b/>
          <w:sz w:val="23"/>
          <w:szCs w:val="23"/>
          <w:lang w:eastAsia="en-GB"/>
        </w:rPr>
      </w:pPr>
    </w:p>
    <w:p w14:paraId="6FE2577B" w14:textId="0E040E5F" w:rsidR="0048504D" w:rsidRPr="00B16A7A" w:rsidRDefault="0048504D" w:rsidP="00026C0F">
      <w:pPr>
        <w:widowControl w:val="0"/>
        <w:autoSpaceDE w:val="0"/>
        <w:autoSpaceDN w:val="0"/>
        <w:adjustRightInd w:val="0"/>
        <w:spacing w:after="0" w:line="360" w:lineRule="auto"/>
        <w:ind w:left="1985" w:hanging="851"/>
        <w:jc w:val="both"/>
        <w:rPr>
          <w:rFonts w:ascii="Arial" w:eastAsia="Arial" w:hAnsi="Arial" w:cs="Arial"/>
          <w:sz w:val="23"/>
          <w:szCs w:val="23"/>
          <w:lang w:eastAsia="en-GB"/>
        </w:rPr>
      </w:pPr>
      <w:r w:rsidRPr="00B16A7A">
        <w:rPr>
          <w:rFonts w:ascii="Arial" w:eastAsia="Arial" w:hAnsi="Arial" w:cs="Arial"/>
          <w:b/>
          <w:sz w:val="23"/>
          <w:szCs w:val="23"/>
          <w:lang w:eastAsia="en-GB"/>
        </w:rPr>
        <w:t>9.1</w:t>
      </w:r>
      <w:r w:rsidRPr="00B16A7A">
        <w:rPr>
          <w:rFonts w:ascii="Arial" w:eastAsia="Arial" w:hAnsi="Arial" w:cs="Arial"/>
          <w:b/>
          <w:sz w:val="23"/>
          <w:szCs w:val="23"/>
          <w:lang w:eastAsia="en-GB"/>
        </w:rPr>
        <w:tab/>
      </w:r>
      <w:r w:rsidRPr="00B16A7A">
        <w:rPr>
          <w:rFonts w:ascii="Arial" w:eastAsia="Arial" w:hAnsi="Arial" w:cs="Arial"/>
          <w:sz w:val="23"/>
          <w:szCs w:val="23"/>
          <w:lang w:eastAsia="en-GB"/>
        </w:rPr>
        <w:t>It is not the Councils’ practice to allow voice recordings in the workplace, which includes investigation meetings and disciplinary/appeal hearings, unless this is agreed by the parties involved in the disciplinary meeting before the commencement of the meeting, as it is believed that making covert recordings breaches the implied terms of trust and confidence under the employment contract.</w:t>
      </w:r>
    </w:p>
    <w:p w14:paraId="2E560C5D" w14:textId="77777777" w:rsidR="00026C0F" w:rsidRPr="00B16A7A" w:rsidRDefault="00026C0F" w:rsidP="001E3BAB">
      <w:pPr>
        <w:widowControl w:val="0"/>
        <w:autoSpaceDE w:val="0"/>
        <w:autoSpaceDN w:val="0"/>
        <w:adjustRightInd w:val="0"/>
        <w:spacing w:after="0" w:line="360" w:lineRule="auto"/>
        <w:ind w:left="1134" w:hanging="851"/>
        <w:jc w:val="both"/>
        <w:rPr>
          <w:rFonts w:ascii="Arial" w:eastAsia="Arial" w:hAnsi="Arial" w:cs="Arial"/>
          <w:sz w:val="23"/>
          <w:szCs w:val="23"/>
          <w:lang w:eastAsia="en-GB"/>
        </w:rPr>
      </w:pPr>
    </w:p>
    <w:p w14:paraId="5942F1E8" w14:textId="57B81605" w:rsidR="0048504D" w:rsidRPr="00B16A7A" w:rsidRDefault="0048504D" w:rsidP="00026C0F">
      <w:pPr>
        <w:widowControl w:val="0"/>
        <w:autoSpaceDE w:val="0"/>
        <w:autoSpaceDN w:val="0"/>
        <w:adjustRightInd w:val="0"/>
        <w:spacing w:after="0" w:line="360" w:lineRule="auto"/>
        <w:ind w:left="1985" w:hanging="851"/>
        <w:jc w:val="both"/>
        <w:rPr>
          <w:rFonts w:ascii="Arial" w:eastAsia="Arial" w:hAnsi="Arial" w:cs="Arial"/>
          <w:lang w:eastAsia="en-GB"/>
        </w:rPr>
      </w:pPr>
      <w:r w:rsidRPr="00B16A7A">
        <w:rPr>
          <w:rFonts w:ascii="Arial" w:eastAsia="Arial" w:hAnsi="Arial" w:cs="Arial"/>
          <w:b/>
          <w:sz w:val="23"/>
          <w:szCs w:val="23"/>
          <w:lang w:eastAsia="en-GB"/>
        </w:rPr>
        <w:t>9.2</w:t>
      </w:r>
      <w:r w:rsidRPr="00B16A7A">
        <w:rPr>
          <w:rFonts w:ascii="Arial" w:eastAsia="Arial" w:hAnsi="Arial" w:cs="Arial"/>
          <w:sz w:val="23"/>
          <w:szCs w:val="23"/>
          <w:lang w:eastAsia="en-GB"/>
        </w:rPr>
        <w:tab/>
      </w:r>
      <w:r w:rsidRPr="00B16A7A">
        <w:rPr>
          <w:rFonts w:ascii="Arial" w:eastAsia="Arial" w:hAnsi="Arial" w:cs="Arial"/>
          <w:lang w:eastAsia="en-GB"/>
        </w:rPr>
        <w:t>Making any covert recordings in the workplace will be treated as gross misconduct and appropriate action will be taken under The Council’s Disciplinary Policy and Procedure.</w:t>
      </w:r>
    </w:p>
    <w:p w14:paraId="0D30EE31" w14:textId="0F592BD6" w:rsidR="0048504D" w:rsidRPr="00B16A7A" w:rsidRDefault="0048504D" w:rsidP="00026C0F">
      <w:pPr>
        <w:widowControl w:val="0"/>
        <w:tabs>
          <w:tab w:val="left" w:pos="2377"/>
        </w:tabs>
        <w:autoSpaceDE w:val="0"/>
        <w:autoSpaceDN w:val="0"/>
        <w:adjustRightInd w:val="0"/>
        <w:spacing w:after="0" w:line="360" w:lineRule="auto"/>
        <w:jc w:val="both"/>
        <w:rPr>
          <w:rFonts w:ascii="Arial" w:eastAsia="Arial" w:hAnsi="Arial" w:cs="Arial"/>
          <w:lang w:eastAsia="en-GB"/>
        </w:rPr>
      </w:pPr>
    </w:p>
    <w:p w14:paraId="292E8FE4" w14:textId="052706CB" w:rsidR="0048504D" w:rsidRPr="00B16A7A" w:rsidRDefault="0048504D" w:rsidP="001E3BAB">
      <w:pPr>
        <w:widowControl w:val="0"/>
        <w:autoSpaceDE w:val="0"/>
        <w:autoSpaceDN w:val="0"/>
        <w:adjustRightInd w:val="0"/>
        <w:spacing w:after="0" w:line="240" w:lineRule="auto"/>
        <w:ind w:left="1134" w:hanging="708"/>
        <w:jc w:val="both"/>
        <w:rPr>
          <w:rFonts w:ascii="Arial" w:eastAsia="Arial" w:hAnsi="Arial" w:cs="Arial"/>
          <w:b/>
          <w:sz w:val="23"/>
          <w:szCs w:val="23"/>
          <w:lang w:eastAsia="en-GB"/>
        </w:rPr>
      </w:pPr>
      <w:r w:rsidRPr="00B16A7A">
        <w:rPr>
          <w:rFonts w:ascii="Arial" w:eastAsia="Arial" w:hAnsi="Arial" w:cs="Arial"/>
          <w:b/>
          <w:sz w:val="23"/>
          <w:szCs w:val="23"/>
          <w:lang w:eastAsia="en-GB"/>
        </w:rPr>
        <w:t>10</w:t>
      </w:r>
      <w:r w:rsidRPr="00B16A7A">
        <w:rPr>
          <w:rFonts w:ascii="Arial" w:eastAsia="Arial" w:hAnsi="Arial" w:cs="Arial"/>
          <w:b/>
          <w:sz w:val="23"/>
          <w:szCs w:val="23"/>
          <w:lang w:eastAsia="en-GB"/>
        </w:rPr>
        <w:tab/>
        <w:t>Probationary and short-term contracts</w:t>
      </w:r>
    </w:p>
    <w:p w14:paraId="7A52D93E" w14:textId="77777777" w:rsidR="0048504D" w:rsidRPr="00B16A7A" w:rsidRDefault="0048504D" w:rsidP="0048504D">
      <w:pPr>
        <w:widowControl w:val="0"/>
        <w:autoSpaceDE w:val="0"/>
        <w:autoSpaceDN w:val="0"/>
        <w:adjustRightInd w:val="0"/>
        <w:spacing w:after="0" w:line="240" w:lineRule="auto"/>
        <w:ind w:left="993" w:hanging="1135"/>
        <w:jc w:val="both"/>
        <w:rPr>
          <w:rFonts w:ascii="Arial" w:eastAsia="Arial" w:hAnsi="Arial" w:cs="Arial"/>
          <w:sz w:val="23"/>
          <w:szCs w:val="23"/>
          <w:lang w:eastAsia="en-GB"/>
        </w:rPr>
      </w:pPr>
    </w:p>
    <w:p w14:paraId="5765214C" w14:textId="59E45A4C" w:rsidR="0048504D" w:rsidRPr="00B16A7A" w:rsidRDefault="0048504D" w:rsidP="001E3BAB">
      <w:pPr>
        <w:widowControl w:val="0"/>
        <w:autoSpaceDE w:val="0"/>
        <w:autoSpaceDN w:val="0"/>
        <w:adjustRightInd w:val="0"/>
        <w:spacing w:after="0" w:line="360" w:lineRule="auto"/>
        <w:ind w:left="1985" w:hanging="992"/>
        <w:jc w:val="both"/>
        <w:rPr>
          <w:rFonts w:ascii="Arial" w:eastAsia="Arial" w:hAnsi="Arial" w:cs="Arial"/>
          <w:lang w:eastAsia="en-GB"/>
        </w:rPr>
      </w:pPr>
      <w:r w:rsidRPr="00B16A7A">
        <w:rPr>
          <w:rFonts w:ascii="Arial" w:eastAsia="Arial" w:hAnsi="Arial" w:cs="Arial"/>
          <w:b/>
          <w:sz w:val="23"/>
          <w:szCs w:val="23"/>
          <w:lang w:eastAsia="en-GB"/>
        </w:rPr>
        <w:t>10.1</w:t>
      </w:r>
      <w:r w:rsidRPr="00B16A7A">
        <w:rPr>
          <w:rFonts w:ascii="Arial" w:eastAsia="Arial" w:hAnsi="Arial" w:cs="Arial"/>
          <w:sz w:val="23"/>
          <w:szCs w:val="23"/>
          <w:lang w:eastAsia="en-GB"/>
        </w:rPr>
        <w:t xml:space="preserve"> </w:t>
      </w:r>
      <w:r w:rsidR="001E3BAB" w:rsidRPr="00B16A7A">
        <w:rPr>
          <w:rFonts w:ascii="Arial" w:eastAsia="Arial" w:hAnsi="Arial" w:cs="Arial"/>
          <w:sz w:val="23"/>
          <w:szCs w:val="23"/>
          <w:lang w:eastAsia="en-GB"/>
        </w:rPr>
        <w:tab/>
      </w:r>
      <w:r w:rsidRPr="00B16A7A">
        <w:rPr>
          <w:rFonts w:ascii="Arial" w:eastAsia="Arial" w:hAnsi="Arial" w:cs="Arial"/>
          <w:lang w:eastAsia="en-GB"/>
        </w:rPr>
        <w:t>The Council retain discretion in respect of the disciplinary misconduct procedures to take account of your length of service and to vary the procedures accordingly. Employees who are on a short term or probationa</w:t>
      </w:r>
      <w:r w:rsidRPr="00B16A7A">
        <w:rPr>
          <w:rFonts w:ascii="Arial" w:eastAsia="Arial" w:hAnsi="Arial" w:cs="Arial"/>
          <w:sz w:val="23"/>
          <w:szCs w:val="23"/>
          <w:lang w:eastAsia="en-GB"/>
        </w:rPr>
        <w:t xml:space="preserve">ry </w:t>
      </w:r>
      <w:r w:rsidRPr="00B16A7A">
        <w:rPr>
          <w:rFonts w:ascii="Arial" w:eastAsia="Arial" w:hAnsi="Arial" w:cs="Arial"/>
          <w:lang w:eastAsia="en-GB"/>
        </w:rPr>
        <w:t>contract may only be in receipt of a final written warning before dismissal, but employees will retain the right to formal disciplinary misconduct meetings and the right of appeal against the decision taken.</w:t>
      </w:r>
    </w:p>
    <w:p w14:paraId="5DBB5186" w14:textId="77777777" w:rsidR="0048504D" w:rsidRPr="00B16A7A" w:rsidRDefault="0048504D" w:rsidP="0048504D">
      <w:pPr>
        <w:widowControl w:val="0"/>
        <w:autoSpaceDE w:val="0"/>
        <w:autoSpaceDN w:val="0"/>
        <w:adjustRightInd w:val="0"/>
        <w:spacing w:after="0" w:line="360" w:lineRule="auto"/>
        <w:ind w:left="1134" w:hanging="850"/>
        <w:jc w:val="both"/>
        <w:rPr>
          <w:rFonts w:ascii="Arial" w:eastAsia="Arial" w:hAnsi="Arial" w:cs="Arial"/>
          <w:lang w:eastAsia="en-GB"/>
        </w:rPr>
      </w:pPr>
    </w:p>
    <w:p w14:paraId="7633779D" w14:textId="7CEAE819" w:rsidR="0048504D" w:rsidRPr="00B16A7A" w:rsidRDefault="0048504D" w:rsidP="001E3BAB">
      <w:pPr>
        <w:pStyle w:val="ListParagraph"/>
        <w:widowControl w:val="0"/>
        <w:numPr>
          <w:ilvl w:val="3"/>
          <w:numId w:val="2"/>
        </w:numPr>
        <w:autoSpaceDE w:val="0"/>
        <w:autoSpaceDN w:val="0"/>
        <w:adjustRightInd w:val="0"/>
        <w:spacing w:after="0" w:line="276" w:lineRule="auto"/>
        <w:ind w:left="1134" w:right="79" w:hanging="708"/>
        <w:jc w:val="both"/>
        <w:rPr>
          <w:rFonts w:ascii="Arial" w:eastAsia="ヒラギノ角ゴ Pro W3" w:hAnsi="Arial" w:cs="Arial"/>
          <w:b/>
          <w:lang w:val="en-US" w:eastAsia="en-GB"/>
        </w:rPr>
      </w:pPr>
      <w:r w:rsidRPr="00B16A7A">
        <w:rPr>
          <w:rFonts w:ascii="Arial" w:eastAsia="ヒラギノ角ゴ Pro W3" w:hAnsi="Arial" w:cs="Arial"/>
          <w:b/>
          <w:lang w:val="en-US" w:eastAsia="en-GB"/>
        </w:rPr>
        <w:t>Grievances Raised During a Disciplinary Process</w:t>
      </w:r>
    </w:p>
    <w:p w14:paraId="2F80BE7E" w14:textId="77777777" w:rsidR="0048504D" w:rsidRPr="00B16A7A" w:rsidRDefault="0048504D" w:rsidP="0048504D">
      <w:pPr>
        <w:widowControl w:val="0"/>
        <w:autoSpaceDE w:val="0"/>
        <w:autoSpaceDN w:val="0"/>
        <w:adjustRightInd w:val="0"/>
        <w:spacing w:after="0" w:line="240" w:lineRule="auto"/>
        <w:ind w:left="426" w:right="79"/>
        <w:contextualSpacing/>
        <w:jc w:val="both"/>
        <w:rPr>
          <w:rFonts w:ascii="Arial" w:eastAsia="ヒラギノ角ゴ Pro W3" w:hAnsi="Arial" w:cs="Arial"/>
          <w:b/>
          <w:lang w:eastAsia="en-GB"/>
        </w:rPr>
      </w:pPr>
    </w:p>
    <w:p w14:paraId="2402F2E0" w14:textId="77777777" w:rsidR="00937D8B" w:rsidRPr="00B16A7A" w:rsidRDefault="0048504D" w:rsidP="00937D8B">
      <w:pPr>
        <w:pStyle w:val="ListParagraph"/>
        <w:widowControl w:val="0"/>
        <w:numPr>
          <w:ilvl w:val="1"/>
          <w:numId w:val="9"/>
        </w:numPr>
        <w:autoSpaceDE w:val="0"/>
        <w:autoSpaceDN w:val="0"/>
        <w:adjustRightInd w:val="0"/>
        <w:spacing w:after="0" w:line="360" w:lineRule="auto"/>
        <w:ind w:left="1985" w:right="79" w:hanging="992"/>
        <w:jc w:val="both"/>
        <w:rPr>
          <w:rFonts w:ascii="Arial" w:eastAsia="ヒラギノ角ゴ Pro W3" w:hAnsi="Arial" w:cs="Arial"/>
          <w:lang w:val="en-US" w:eastAsia="en-GB"/>
        </w:rPr>
      </w:pPr>
      <w:r w:rsidRPr="00B16A7A">
        <w:rPr>
          <w:rFonts w:ascii="Arial" w:eastAsia="ヒラギノ角ゴ Pro W3" w:hAnsi="Arial" w:cs="Arial"/>
          <w:shd w:val="clear" w:color="auto" w:fill="FFFFFF"/>
          <w:lang w:val="en-US"/>
        </w:rPr>
        <w:lastRenderedPageBreak/>
        <w:t>The </w:t>
      </w:r>
      <w:r w:rsidRPr="00B16A7A">
        <w:rPr>
          <w:rFonts w:ascii="Arial" w:eastAsia="ヒラギノ角ゴ Pro W3" w:hAnsi="Arial" w:cs="Arial"/>
          <w:bdr w:val="none" w:sz="0" w:space="0" w:color="auto" w:frame="1"/>
          <w:shd w:val="clear" w:color="auto" w:fill="FFFFFF"/>
          <w:lang w:val="en-US"/>
        </w:rPr>
        <w:t>Acas Code of Practice on Disciplinary and Grievance Procedures</w:t>
      </w:r>
      <w:r w:rsidRPr="00B16A7A">
        <w:rPr>
          <w:rFonts w:ascii="Arial" w:eastAsia="ヒラギノ角ゴ Pro W3" w:hAnsi="Arial" w:cs="Arial"/>
          <w:shd w:val="clear" w:color="auto" w:fill="FFFFFF"/>
          <w:lang w:val="en-US"/>
        </w:rPr>
        <w:t xml:space="preserve"> says only that the disciplinary process “may be suspended in order to deal with the grievance”. </w:t>
      </w:r>
    </w:p>
    <w:p w14:paraId="5DCB67CD" w14:textId="77777777" w:rsidR="00937D8B" w:rsidRPr="00B16A7A" w:rsidRDefault="00937D8B" w:rsidP="00937D8B">
      <w:pPr>
        <w:pStyle w:val="ListParagraph"/>
        <w:widowControl w:val="0"/>
        <w:autoSpaceDE w:val="0"/>
        <w:autoSpaceDN w:val="0"/>
        <w:adjustRightInd w:val="0"/>
        <w:spacing w:after="0" w:line="360" w:lineRule="auto"/>
        <w:ind w:left="1985" w:right="79"/>
        <w:jc w:val="both"/>
        <w:rPr>
          <w:rFonts w:ascii="Arial" w:eastAsia="ヒラギノ角ゴ Pro W3" w:hAnsi="Arial" w:cs="Arial"/>
          <w:lang w:val="en-US" w:eastAsia="en-GB"/>
        </w:rPr>
      </w:pPr>
    </w:p>
    <w:p w14:paraId="21E94051" w14:textId="4E8B7021" w:rsidR="00937D8B" w:rsidRPr="00B16A7A" w:rsidRDefault="0048504D" w:rsidP="00937D8B">
      <w:pPr>
        <w:pStyle w:val="ListParagraph"/>
        <w:widowControl w:val="0"/>
        <w:numPr>
          <w:ilvl w:val="1"/>
          <w:numId w:val="9"/>
        </w:numPr>
        <w:autoSpaceDE w:val="0"/>
        <w:autoSpaceDN w:val="0"/>
        <w:adjustRightInd w:val="0"/>
        <w:spacing w:after="0" w:line="360" w:lineRule="auto"/>
        <w:ind w:left="1985" w:right="79" w:hanging="992"/>
        <w:jc w:val="both"/>
        <w:rPr>
          <w:rFonts w:ascii="Arial" w:eastAsia="ヒラギノ角ゴ Pro W3" w:hAnsi="Arial" w:cs="Arial"/>
          <w:lang w:val="en-US" w:eastAsia="en-GB"/>
        </w:rPr>
      </w:pPr>
      <w:r w:rsidRPr="00B16A7A">
        <w:rPr>
          <w:rFonts w:ascii="Arial" w:eastAsia="ヒラギノ角ゴ Pro W3" w:hAnsi="Arial" w:cs="Arial"/>
          <w:shd w:val="clear" w:color="auto" w:fill="FFFFFF"/>
          <w:lang w:val="en-US"/>
        </w:rPr>
        <w:t>If the</w:t>
      </w:r>
      <w:r w:rsidRPr="00B16A7A">
        <w:rPr>
          <w:rFonts w:ascii="Arial" w:eastAsia="ヒラギノ角ゴ Pro W3" w:hAnsi="Arial" w:cs="Arial"/>
          <w:shd w:val="clear" w:color="auto" w:fill="FFFFFF"/>
          <w:lang w:val="en-US" w:eastAsia="en-GB"/>
        </w:rPr>
        <w:t xml:space="preserve"> grievance is so bound up with the discipline it would not make sense to consider them separately as the grievance forms part of the defense to the charge, in such circumstances the Council will consider the merit in hearing and deciding them together. Where the Council decide to combine the grievance and disciplinary hearings, given that both sides should be given sufficient time to prepare, it may be appropriate to delay the disciplinary hearing to allow for the additional preparation resulting from the grievance being raised. In coming to a decision on whether to delay the disciplinary proceedings, the council will </w:t>
      </w:r>
      <w:r w:rsidR="005F5325" w:rsidRPr="00B16A7A">
        <w:rPr>
          <w:rFonts w:ascii="Arial" w:eastAsia="ヒラギノ角ゴ Pro W3" w:hAnsi="Arial" w:cs="Arial"/>
          <w:shd w:val="clear" w:color="auto" w:fill="FFFFFF"/>
          <w:lang w:val="en-US" w:eastAsia="en-GB"/>
        </w:rPr>
        <w:t>consider</w:t>
      </w:r>
      <w:r w:rsidRPr="00B16A7A">
        <w:rPr>
          <w:rFonts w:ascii="Arial" w:eastAsia="ヒラギノ角ゴ Pro W3" w:hAnsi="Arial" w:cs="Arial"/>
          <w:shd w:val="clear" w:color="auto" w:fill="FFFFFF"/>
          <w:lang w:val="en-US" w:eastAsia="en-GB"/>
        </w:rPr>
        <w:t xml:space="preserve"> how long that delay is likely to be.</w:t>
      </w:r>
    </w:p>
    <w:p w14:paraId="0C551EC6" w14:textId="77777777" w:rsidR="00937D8B" w:rsidRPr="00B16A7A" w:rsidRDefault="00937D8B" w:rsidP="00937D8B">
      <w:pPr>
        <w:pStyle w:val="ListParagraph"/>
        <w:rPr>
          <w:rFonts w:ascii="Arial" w:eastAsia="ヒラギノ角ゴ Pro W3" w:hAnsi="Arial" w:cs="Arial"/>
          <w:shd w:val="clear" w:color="auto" w:fill="FFFFFF"/>
          <w:lang w:val="en-US" w:eastAsia="en-GB"/>
        </w:rPr>
      </w:pPr>
    </w:p>
    <w:p w14:paraId="4B525986" w14:textId="05CCEE93" w:rsidR="0048504D" w:rsidRPr="00B16A7A" w:rsidRDefault="0048504D" w:rsidP="00937D8B">
      <w:pPr>
        <w:pStyle w:val="ListParagraph"/>
        <w:widowControl w:val="0"/>
        <w:numPr>
          <w:ilvl w:val="1"/>
          <w:numId w:val="9"/>
        </w:numPr>
        <w:autoSpaceDE w:val="0"/>
        <w:autoSpaceDN w:val="0"/>
        <w:adjustRightInd w:val="0"/>
        <w:spacing w:after="0" w:line="360" w:lineRule="auto"/>
        <w:ind w:left="1985" w:right="79" w:hanging="992"/>
        <w:jc w:val="both"/>
        <w:rPr>
          <w:rFonts w:ascii="Arial" w:eastAsia="ヒラギノ角ゴ Pro W3" w:hAnsi="Arial" w:cs="Arial"/>
          <w:lang w:val="en-US" w:eastAsia="en-GB"/>
        </w:rPr>
      </w:pPr>
      <w:r w:rsidRPr="00B16A7A">
        <w:rPr>
          <w:rFonts w:ascii="Arial" w:eastAsia="ヒラギノ角ゴ Pro W3" w:hAnsi="Arial" w:cs="Arial"/>
          <w:shd w:val="clear" w:color="auto" w:fill="FFFFFF"/>
          <w:lang w:val="en-US" w:eastAsia="en-GB"/>
        </w:rPr>
        <w:t>If there is no connection, between the grievance and the disciplinary issue the Council is not obliged to put the disciplinary process on hold while the grievance raised is heard (including any appeal) and will arrange a separate meeting for the grievance to be heard.</w:t>
      </w:r>
    </w:p>
    <w:p w14:paraId="31414B63" w14:textId="77777777" w:rsidR="0048504D" w:rsidRPr="00B16A7A" w:rsidRDefault="0048504D" w:rsidP="0048504D">
      <w:pPr>
        <w:widowControl w:val="0"/>
        <w:autoSpaceDE w:val="0"/>
        <w:autoSpaceDN w:val="0"/>
        <w:adjustRightInd w:val="0"/>
        <w:spacing w:after="0" w:line="240" w:lineRule="auto"/>
        <w:ind w:left="720"/>
        <w:jc w:val="both"/>
        <w:rPr>
          <w:rFonts w:ascii="Arial" w:eastAsia="ヒラギノ角ゴ Pro W3" w:hAnsi="Arial" w:cs="Arial"/>
          <w:lang w:val="en-US" w:eastAsia="en-GB"/>
        </w:rPr>
      </w:pPr>
    </w:p>
    <w:p w14:paraId="30F5E969" w14:textId="77777777" w:rsidR="0048504D" w:rsidRPr="00B16A7A" w:rsidRDefault="0048504D" w:rsidP="0048504D">
      <w:pPr>
        <w:spacing w:after="200" w:line="240" w:lineRule="auto"/>
        <w:rPr>
          <w:rFonts w:ascii="Cambria" w:eastAsia="ヒラギノ角ゴ Pro W3" w:hAnsi="Cambria" w:cs="Cambria"/>
          <w:lang w:eastAsia="en-GB"/>
        </w:rPr>
      </w:pPr>
    </w:p>
    <w:p w14:paraId="65082FD1" w14:textId="77777777" w:rsidR="0048504D" w:rsidRPr="00B16A7A" w:rsidRDefault="0048504D" w:rsidP="0048504D">
      <w:pPr>
        <w:spacing w:after="200" w:line="240" w:lineRule="auto"/>
        <w:rPr>
          <w:rFonts w:ascii="Arial" w:eastAsia="ヒラギノ角ゴ Pro W3" w:hAnsi="Arial" w:cs="Arial"/>
          <w:lang w:val="en-US" w:eastAsia="en-GB"/>
        </w:rPr>
      </w:pPr>
      <w:r w:rsidRPr="00B16A7A">
        <w:rPr>
          <w:rFonts w:ascii="Arial" w:eastAsia="Times New Roman" w:hAnsi="Arial" w:cs="Arial"/>
          <w:b/>
          <w:bCs/>
          <w:kern w:val="32"/>
          <w:sz w:val="32"/>
          <w:szCs w:val="32"/>
        </w:rPr>
        <w:t xml:space="preserve">Appendix 1 </w:t>
      </w:r>
    </w:p>
    <w:p w14:paraId="061F5A7E" w14:textId="77777777" w:rsidR="0048504D" w:rsidRPr="00B16A7A" w:rsidRDefault="0048504D" w:rsidP="0048504D">
      <w:pPr>
        <w:spacing w:after="200" w:line="240" w:lineRule="auto"/>
        <w:rPr>
          <w:rFonts w:ascii="Arial" w:eastAsia="ヒラギノ角ゴ Pro W3" w:hAnsi="Arial" w:cs="Arial"/>
          <w:lang w:val="en-US" w:eastAsia="en-GB"/>
        </w:rPr>
      </w:pPr>
      <w:r w:rsidRPr="00B16A7A">
        <w:rPr>
          <w:rFonts w:ascii="Arial" w:eastAsia="Times New Roman" w:hAnsi="Arial" w:cs="Arial"/>
          <w:sz w:val="24"/>
          <w:szCs w:val="24"/>
          <w:lang w:eastAsia="en-GB"/>
        </w:rPr>
        <w:br/>
      </w:r>
      <w:r w:rsidRPr="00B16A7A">
        <w:rPr>
          <w:rFonts w:ascii="Arial" w:eastAsia="ヒラギノ角ゴ Pro W3" w:hAnsi="Arial" w:cs="Arial"/>
          <w:b/>
          <w:bCs/>
          <w:sz w:val="28"/>
          <w:szCs w:val="28"/>
          <w:lang w:eastAsia="en-GB"/>
        </w:rPr>
        <w:t>Delegated Authority from the Council for actions under the Disciplinary Procedure</w:t>
      </w:r>
    </w:p>
    <w:p w14:paraId="7BDF4705" w14:textId="5D512F12" w:rsidR="0048504D" w:rsidRPr="00B16A7A" w:rsidRDefault="0048504D" w:rsidP="0048504D">
      <w:pPr>
        <w:spacing w:after="0" w:line="360" w:lineRule="auto"/>
        <w:jc w:val="both"/>
        <w:rPr>
          <w:rFonts w:ascii="Arial" w:eastAsia="Times New Roman" w:hAnsi="Arial" w:cs="Arial"/>
          <w:lang w:eastAsia="en-GB"/>
        </w:rPr>
      </w:pPr>
      <w:r w:rsidRPr="00B16A7A">
        <w:rPr>
          <w:rFonts w:ascii="Arial" w:eastAsia="Times New Roman" w:hAnsi="Arial" w:cs="Arial"/>
          <w:lang w:eastAsia="en-GB"/>
        </w:rPr>
        <w:t>The operation of the disciplinary procedure is based on the following delegated authority for the various levels of disciplinary action</w:t>
      </w:r>
      <w:r w:rsidR="001B7DB1" w:rsidRPr="00B16A7A">
        <w:rPr>
          <w:rFonts w:ascii="Arial" w:eastAsia="Times New Roman" w:hAnsi="Arial" w:cs="Arial"/>
          <w:lang w:eastAsia="en-GB"/>
        </w:rPr>
        <w:t xml:space="preserve">. </w:t>
      </w:r>
      <w:r w:rsidRPr="00B16A7A">
        <w:rPr>
          <w:rFonts w:ascii="Arial" w:eastAsia="Times New Roman" w:hAnsi="Arial" w:cs="Arial"/>
          <w:lang w:eastAsia="en-GB"/>
        </w:rPr>
        <w:t>However, the list does not prevent a higher level of seniority undertaking any action at whatever stage of the disciplinary process.</w:t>
      </w:r>
    </w:p>
    <w:tbl>
      <w:tblPr>
        <w:tblW w:w="9510" w:type="dxa"/>
        <w:tblCellMar>
          <w:left w:w="10" w:type="dxa"/>
          <w:right w:w="10" w:type="dxa"/>
        </w:tblCellMar>
        <w:tblLook w:val="04A0" w:firstRow="1" w:lastRow="0" w:firstColumn="1" w:lastColumn="0" w:noHBand="0" w:noVBand="1"/>
      </w:tblPr>
      <w:tblGrid>
        <w:gridCol w:w="3800"/>
        <w:gridCol w:w="358"/>
        <w:gridCol w:w="5352"/>
      </w:tblGrid>
      <w:tr w:rsidR="00B16A7A" w:rsidRPr="00B16A7A" w14:paraId="5AFD72BD" w14:textId="77777777" w:rsidTr="00B24DB7">
        <w:tc>
          <w:tcPr>
            <w:tcW w:w="3800"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3FB4944F" w14:textId="77777777" w:rsidR="0048504D" w:rsidRPr="00B16A7A" w:rsidRDefault="0048504D" w:rsidP="0048504D">
            <w:pPr>
              <w:spacing w:after="0" w:line="360" w:lineRule="auto"/>
              <w:rPr>
                <w:rFonts w:ascii="Arial" w:eastAsia="ヒラギノ角ゴ Pro W3" w:hAnsi="Arial" w:cs="Arial"/>
              </w:rPr>
            </w:pPr>
            <w:r w:rsidRPr="00B16A7A">
              <w:rPr>
                <w:rFonts w:ascii="Arial" w:eastAsia="Times New Roman" w:hAnsi="Arial" w:cs="Arial"/>
                <w:lang w:eastAsia="en-GB"/>
              </w:rPr>
              <w:br/>
            </w:r>
            <w:r w:rsidRPr="00B16A7A">
              <w:rPr>
                <w:rFonts w:ascii="Arial" w:eastAsia="Times New Roman" w:hAnsi="Arial" w:cs="Arial"/>
                <w:b/>
                <w:bCs/>
                <w:lang w:eastAsia="en-GB"/>
              </w:rPr>
              <w:t xml:space="preserve">IN THE CASE OF:  </w:t>
            </w:r>
          </w:p>
        </w:tc>
        <w:tc>
          <w:tcPr>
            <w:tcW w:w="358"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0DAA8088" w14:textId="77777777" w:rsidR="0048504D" w:rsidRPr="00B16A7A" w:rsidRDefault="0048504D" w:rsidP="0048504D">
            <w:pPr>
              <w:spacing w:after="0" w:line="360" w:lineRule="auto"/>
              <w:rPr>
                <w:rFonts w:ascii="Arial" w:eastAsia="Times New Roman" w:hAnsi="Arial" w:cs="Arial"/>
                <w:lang w:eastAsia="en-GB"/>
              </w:rPr>
            </w:pPr>
            <w:r w:rsidRPr="00B16A7A">
              <w:rPr>
                <w:rFonts w:ascii="Arial" w:eastAsia="Times New Roman" w:hAnsi="Arial" w:cs="Arial"/>
                <w:lang w:eastAsia="en-GB"/>
              </w:rPr>
              <w:br/>
            </w:r>
          </w:p>
        </w:tc>
        <w:tc>
          <w:tcPr>
            <w:tcW w:w="5352"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61118F1C" w14:textId="77777777" w:rsidR="0048504D" w:rsidRPr="00B16A7A" w:rsidRDefault="0048504D" w:rsidP="0048504D">
            <w:pPr>
              <w:spacing w:after="0" w:line="360" w:lineRule="auto"/>
              <w:rPr>
                <w:rFonts w:ascii="Arial" w:eastAsia="ヒラギノ角ゴ Pro W3" w:hAnsi="Arial" w:cs="Arial"/>
              </w:rPr>
            </w:pPr>
            <w:r w:rsidRPr="00B16A7A">
              <w:rPr>
                <w:rFonts w:ascii="Arial" w:eastAsia="Times New Roman" w:hAnsi="Arial" w:cs="Arial"/>
                <w:lang w:eastAsia="en-GB"/>
              </w:rPr>
              <w:br/>
            </w:r>
            <w:r w:rsidRPr="00B16A7A">
              <w:rPr>
                <w:rFonts w:ascii="Arial" w:eastAsia="Times New Roman" w:hAnsi="Arial" w:cs="Arial"/>
                <w:b/>
                <w:bCs/>
                <w:lang w:eastAsia="en-GB"/>
              </w:rPr>
              <w:t xml:space="preserve">PERSON AUTHORISED </w:t>
            </w:r>
          </w:p>
          <w:p w14:paraId="79AC1DBA" w14:textId="77777777" w:rsidR="0048504D" w:rsidRPr="00B16A7A" w:rsidRDefault="0048504D" w:rsidP="0048504D">
            <w:pPr>
              <w:spacing w:after="0" w:line="360" w:lineRule="auto"/>
              <w:rPr>
                <w:rFonts w:ascii="Arial" w:eastAsia="ヒラギノ角ゴ Pro W3" w:hAnsi="Arial" w:cs="Arial"/>
              </w:rPr>
            </w:pPr>
            <w:r w:rsidRPr="00B16A7A">
              <w:rPr>
                <w:rFonts w:ascii="Arial" w:eastAsia="Times New Roman" w:hAnsi="Arial" w:cs="Arial"/>
                <w:b/>
                <w:bCs/>
                <w:lang w:eastAsia="en-GB"/>
              </w:rPr>
              <w:t>TO TAKE DISCIPLINARY</w:t>
            </w:r>
          </w:p>
        </w:tc>
      </w:tr>
      <w:tr w:rsidR="00B16A7A" w:rsidRPr="00B16A7A" w14:paraId="1C33B66C" w14:textId="77777777" w:rsidTr="00B24DB7">
        <w:tc>
          <w:tcPr>
            <w:tcW w:w="3800"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48279467" w14:textId="77777777" w:rsidR="0048504D" w:rsidRPr="00B16A7A" w:rsidRDefault="0048504D" w:rsidP="0048504D">
            <w:pPr>
              <w:spacing w:after="0" w:line="360" w:lineRule="auto"/>
              <w:rPr>
                <w:rFonts w:ascii="Arial" w:eastAsia="Times New Roman" w:hAnsi="Arial" w:cs="Arial"/>
                <w:lang w:eastAsia="en-GB"/>
              </w:rPr>
            </w:pPr>
          </w:p>
          <w:p w14:paraId="317501CB" w14:textId="77777777" w:rsidR="0048504D" w:rsidRPr="00B16A7A" w:rsidRDefault="0048504D" w:rsidP="0048504D">
            <w:pPr>
              <w:spacing w:after="0" w:line="360" w:lineRule="auto"/>
              <w:rPr>
                <w:rFonts w:ascii="Arial" w:eastAsia="ヒラギノ角ゴ Pro W3" w:hAnsi="Arial" w:cs="Arial"/>
              </w:rPr>
            </w:pPr>
            <w:r w:rsidRPr="00B16A7A">
              <w:rPr>
                <w:rFonts w:ascii="Arial" w:eastAsia="Times New Roman" w:hAnsi="Arial" w:cs="Arial"/>
                <w:lang w:eastAsia="en-GB"/>
              </w:rPr>
              <w:t>Informal action</w:t>
            </w:r>
          </w:p>
        </w:tc>
        <w:tc>
          <w:tcPr>
            <w:tcW w:w="358"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70D2A26F" w14:textId="77777777" w:rsidR="0048504D" w:rsidRPr="00B16A7A" w:rsidRDefault="0048504D" w:rsidP="0048504D">
            <w:pPr>
              <w:spacing w:after="0" w:line="360" w:lineRule="auto"/>
              <w:rPr>
                <w:rFonts w:ascii="Arial" w:eastAsia="Times New Roman" w:hAnsi="Arial" w:cs="Arial"/>
                <w:lang w:eastAsia="en-GB"/>
              </w:rPr>
            </w:pPr>
            <w:r w:rsidRPr="00B16A7A">
              <w:rPr>
                <w:rFonts w:ascii="Arial" w:eastAsia="Times New Roman" w:hAnsi="Arial" w:cs="Arial"/>
                <w:lang w:eastAsia="en-GB"/>
              </w:rPr>
              <w:br/>
            </w:r>
          </w:p>
        </w:tc>
        <w:tc>
          <w:tcPr>
            <w:tcW w:w="5352"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5BAE666C" w14:textId="77777777" w:rsidR="0048504D" w:rsidRPr="00B16A7A" w:rsidRDefault="0048504D" w:rsidP="0048504D">
            <w:pPr>
              <w:spacing w:after="0" w:line="360" w:lineRule="auto"/>
              <w:rPr>
                <w:rFonts w:ascii="Arial" w:eastAsia="Times New Roman" w:hAnsi="Arial" w:cs="Arial"/>
                <w:lang w:eastAsia="en-GB"/>
              </w:rPr>
            </w:pPr>
          </w:p>
          <w:p w14:paraId="4C9C1EDE" w14:textId="2C2F3A0D" w:rsidR="0048504D" w:rsidRPr="00B16A7A" w:rsidRDefault="006849D5" w:rsidP="0048504D">
            <w:pPr>
              <w:spacing w:after="0" w:line="360" w:lineRule="auto"/>
              <w:rPr>
                <w:rFonts w:ascii="Arial" w:eastAsia="Times New Roman" w:hAnsi="Arial" w:cs="Arial"/>
                <w:lang w:eastAsia="en-GB"/>
              </w:rPr>
            </w:pPr>
            <w:r w:rsidRPr="00B16A7A">
              <w:rPr>
                <w:rFonts w:ascii="Arial" w:eastAsia="Times New Roman" w:hAnsi="Arial" w:cs="Arial"/>
                <w:lang w:eastAsia="en-GB"/>
              </w:rPr>
              <w:t xml:space="preserve">The </w:t>
            </w:r>
            <w:r w:rsidR="0048504D" w:rsidRPr="00B16A7A">
              <w:rPr>
                <w:rFonts w:ascii="Arial" w:eastAsia="Times New Roman" w:hAnsi="Arial" w:cs="Arial"/>
                <w:lang w:eastAsia="en-GB"/>
              </w:rPr>
              <w:t>Town Clerk</w:t>
            </w:r>
          </w:p>
          <w:p w14:paraId="1C58F820" w14:textId="2ED00810" w:rsidR="0048504D" w:rsidRPr="00B16A7A" w:rsidRDefault="0048504D" w:rsidP="0048504D">
            <w:pPr>
              <w:spacing w:after="0" w:line="360" w:lineRule="auto"/>
              <w:rPr>
                <w:rFonts w:ascii="Arial" w:eastAsia="ヒラギノ角ゴ Pro W3" w:hAnsi="Arial" w:cs="Arial"/>
              </w:rPr>
            </w:pPr>
          </w:p>
        </w:tc>
      </w:tr>
      <w:tr w:rsidR="00B16A7A" w:rsidRPr="00B16A7A" w14:paraId="5C64F265" w14:textId="77777777" w:rsidTr="00B24DB7">
        <w:tc>
          <w:tcPr>
            <w:tcW w:w="3800"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06EA1C10" w14:textId="77777777" w:rsidR="0048504D" w:rsidRPr="00B16A7A" w:rsidRDefault="0048504D" w:rsidP="0048504D">
            <w:pPr>
              <w:spacing w:after="0" w:line="360" w:lineRule="auto"/>
              <w:rPr>
                <w:rFonts w:ascii="Arial" w:eastAsia="Times New Roman" w:hAnsi="Arial" w:cs="Arial"/>
                <w:lang w:eastAsia="en-GB"/>
              </w:rPr>
            </w:pPr>
          </w:p>
          <w:p w14:paraId="5E434895" w14:textId="01DAC842" w:rsidR="0048504D" w:rsidRPr="00B16A7A" w:rsidRDefault="0048504D" w:rsidP="0048504D">
            <w:pPr>
              <w:spacing w:after="0" w:line="360" w:lineRule="auto"/>
              <w:rPr>
                <w:rFonts w:ascii="Arial" w:eastAsia="ヒラギノ角ゴ Pro W3" w:hAnsi="Arial" w:cs="Arial"/>
              </w:rPr>
            </w:pPr>
            <w:r w:rsidRPr="00B16A7A">
              <w:rPr>
                <w:rFonts w:ascii="Arial" w:eastAsia="Times New Roman" w:hAnsi="Arial" w:cs="Arial"/>
                <w:lang w:eastAsia="en-GB"/>
              </w:rPr>
              <w:t>First</w:t>
            </w:r>
            <w:r w:rsidR="00136349" w:rsidRPr="00B16A7A">
              <w:rPr>
                <w:rFonts w:ascii="Arial" w:eastAsia="Times New Roman" w:hAnsi="Arial" w:cs="Arial"/>
                <w:lang w:eastAsia="en-GB"/>
              </w:rPr>
              <w:t xml:space="preserve"> </w:t>
            </w:r>
            <w:r w:rsidRPr="00B16A7A">
              <w:rPr>
                <w:rFonts w:ascii="Arial" w:eastAsia="Times New Roman" w:hAnsi="Arial" w:cs="Arial"/>
                <w:lang w:eastAsia="en-GB"/>
              </w:rPr>
              <w:t>and Final written warning</w:t>
            </w:r>
          </w:p>
        </w:tc>
        <w:tc>
          <w:tcPr>
            <w:tcW w:w="358"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564473DD" w14:textId="77777777" w:rsidR="0048504D" w:rsidRPr="00B16A7A" w:rsidRDefault="0048504D" w:rsidP="0048504D">
            <w:pPr>
              <w:spacing w:after="0" w:line="360" w:lineRule="auto"/>
              <w:rPr>
                <w:rFonts w:ascii="Arial" w:eastAsia="Times New Roman" w:hAnsi="Arial" w:cs="Arial"/>
                <w:lang w:eastAsia="en-GB"/>
              </w:rPr>
            </w:pPr>
            <w:r w:rsidRPr="00B16A7A">
              <w:rPr>
                <w:rFonts w:ascii="Arial" w:eastAsia="Times New Roman" w:hAnsi="Arial" w:cs="Arial"/>
                <w:lang w:eastAsia="en-GB"/>
              </w:rPr>
              <w:br/>
            </w:r>
          </w:p>
          <w:p w14:paraId="1B1DC92B" w14:textId="77777777" w:rsidR="0048504D" w:rsidRPr="00B16A7A" w:rsidRDefault="0048504D" w:rsidP="0048504D">
            <w:pPr>
              <w:spacing w:after="0" w:line="360" w:lineRule="auto"/>
              <w:rPr>
                <w:rFonts w:ascii="Arial" w:eastAsia="Times New Roman" w:hAnsi="Arial" w:cs="Arial"/>
                <w:lang w:eastAsia="en-GB"/>
              </w:rPr>
            </w:pPr>
          </w:p>
        </w:tc>
        <w:tc>
          <w:tcPr>
            <w:tcW w:w="5352"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60BB2EF7" w14:textId="77777777" w:rsidR="0048504D" w:rsidRPr="00B16A7A" w:rsidRDefault="0048504D" w:rsidP="0048504D">
            <w:pPr>
              <w:spacing w:after="0" w:line="360" w:lineRule="auto"/>
              <w:rPr>
                <w:rFonts w:ascii="Arial" w:eastAsia="Times New Roman" w:hAnsi="Arial" w:cs="Arial"/>
                <w:lang w:eastAsia="en-GB"/>
              </w:rPr>
            </w:pPr>
          </w:p>
          <w:p w14:paraId="0805AA5A" w14:textId="7FE7587A" w:rsidR="0048504D" w:rsidRPr="00B16A7A" w:rsidRDefault="00B63870" w:rsidP="0048504D">
            <w:pPr>
              <w:spacing w:after="0" w:line="360" w:lineRule="auto"/>
              <w:rPr>
                <w:rFonts w:ascii="Arial" w:eastAsia="Times New Roman" w:hAnsi="Arial" w:cs="Arial"/>
                <w:lang w:eastAsia="en-GB"/>
              </w:rPr>
            </w:pPr>
            <w:r w:rsidRPr="00B16A7A">
              <w:rPr>
                <w:rFonts w:ascii="Arial" w:eastAsia="Times New Roman" w:hAnsi="Arial" w:cs="Arial"/>
                <w:lang w:eastAsia="en-GB"/>
              </w:rPr>
              <w:t>The Town</w:t>
            </w:r>
            <w:r w:rsidR="0048504D" w:rsidRPr="00B16A7A">
              <w:rPr>
                <w:rFonts w:ascii="Arial" w:eastAsia="Times New Roman" w:hAnsi="Arial" w:cs="Arial"/>
                <w:lang w:eastAsia="en-GB"/>
              </w:rPr>
              <w:t xml:space="preserve"> Clerk. </w:t>
            </w:r>
          </w:p>
        </w:tc>
      </w:tr>
      <w:tr w:rsidR="00B16A7A" w:rsidRPr="00B16A7A" w14:paraId="088CAF02" w14:textId="77777777" w:rsidTr="00B24DB7">
        <w:tc>
          <w:tcPr>
            <w:tcW w:w="3800"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27B3F345" w14:textId="77777777" w:rsidR="0048504D" w:rsidRPr="00B16A7A" w:rsidRDefault="0048504D" w:rsidP="0048504D">
            <w:pPr>
              <w:spacing w:after="0" w:line="360" w:lineRule="auto"/>
              <w:rPr>
                <w:rFonts w:ascii="Arial" w:eastAsia="Times New Roman" w:hAnsi="Arial" w:cs="Arial"/>
                <w:lang w:eastAsia="en-GB"/>
              </w:rPr>
            </w:pPr>
          </w:p>
          <w:p w14:paraId="3D886B18" w14:textId="77777777" w:rsidR="0048504D" w:rsidRPr="00B16A7A" w:rsidRDefault="0048504D" w:rsidP="0048504D">
            <w:pPr>
              <w:spacing w:after="0" w:line="360" w:lineRule="auto"/>
              <w:rPr>
                <w:rFonts w:ascii="Arial" w:eastAsia="ヒラギノ角ゴ Pro W3" w:hAnsi="Arial" w:cs="Arial"/>
              </w:rPr>
            </w:pPr>
            <w:r w:rsidRPr="00B16A7A">
              <w:rPr>
                <w:rFonts w:ascii="Arial" w:eastAsia="Times New Roman" w:hAnsi="Arial" w:cs="Arial"/>
                <w:lang w:eastAsia="en-GB"/>
              </w:rPr>
              <w:t>Dismissal</w:t>
            </w:r>
          </w:p>
        </w:tc>
        <w:tc>
          <w:tcPr>
            <w:tcW w:w="358"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35814712" w14:textId="77777777" w:rsidR="0048504D" w:rsidRPr="00B16A7A" w:rsidRDefault="0048504D" w:rsidP="0048504D">
            <w:pPr>
              <w:spacing w:after="0" w:line="360" w:lineRule="auto"/>
              <w:rPr>
                <w:rFonts w:ascii="Arial" w:eastAsia="Times New Roman" w:hAnsi="Arial" w:cs="Arial"/>
                <w:lang w:eastAsia="en-GB"/>
              </w:rPr>
            </w:pPr>
            <w:r w:rsidRPr="00B16A7A">
              <w:rPr>
                <w:rFonts w:ascii="Arial" w:eastAsia="Times New Roman" w:hAnsi="Arial" w:cs="Arial"/>
                <w:lang w:eastAsia="en-GB"/>
              </w:rPr>
              <w:br/>
            </w:r>
          </w:p>
        </w:tc>
        <w:tc>
          <w:tcPr>
            <w:tcW w:w="5352" w:type="dxa"/>
            <w:tcBorders>
              <w:top w:val="single" w:sz="2" w:space="0" w:color="FFFFFF"/>
              <w:left w:val="single" w:sz="2" w:space="0" w:color="FFFFFF"/>
              <w:bottom w:val="single" w:sz="2" w:space="0" w:color="FFFFFF"/>
              <w:right w:val="single" w:sz="2" w:space="0" w:color="FFFFFF"/>
            </w:tcBorders>
            <w:shd w:val="clear" w:color="auto" w:fill="auto"/>
            <w:tcMar>
              <w:top w:w="0" w:type="dxa"/>
              <w:left w:w="120" w:type="dxa"/>
              <w:bottom w:w="0" w:type="dxa"/>
              <w:right w:w="120" w:type="dxa"/>
            </w:tcMar>
          </w:tcPr>
          <w:p w14:paraId="3B903EBA" w14:textId="77777777" w:rsidR="0048504D" w:rsidRPr="00B16A7A" w:rsidRDefault="0048504D" w:rsidP="0048504D">
            <w:pPr>
              <w:spacing w:after="0" w:line="360" w:lineRule="auto"/>
              <w:rPr>
                <w:rFonts w:ascii="Arial" w:eastAsia="Times New Roman" w:hAnsi="Arial" w:cs="Arial"/>
                <w:lang w:eastAsia="en-GB"/>
              </w:rPr>
            </w:pPr>
          </w:p>
          <w:p w14:paraId="6C2D7C21" w14:textId="004AE8A5" w:rsidR="00937D8B" w:rsidRPr="00B16A7A" w:rsidRDefault="0048504D" w:rsidP="0048504D">
            <w:pPr>
              <w:spacing w:after="0" w:line="360" w:lineRule="auto"/>
              <w:rPr>
                <w:rFonts w:ascii="Arial" w:eastAsia="Times New Roman" w:hAnsi="Arial" w:cs="Arial"/>
                <w:lang w:eastAsia="en-GB"/>
              </w:rPr>
            </w:pPr>
            <w:r w:rsidRPr="00B16A7A">
              <w:rPr>
                <w:rFonts w:ascii="Arial" w:eastAsia="Times New Roman" w:hAnsi="Arial" w:cs="Arial"/>
                <w:lang w:eastAsia="en-GB"/>
              </w:rPr>
              <w:t xml:space="preserve">Town Clerk and </w:t>
            </w:r>
            <w:r w:rsidR="006849D5" w:rsidRPr="00B16A7A">
              <w:rPr>
                <w:rFonts w:ascii="Arial" w:eastAsia="Times New Roman" w:hAnsi="Arial" w:cs="Arial"/>
                <w:lang w:eastAsia="en-GB"/>
              </w:rPr>
              <w:t>Chair of Finance and Policy.</w:t>
            </w:r>
          </w:p>
          <w:p w14:paraId="27C34076" w14:textId="4A51F52D" w:rsidR="0048504D" w:rsidRPr="00B16A7A" w:rsidRDefault="0048504D" w:rsidP="0048504D">
            <w:pPr>
              <w:spacing w:after="0" w:line="360" w:lineRule="auto"/>
              <w:rPr>
                <w:rFonts w:ascii="Arial" w:eastAsia="Times New Roman" w:hAnsi="Arial" w:cs="Arial"/>
                <w:lang w:eastAsia="en-GB"/>
              </w:rPr>
            </w:pPr>
          </w:p>
        </w:tc>
      </w:tr>
    </w:tbl>
    <w:p w14:paraId="1822A5CA" w14:textId="77777777" w:rsidR="0048504D" w:rsidRPr="00B16A7A" w:rsidRDefault="0048504D" w:rsidP="0048504D">
      <w:pPr>
        <w:spacing w:after="200" w:line="240" w:lineRule="auto"/>
        <w:rPr>
          <w:rFonts w:ascii="Arial" w:eastAsia="Times New Roman" w:hAnsi="Arial" w:cs="Arial"/>
          <w:lang w:eastAsia="en-GB"/>
        </w:rPr>
      </w:pPr>
      <w:r w:rsidRPr="00B16A7A">
        <w:rPr>
          <w:rFonts w:ascii="Arial" w:eastAsia="Times New Roman" w:hAnsi="Arial" w:cs="Arial"/>
          <w:b/>
          <w:bCs/>
          <w:kern w:val="32"/>
          <w:sz w:val="32"/>
          <w:szCs w:val="32"/>
          <w:lang w:eastAsia="en-GB"/>
        </w:rPr>
        <w:t>Appendix 2</w:t>
      </w:r>
    </w:p>
    <w:p w14:paraId="043EE37E" w14:textId="77777777" w:rsidR="0048504D" w:rsidRPr="00B16A7A" w:rsidRDefault="0048504D" w:rsidP="0048504D">
      <w:pPr>
        <w:keepNext/>
        <w:spacing w:after="60" w:line="276" w:lineRule="auto"/>
        <w:outlineLvl w:val="0"/>
        <w:rPr>
          <w:rFonts w:ascii="Arial" w:eastAsia="Times New Roman" w:hAnsi="Arial" w:cs="Arial"/>
          <w:b/>
          <w:bCs/>
          <w:kern w:val="32"/>
          <w:sz w:val="32"/>
          <w:szCs w:val="32"/>
          <w:lang w:eastAsia="en-GB"/>
        </w:rPr>
      </w:pPr>
      <w:r w:rsidRPr="00B16A7A">
        <w:rPr>
          <w:rFonts w:ascii="Arial" w:eastAsia="Times New Roman" w:hAnsi="Arial" w:cs="Arial"/>
          <w:b/>
          <w:bCs/>
          <w:kern w:val="32"/>
          <w:sz w:val="32"/>
          <w:szCs w:val="32"/>
          <w:lang w:eastAsia="en-GB"/>
        </w:rPr>
        <w:br/>
      </w:r>
      <w:r w:rsidRPr="00B16A7A">
        <w:rPr>
          <w:rFonts w:ascii="Arial" w:eastAsia="Times New Roman" w:hAnsi="Arial" w:cs="Arial"/>
          <w:b/>
          <w:bCs/>
          <w:kern w:val="32"/>
          <w:sz w:val="28"/>
          <w:szCs w:val="28"/>
          <w:lang w:eastAsia="en-GB"/>
        </w:rPr>
        <w:t>Delegated Authority from the Council to hear Appeals</w:t>
      </w:r>
    </w:p>
    <w:p w14:paraId="7BAA1995" w14:textId="77777777" w:rsidR="0048504D" w:rsidRPr="00B16A7A" w:rsidRDefault="0048504D" w:rsidP="0048504D">
      <w:pPr>
        <w:spacing w:after="0" w:line="240" w:lineRule="auto"/>
        <w:rPr>
          <w:rFonts w:ascii="Arial" w:eastAsia="Times New Roman" w:hAnsi="Arial" w:cs="Arial"/>
          <w:sz w:val="24"/>
          <w:szCs w:val="24"/>
          <w:lang w:eastAsia="en-GB"/>
        </w:rPr>
      </w:pPr>
    </w:p>
    <w:p w14:paraId="47A46DE7" w14:textId="77777777" w:rsidR="0048504D" w:rsidRPr="00B16A7A" w:rsidRDefault="0048504D" w:rsidP="0048504D">
      <w:pPr>
        <w:spacing w:after="0" w:line="360" w:lineRule="auto"/>
        <w:rPr>
          <w:rFonts w:ascii="Arial" w:eastAsia="Times New Roman" w:hAnsi="Arial" w:cs="Arial"/>
          <w:lang w:eastAsia="en-GB"/>
        </w:rPr>
      </w:pPr>
      <w:r w:rsidRPr="00B16A7A">
        <w:rPr>
          <w:rFonts w:ascii="Arial" w:eastAsia="Times New Roman" w:hAnsi="Arial" w:cs="Arial"/>
          <w:lang w:eastAsia="en-GB"/>
        </w:rPr>
        <w:t>The operation of appeals is based on the following delegated authority for the various levels of Appeal Hearings and on the basis, that wherever possible the individuals hearing the Appeal would not have been previously involved in the disciplinary process.</w:t>
      </w:r>
    </w:p>
    <w:p w14:paraId="0A190BAA" w14:textId="77777777" w:rsidR="0048504D" w:rsidRPr="00B16A7A" w:rsidRDefault="0048504D" w:rsidP="0048504D">
      <w:pPr>
        <w:spacing w:after="0" w:line="240" w:lineRule="auto"/>
        <w:rPr>
          <w:rFonts w:ascii="Arial" w:eastAsia="Times New Roman" w:hAnsi="Arial" w:cs="Arial"/>
          <w:lang w:eastAsia="en-GB"/>
        </w:rPr>
      </w:pPr>
    </w:p>
    <w:p w14:paraId="7DE13CF0" w14:textId="77777777" w:rsidR="0048504D" w:rsidRPr="00B16A7A" w:rsidRDefault="0048504D" w:rsidP="0048504D">
      <w:pPr>
        <w:spacing w:after="0" w:line="360" w:lineRule="auto"/>
        <w:rPr>
          <w:rFonts w:ascii="Arial" w:eastAsia="ヒラギノ角ゴ Pro W3" w:hAnsi="Arial" w:cs="Arial"/>
        </w:rPr>
      </w:pPr>
      <w:r w:rsidRPr="00B16A7A">
        <w:rPr>
          <w:rFonts w:ascii="Arial" w:eastAsia="Times New Roman" w:hAnsi="Arial" w:cs="Arial"/>
          <w:b/>
          <w:lang w:eastAsia="en-GB"/>
        </w:rPr>
        <w:t>APPEAL LEVEL</w:t>
      </w:r>
      <w:r w:rsidRPr="00B16A7A">
        <w:rPr>
          <w:rFonts w:ascii="Arial" w:eastAsia="Times New Roman" w:hAnsi="Arial" w:cs="Arial"/>
          <w:lang w:eastAsia="en-GB"/>
        </w:rPr>
        <w:t xml:space="preserve">                             </w:t>
      </w:r>
      <w:r w:rsidRPr="00B16A7A">
        <w:rPr>
          <w:rFonts w:ascii="Arial" w:eastAsia="Times New Roman" w:hAnsi="Arial" w:cs="Arial"/>
          <w:lang w:eastAsia="en-GB"/>
        </w:rPr>
        <w:tab/>
      </w:r>
      <w:r w:rsidRPr="00B16A7A">
        <w:rPr>
          <w:rFonts w:ascii="Arial" w:eastAsia="Times New Roman" w:hAnsi="Arial" w:cs="Arial"/>
          <w:lang w:eastAsia="en-GB"/>
        </w:rPr>
        <w:tab/>
        <w:t xml:space="preserve"> </w:t>
      </w:r>
      <w:r w:rsidRPr="00B16A7A">
        <w:rPr>
          <w:rFonts w:ascii="Arial" w:eastAsia="Times New Roman" w:hAnsi="Arial" w:cs="Arial"/>
          <w:b/>
          <w:lang w:eastAsia="en-GB"/>
        </w:rPr>
        <w:t xml:space="preserve">INDIVIDUAL WHO WILL HEAR THE   </w:t>
      </w:r>
    </w:p>
    <w:p w14:paraId="44EBCEA1" w14:textId="77777777" w:rsidR="0048504D" w:rsidRPr="00B16A7A" w:rsidRDefault="0048504D" w:rsidP="0048504D">
      <w:pPr>
        <w:spacing w:after="0" w:line="360" w:lineRule="auto"/>
        <w:rPr>
          <w:rFonts w:ascii="Arial" w:eastAsia="Times New Roman" w:hAnsi="Arial" w:cs="Arial"/>
          <w:b/>
          <w:lang w:eastAsia="en-GB"/>
        </w:rPr>
      </w:pPr>
      <w:r w:rsidRPr="00B16A7A">
        <w:rPr>
          <w:rFonts w:ascii="Arial" w:eastAsia="Times New Roman" w:hAnsi="Arial" w:cs="Arial"/>
          <w:b/>
          <w:lang w:eastAsia="en-GB"/>
        </w:rPr>
        <w:t xml:space="preserve">                                                                                 APPEAL</w:t>
      </w:r>
    </w:p>
    <w:tbl>
      <w:tblPr>
        <w:tblW w:w="9264" w:type="dxa"/>
        <w:tblCellMar>
          <w:left w:w="10" w:type="dxa"/>
          <w:right w:w="10" w:type="dxa"/>
        </w:tblCellMar>
        <w:tblLook w:val="04A0" w:firstRow="1" w:lastRow="0" w:firstColumn="1" w:lastColumn="0" w:noHBand="0" w:noVBand="1"/>
      </w:tblPr>
      <w:tblGrid>
        <w:gridCol w:w="3649"/>
        <w:gridCol w:w="5615"/>
      </w:tblGrid>
      <w:tr w:rsidR="00B16A7A" w:rsidRPr="00B16A7A" w14:paraId="0A815423" w14:textId="77777777" w:rsidTr="00B24DB7">
        <w:trPr>
          <w:trHeight w:val="2110"/>
        </w:trPr>
        <w:tc>
          <w:tcPr>
            <w:tcW w:w="3649" w:type="dxa"/>
            <w:shd w:val="clear" w:color="auto" w:fill="FFFFFF"/>
            <w:tcMar>
              <w:top w:w="0" w:type="dxa"/>
              <w:left w:w="120" w:type="dxa"/>
              <w:bottom w:w="0" w:type="dxa"/>
              <w:right w:w="120" w:type="dxa"/>
            </w:tcMar>
          </w:tcPr>
          <w:p w14:paraId="2562D1AE" w14:textId="77777777" w:rsidR="0048504D" w:rsidRPr="00B16A7A" w:rsidRDefault="0048504D" w:rsidP="0048504D">
            <w:pPr>
              <w:spacing w:after="0" w:line="360" w:lineRule="auto"/>
              <w:rPr>
                <w:rFonts w:ascii="Arial" w:eastAsia="Times New Roman" w:hAnsi="Arial" w:cs="Arial"/>
                <w:lang w:eastAsia="en-GB"/>
              </w:rPr>
            </w:pPr>
          </w:p>
          <w:p w14:paraId="5B12B5DC" w14:textId="77777777" w:rsidR="0048504D" w:rsidRPr="00B16A7A" w:rsidRDefault="0048504D" w:rsidP="0048504D">
            <w:pPr>
              <w:spacing w:after="0" w:line="360" w:lineRule="auto"/>
              <w:rPr>
                <w:rFonts w:ascii="Arial" w:eastAsia="Times New Roman" w:hAnsi="Arial" w:cs="Arial"/>
                <w:shd w:val="clear" w:color="auto" w:fill="FFFFFF"/>
                <w:lang w:eastAsia="en-GB"/>
              </w:rPr>
            </w:pPr>
            <w:r w:rsidRPr="00B16A7A">
              <w:rPr>
                <w:rFonts w:ascii="Arial" w:eastAsia="Times New Roman" w:hAnsi="Arial" w:cs="Arial"/>
                <w:shd w:val="clear" w:color="auto" w:fill="FFFFFF"/>
                <w:lang w:eastAsia="en-GB"/>
              </w:rPr>
              <w:t xml:space="preserve">Written warning </w:t>
            </w:r>
          </w:p>
          <w:p w14:paraId="77D794DB" w14:textId="77777777" w:rsidR="0048504D" w:rsidRPr="00B16A7A" w:rsidRDefault="0048504D" w:rsidP="0048504D">
            <w:pPr>
              <w:spacing w:after="0" w:line="360" w:lineRule="auto"/>
              <w:rPr>
                <w:rFonts w:ascii="Arial" w:eastAsia="Times New Roman" w:hAnsi="Arial" w:cs="Arial"/>
                <w:shd w:val="clear" w:color="auto" w:fill="FFFFFF"/>
                <w:lang w:eastAsia="en-GB"/>
              </w:rPr>
            </w:pPr>
          </w:p>
          <w:p w14:paraId="247690E5" w14:textId="77777777" w:rsidR="0048504D" w:rsidRPr="00B16A7A" w:rsidRDefault="0048504D" w:rsidP="0048504D">
            <w:pPr>
              <w:spacing w:after="0" w:line="360" w:lineRule="auto"/>
              <w:rPr>
                <w:rFonts w:ascii="Arial" w:eastAsia="Times New Roman" w:hAnsi="Arial" w:cs="Arial"/>
                <w:lang w:eastAsia="en-GB"/>
              </w:rPr>
            </w:pPr>
            <w:r w:rsidRPr="00B16A7A">
              <w:rPr>
                <w:rFonts w:ascii="Arial" w:eastAsia="Times New Roman" w:hAnsi="Arial" w:cs="Arial"/>
                <w:shd w:val="clear" w:color="auto" w:fill="FFFFFF"/>
                <w:lang w:eastAsia="en-GB"/>
              </w:rPr>
              <w:t>Final written warning                       </w:t>
            </w:r>
          </w:p>
        </w:tc>
        <w:tc>
          <w:tcPr>
            <w:tcW w:w="5615" w:type="dxa"/>
            <w:shd w:val="clear" w:color="auto" w:fill="auto"/>
            <w:tcMar>
              <w:top w:w="0" w:type="dxa"/>
              <w:left w:w="120" w:type="dxa"/>
              <w:bottom w:w="0" w:type="dxa"/>
              <w:right w:w="120" w:type="dxa"/>
            </w:tcMar>
          </w:tcPr>
          <w:p w14:paraId="73A15411" w14:textId="77777777" w:rsidR="0048504D" w:rsidRPr="00B16A7A" w:rsidRDefault="0048504D" w:rsidP="0048504D">
            <w:pPr>
              <w:spacing w:after="0" w:line="360" w:lineRule="auto"/>
              <w:rPr>
                <w:rFonts w:ascii="Arial" w:eastAsia="Times New Roman" w:hAnsi="Arial" w:cs="Arial"/>
                <w:lang w:eastAsia="en-GB"/>
              </w:rPr>
            </w:pPr>
          </w:p>
          <w:p w14:paraId="0F22F6D5" w14:textId="71D3FF5F" w:rsidR="0048504D" w:rsidRPr="00B16A7A" w:rsidRDefault="0048504D" w:rsidP="0048504D">
            <w:pPr>
              <w:spacing w:after="0" w:line="360" w:lineRule="auto"/>
              <w:ind w:left="488" w:hanging="488"/>
              <w:rPr>
                <w:rFonts w:ascii="Arial" w:eastAsia="Times New Roman" w:hAnsi="Arial" w:cs="Arial"/>
                <w:lang w:eastAsia="en-GB"/>
              </w:rPr>
            </w:pPr>
            <w:r w:rsidRPr="00B16A7A">
              <w:rPr>
                <w:rFonts w:ascii="Arial" w:eastAsia="Times New Roman" w:hAnsi="Arial" w:cs="Arial"/>
                <w:lang w:eastAsia="en-GB"/>
              </w:rPr>
              <w:t xml:space="preserve">        The Line Manager</w:t>
            </w:r>
            <w:r w:rsidR="006849D5" w:rsidRPr="00B16A7A">
              <w:rPr>
                <w:rFonts w:ascii="Arial" w:eastAsia="Times New Roman" w:hAnsi="Arial" w:cs="Arial"/>
                <w:lang w:eastAsia="en-GB"/>
              </w:rPr>
              <w:t xml:space="preserve"> and or The Town Clerk</w:t>
            </w:r>
          </w:p>
          <w:p w14:paraId="4B63F729" w14:textId="77777777" w:rsidR="0048504D" w:rsidRPr="00B16A7A" w:rsidRDefault="0048504D" w:rsidP="0048504D">
            <w:pPr>
              <w:spacing w:after="0" w:line="360" w:lineRule="auto"/>
              <w:rPr>
                <w:rFonts w:ascii="Arial" w:eastAsia="Times New Roman" w:hAnsi="Arial" w:cs="Arial"/>
                <w:lang w:eastAsia="en-GB"/>
              </w:rPr>
            </w:pPr>
            <w:r w:rsidRPr="00B16A7A">
              <w:rPr>
                <w:rFonts w:ascii="Arial" w:eastAsia="Times New Roman" w:hAnsi="Arial" w:cs="Arial"/>
                <w:lang w:eastAsia="en-GB"/>
              </w:rPr>
              <w:t xml:space="preserve">        </w:t>
            </w:r>
          </w:p>
          <w:p w14:paraId="550DB90F" w14:textId="07C0102E" w:rsidR="0048504D" w:rsidRPr="00B16A7A" w:rsidRDefault="006849D5" w:rsidP="0048504D">
            <w:pPr>
              <w:spacing w:after="0" w:line="360" w:lineRule="auto"/>
              <w:ind w:left="488"/>
              <w:rPr>
                <w:rFonts w:ascii="Arial" w:eastAsia="Times New Roman" w:hAnsi="Arial" w:cs="Arial"/>
                <w:lang w:eastAsia="en-GB"/>
              </w:rPr>
            </w:pPr>
            <w:r w:rsidRPr="00B16A7A">
              <w:rPr>
                <w:rFonts w:ascii="Arial" w:eastAsia="Times New Roman" w:hAnsi="Arial" w:cs="Arial"/>
                <w:lang w:eastAsia="en-GB"/>
              </w:rPr>
              <w:t>The Town C</w:t>
            </w:r>
            <w:r w:rsidR="0048504D" w:rsidRPr="00B16A7A">
              <w:rPr>
                <w:rFonts w:ascii="Arial" w:eastAsia="Times New Roman" w:hAnsi="Arial" w:cs="Arial"/>
                <w:lang w:eastAsia="en-GB"/>
              </w:rPr>
              <w:t xml:space="preserve">lerk </w:t>
            </w:r>
            <w:r w:rsidRPr="00B16A7A">
              <w:rPr>
                <w:rFonts w:ascii="Arial" w:eastAsia="Times New Roman" w:hAnsi="Arial" w:cs="Arial"/>
                <w:lang w:eastAsia="en-GB"/>
              </w:rPr>
              <w:t>&amp;</w:t>
            </w:r>
            <w:r w:rsidR="0048504D" w:rsidRPr="00B16A7A">
              <w:rPr>
                <w:rFonts w:ascii="Arial" w:eastAsia="Times New Roman" w:hAnsi="Arial" w:cs="Arial"/>
                <w:lang w:eastAsia="en-GB"/>
              </w:rPr>
              <w:t xml:space="preserve"> the </w:t>
            </w:r>
            <w:r w:rsidRPr="00B16A7A">
              <w:rPr>
                <w:rFonts w:ascii="Arial" w:eastAsia="Times New Roman" w:hAnsi="Arial" w:cs="Arial"/>
                <w:lang w:eastAsia="en-GB"/>
              </w:rPr>
              <w:t>Chair of Finance and Policy</w:t>
            </w:r>
            <w:r w:rsidR="0048504D" w:rsidRPr="00B16A7A">
              <w:rPr>
                <w:rFonts w:ascii="Arial" w:eastAsia="Times New Roman" w:hAnsi="Arial" w:cs="Arial"/>
                <w:lang w:eastAsia="en-GB"/>
              </w:rPr>
              <w:t xml:space="preserve">. </w:t>
            </w:r>
          </w:p>
        </w:tc>
      </w:tr>
      <w:tr w:rsidR="00B16A7A" w:rsidRPr="00B16A7A" w14:paraId="1C0435B8" w14:textId="77777777" w:rsidTr="00B24DB7">
        <w:tc>
          <w:tcPr>
            <w:tcW w:w="3649" w:type="dxa"/>
            <w:shd w:val="clear" w:color="auto" w:fill="FFFFFF"/>
            <w:tcMar>
              <w:top w:w="0" w:type="dxa"/>
              <w:left w:w="120" w:type="dxa"/>
              <w:bottom w:w="0" w:type="dxa"/>
              <w:right w:w="120" w:type="dxa"/>
            </w:tcMar>
          </w:tcPr>
          <w:p w14:paraId="1E857478" w14:textId="77777777" w:rsidR="0048504D" w:rsidRPr="00B16A7A" w:rsidRDefault="0048504D" w:rsidP="0048504D">
            <w:pPr>
              <w:spacing w:after="0" w:line="360" w:lineRule="auto"/>
              <w:jc w:val="both"/>
              <w:rPr>
                <w:rFonts w:ascii="Arial" w:eastAsia="Times New Roman" w:hAnsi="Arial" w:cs="Arial"/>
                <w:shd w:val="clear" w:color="auto" w:fill="FFFFFF"/>
                <w:lang w:eastAsia="en-GB"/>
              </w:rPr>
            </w:pPr>
          </w:p>
          <w:p w14:paraId="00D1EA74" w14:textId="77777777" w:rsidR="0048504D" w:rsidRPr="00B16A7A" w:rsidRDefault="0048504D" w:rsidP="0048504D">
            <w:pPr>
              <w:spacing w:after="0" w:line="360" w:lineRule="auto"/>
              <w:jc w:val="both"/>
              <w:rPr>
                <w:rFonts w:ascii="Arial" w:eastAsia="ヒラギノ角ゴ Pro W3" w:hAnsi="Arial" w:cs="Arial"/>
              </w:rPr>
            </w:pPr>
            <w:r w:rsidRPr="00B16A7A">
              <w:rPr>
                <w:rFonts w:ascii="Arial" w:eastAsia="Times New Roman" w:hAnsi="Arial" w:cs="Arial"/>
                <w:shd w:val="clear" w:color="auto" w:fill="FFFFFF"/>
                <w:lang w:eastAsia="en-GB"/>
              </w:rPr>
              <w:t>Dismissal</w:t>
            </w:r>
          </w:p>
        </w:tc>
        <w:tc>
          <w:tcPr>
            <w:tcW w:w="5615" w:type="dxa"/>
            <w:shd w:val="clear" w:color="auto" w:fill="FFFFFF"/>
            <w:tcMar>
              <w:top w:w="0" w:type="dxa"/>
              <w:left w:w="120" w:type="dxa"/>
              <w:bottom w:w="0" w:type="dxa"/>
              <w:right w:w="120" w:type="dxa"/>
            </w:tcMar>
          </w:tcPr>
          <w:p w14:paraId="101C02DD" w14:textId="77777777" w:rsidR="0048504D" w:rsidRPr="00B16A7A" w:rsidRDefault="0048504D" w:rsidP="0048504D">
            <w:pPr>
              <w:spacing w:after="0" w:line="360" w:lineRule="auto"/>
              <w:rPr>
                <w:rFonts w:ascii="Arial" w:eastAsia="Times New Roman" w:hAnsi="Arial" w:cs="Arial"/>
                <w:lang w:eastAsia="en-GB"/>
              </w:rPr>
            </w:pPr>
          </w:p>
          <w:p w14:paraId="1DA69DE6" w14:textId="0C57F203" w:rsidR="0048504D" w:rsidRPr="00B16A7A" w:rsidRDefault="0048504D" w:rsidP="0048504D">
            <w:pPr>
              <w:spacing w:after="0" w:line="360" w:lineRule="auto"/>
              <w:ind w:left="461" w:hanging="461"/>
              <w:rPr>
                <w:rFonts w:ascii="Arial" w:eastAsia="Times New Roman" w:hAnsi="Arial" w:cs="Arial"/>
                <w:lang w:eastAsia="en-GB"/>
              </w:rPr>
            </w:pPr>
            <w:r w:rsidRPr="00B16A7A">
              <w:rPr>
                <w:rFonts w:ascii="Arial" w:eastAsia="Times New Roman" w:hAnsi="Arial" w:cs="Arial"/>
                <w:lang w:eastAsia="en-GB"/>
              </w:rPr>
              <w:t xml:space="preserve">       </w:t>
            </w:r>
            <w:r w:rsidR="006849D5" w:rsidRPr="00B16A7A">
              <w:rPr>
                <w:rFonts w:ascii="Arial" w:eastAsia="Times New Roman" w:hAnsi="Arial" w:cs="Arial"/>
                <w:lang w:eastAsia="en-GB"/>
              </w:rPr>
              <w:t>The Town Clerk &amp; the Chair of Finance and Policy &amp; the Leader.</w:t>
            </w:r>
            <w:r w:rsidRPr="00B16A7A">
              <w:rPr>
                <w:rFonts w:ascii="Arial" w:eastAsia="Times New Roman" w:hAnsi="Arial" w:cs="Arial"/>
                <w:lang w:eastAsia="en-GB"/>
              </w:rPr>
              <w:t xml:space="preserve"> </w:t>
            </w:r>
          </w:p>
        </w:tc>
      </w:tr>
    </w:tbl>
    <w:p w14:paraId="688D95AB" w14:textId="77777777" w:rsidR="0048504D" w:rsidRPr="00B16A7A" w:rsidRDefault="0048504D" w:rsidP="0048504D">
      <w:pPr>
        <w:pBdr>
          <w:top w:val="nil"/>
          <w:left w:val="nil"/>
          <w:bottom w:val="nil"/>
          <w:right w:val="nil"/>
          <w:between w:val="nil"/>
        </w:pBdr>
        <w:tabs>
          <w:tab w:val="left" w:pos="709"/>
          <w:tab w:val="left" w:pos="2835"/>
        </w:tabs>
        <w:spacing w:after="0" w:line="360" w:lineRule="auto"/>
        <w:rPr>
          <w:rFonts w:ascii="Arial" w:eastAsia="Arial" w:hAnsi="Arial" w:cs="Arial"/>
          <w:lang w:eastAsia="en-GB"/>
        </w:rPr>
      </w:pPr>
    </w:p>
    <w:p w14:paraId="1AB39DB3" w14:textId="77777777" w:rsidR="0048504D" w:rsidRPr="00B16A7A" w:rsidRDefault="0048504D" w:rsidP="0048504D">
      <w:pPr>
        <w:pBdr>
          <w:top w:val="nil"/>
          <w:left w:val="nil"/>
          <w:bottom w:val="nil"/>
          <w:right w:val="nil"/>
          <w:between w:val="nil"/>
        </w:pBdr>
        <w:tabs>
          <w:tab w:val="left" w:pos="709"/>
          <w:tab w:val="left" w:pos="2835"/>
        </w:tabs>
        <w:spacing w:after="0" w:line="360" w:lineRule="auto"/>
        <w:rPr>
          <w:rFonts w:ascii="Arial" w:eastAsia="Arial" w:hAnsi="Arial" w:cs="Arial"/>
          <w:lang w:eastAsia="en-GB"/>
        </w:rPr>
      </w:pPr>
    </w:p>
    <w:p w14:paraId="77B58C47" w14:textId="77777777" w:rsidR="0048504D" w:rsidRPr="00B16A7A" w:rsidRDefault="0048504D" w:rsidP="0048504D">
      <w:pPr>
        <w:pBdr>
          <w:top w:val="nil"/>
          <w:left w:val="nil"/>
          <w:bottom w:val="nil"/>
          <w:right w:val="nil"/>
          <w:between w:val="nil"/>
        </w:pBdr>
        <w:tabs>
          <w:tab w:val="left" w:pos="709"/>
          <w:tab w:val="left" w:pos="2835"/>
        </w:tabs>
        <w:spacing w:after="0" w:line="360" w:lineRule="auto"/>
        <w:rPr>
          <w:rFonts w:ascii="Arial" w:eastAsia="Arial" w:hAnsi="Arial" w:cs="Arial"/>
          <w:lang w:eastAsia="en-GB"/>
        </w:rPr>
      </w:pPr>
    </w:p>
    <w:p w14:paraId="0AD37F1A" w14:textId="77777777" w:rsidR="0048504D" w:rsidRPr="00B16A7A" w:rsidRDefault="0048504D" w:rsidP="0048504D">
      <w:pPr>
        <w:pBdr>
          <w:top w:val="nil"/>
          <w:left w:val="nil"/>
          <w:bottom w:val="nil"/>
          <w:right w:val="nil"/>
          <w:between w:val="nil"/>
        </w:pBdr>
        <w:tabs>
          <w:tab w:val="left" w:pos="709"/>
          <w:tab w:val="left" w:pos="2835"/>
        </w:tabs>
        <w:spacing w:after="0" w:line="360" w:lineRule="auto"/>
        <w:rPr>
          <w:rFonts w:ascii="Arial" w:eastAsia="Arial" w:hAnsi="Arial" w:cs="Arial"/>
          <w:lang w:eastAsia="en-GB"/>
        </w:rPr>
      </w:pPr>
    </w:p>
    <w:p w14:paraId="6EBFACEF" w14:textId="77777777" w:rsidR="0048504D" w:rsidRPr="00B16A7A" w:rsidRDefault="0048504D" w:rsidP="0048504D">
      <w:pPr>
        <w:pBdr>
          <w:top w:val="nil"/>
          <w:left w:val="nil"/>
          <w:bottom w:val="nil"/>
          <w:right w:val="nil"/>
          <w:between w:val="nil"/>
        </w:pBdr>
        <w:tabs>
          <w:tab w:val="left" w:pos="709"/>
          <w:tab w:val="left" w:pos="2835"/>
        </w:tabs>
        <w:spacing w:after="0" w:line="360" w:lineRule="auto"/>
        <w:rPr>
          <w:rFonts w:ascii="Arial" w:eastAsia="Arial" w:hAnsi="Arial" w:cs="Arial"/>
          <w:lang w:eastAsia="en-GB"/>
        </w:rPr>
      </w:pPr>
    </w:p>
    <w:p w14:paraId="708E1B6A" w14:textId="77777777" w:rsidR="0048504D" w:rsidRPr="00B16A7A" w:rsidRDefault="0048504D">
      <w:pPr>
        <w:rPr>
          <w:rFonts w:ascii="Arial" w:hAnsi="Arial" w:cs="Arial"/>
          <w:sz w:val="24"/>
          <w:szCs w:val="24"/>
        </w:rPr>
      </w:pPr>
    </w:p>
    <w:p w14:paraId="396C6A51" w14:textId="0F378A95" w:rsidR="0048504D" w:rsidRPr="00B16A7A" w:rsidRDefault="0048504D"/>
    <w:p w14:paraId="55BBA722" w14:textId="77777777" w:rsidR="003C06BC" w:rsidRPr="00B16A7A" w:rsidRDefault="003C06BC"/>
    <w:p w14:paraId="1050F984" w14:textId="77777777" w:rsidR="003C06BC" w:rsidRPr="00B16A7A" w:rsidRDefault="003C06BC"/>
    <w:sectPr w:rsidR="003C06BC" w:rsidRPr="00B16A7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A9925" w14:textId="77777777" w:rsidR="007173FA" w:rsidRDefault="007173FA" w:rsidP="0048504D">
      <w:pPr>
        <w:spacing w:after="0" w:line="240" w:lineRule="auto"/>
      </w:pPr>
      <w:r>
        <w:separator/>
      </w:r>
    </w:p>
  </w:endnote>
  <w:endnote w:type="continuationSeparator" w:id="0">
    <w:p w14:paraId="1A35635F" w14:textId="77777777" w:rsidR="007173FA" w:rsidRDefault="007173FA" w:rsidP="0048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12C5" w14:textId="4E286225" w:rsidR="0039760D" w:rsidRDefault="00BD4AF2" w:rsidP="00783F23">
    <w:pPr>
      <w:pStyle w:val="Footer"/>
      <w:jc w:val="center"/>
      <w:rPr>
        <w:rFonts w:ascii="Arial" w:hAnsi="Arial" w:cs="Arial"/>
        <w:b/>
        <w:bCs/>
      </w:rPr>
    </w:pPr>
    <w:r>
      <w:rPr>
        <w:rFonts w:ascii="Arial" w:hAnsi="Arial" w:cs="Arial"/>
        <w:b/>
        <w:bCs/>
        <w:noProof/>
      </w:rPr>
      <mc:AlternateContent>
        <mc:Choice Requires="wps">
          <w:drawing>
            <wp:anchor distT="0" distB="0" distL="114300" distR="114300" simplePos="0" relativeHeight="251667968" behindDoc="0" locked="0" layoutInCell="1" allowOverlap="1" wp14:anchorId="7E4A0306" wp14:editId="7C85A5DF">
              <wp:simplePos x="0" y="0"/>
              <wp:positionH relativeFrom="column">
                <wp:posOffset>-897148</wp:posOffset>
              </wp:positionH>
              <wp:positionV relativeFrom="paragraph">
                <wp:posOffset>78908</wp:posOffset>
              </wp:positionV>
              <wp:extent cx="751360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13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9C66E" id="Straight Connector 2"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70.65pt,6.2pt" to="520.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Qk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" strokecolor="black [3200]" strokeweight=".5pt">
              <v:stroke joinstyle="miter"/>
            </v:line>
          </w:pict>
        </mc:Fallback>
      </mc:AlternateContent>
    </w:r>
  </w:p>
  <w:p w14:paraId="185C7877" w14:textId="45DB4D72" w:rsidR="00117460" w:rsidRPr="00BD4AF2" w:rsidRDefault="00117460" w:rsidP="00BD4AF2">
    <w:pPr>
      <w:pStyle w:val="Footer"/>
      <w:rPr>
        <w:rFonts w:ascii="Arial" w:hAnsi="Arial" w:cs="Arial"/>
        <w:b/>
        <w:bCs/>
        <w:sz w:val="18"/>
        <w:szCs w:val="18"/>
      </w:rPr>
    </w:pPr>
    <w:r w:rsidRPr="00BD4AF2">
      <w:rPr>
        <w:rFonts w:ascii="Arial" w:hAnsi="Arial" w:cs="Arial"/>
        <w:b/>
        <w:bCs/>
        <w:sz w:val="18"/>
        <w:szCs w:val="18"/>
      </w:rPr>
      <w:t xml:space="preserve">Warwick Town Council- Disciplinary Policy and Procedure </w:t>
    </w:r>
    <w:r w:rsidR="00BD4AF2" w:rsidRPr="00BD4AF2">
      <w:rPr>
        <w:rFonts w:ascii="Arial" w:hAnsi="Arial" w:cs="Arial"/>
        <w:b/>
        <w:bCs/>
        <w:sz w:val="18"/>
        <w:szCs w:val="18"/>
      </w:rPr>
      <w:t xml:space="preserve">adopted- </w:t>
    </w:r>
    <w:r w:rsidR="00025E05">
      <w:rPr>
        <w:rFonts w:ascii="Arial" w:hAnsi="Arial" w:cs="Arial"/>
        <w:b/>
        <w:bCs/>
        <w:sz w:val="18"/>
        <w:szCs w:val="18"/>
      </w:rPr>
      <w:t>July 2024</w:t>
    </w:r>
  </w:p>
  <w:p w14:paraId="639223D5" w14:textId="77777777" w:rsidR="00BD4AF2" w:rsidRPr="00BD4AF2" w:rsidRDefault="00BD4AF2" w:rsidP="00BD4AF2">
    <w:pPr>
      <w:pStyle w:val="Footer"/>
      <w:rPr>
        <w:rFonts w:ascii="Arial" w:hAnsi="Arial" w:cs="Arial"/>
        <w:b/>
        <w:bCs/>
        <w:sz w:val="18"/>
        <w:szCs w:val="18"/>
      </w:rPr>
    </w:pPr>
  </w:p>
  <w:p w14:paraId="31B51619" w14:textId="305FBAE8" w:rsidR="00783F23" w:rsidRPr="0039760D" w:rsidRDefault="00783F23" w:rsidP="00783F23">
    <w:pPr>
      <w:pStyle w:val="Footer"/>
      <w:jc w:val="center"/>
      <w:rPr>
        <w:rFonts w:ascii="Arial" w:hAnsi="Arial" w:cs="Arial"/>
        <w:b/>
        <w:bCs/>
      </w:rPr>
    </w:pPr>
    <w:r w:rsidRPr="0039760D">
      <w:rPr>
        <w:rFonts w:ascii="Arial" w:hAnsi="Arial" w:cs="Arial"/>
        <w:b/>
        <w:bCs/>
      </w:rPr>
      <w:t xml:space="preserve">Page </w:t>
    </w:r>
    <w:r w:rsidRPr="0039760D">
      <w:rPr>
        <w:rFonts w:ascii="Arial" w:hAnsi="Arial" w:cs="Arial"/>
        <w:b/>
        <w:bCs/>
      </w:rPr>
      <w:fldChar w:fldCharType="begin"/>
    </w:r>
    <w:r w:rsidRPr="0039760D">
      <w:rPr>
        <w:rFonts w:ascii="Arial" w:hAnsi="Arial" w:cs="Arial"/>
        <w:b/>
        <w:bCs/>
      </w:rPr>
      <w:instrText xml:space="preserve"> PAGE  \* Arabic  \* MERGEFORMAT </w:instrText>
    </w:r>
    <w:r w:rsidRPr="0039760D">
      <w:rPr>
        <w:rFonts w:ascii="Arial" w:hAnsi="Arial" w:cs="Arial"/>
        <w:b/>
        <w:bCs/>
      </w:rPr>
      <w:fldChar w:fldCharType="separate"/>
    </w:r>
    <w:r w:rsidRPr="0039760D">
      <w:rPr>
        <w:rFonts w:ascii="Arial" w:hAnsi="Arial" w:cs="Arial"/>
        <w:b/>
        <w:bCs/>
        <w:noProof/>
      </w:rPr>
      <w:t>2</w:t>
    </w:r>
    <w:r w:rsidRPr="0039760D">
      <w:rPr>
        <w:rFonts w:ascii="Arial" w:hAnsi="Arial" w:cs="Arial"/>
        <w:b/>
        <w:bCs/>
      </w:rPr>
      <w:fldChar w:fldCharType="end"/>
    </w:r>
    <w:r w:rsidRPr="0039760D">
      <w:rPr>
        <w:rFonts w:ascii="Arial" w:hAnsi="Arial" w:cs="Arial"/>
        <w:b/>
        <w:bCs/>
      </w:rPr>
      <w:t xml:space="preserve"> of </w:t>
    </w:r>
    <w:r w:rsidRPr="0039760D">
      <w:rPr>
        <w:rFonts w:ascii="Arial" w:hAnsi="Arial" w:cs="Arial"/>
        <w:b/>
        <w:bCs/>
      </w:rPr>
      <w:fldChar w:fldCharType="begin"/>
    </w:r>
    <w:r w:rsidRPr="0039760D">
      <w:rPr>
        <w:rFonts w:ascii="Arial" w:hAnsi="Arial" w:cs="Arial"/>
        <w:b/>
        <w:bCs/>
      </w:rPr>
      <w:instrText xml:space="preserve"> NUMPAGES  \* Arabic  \* MERGEFORMAT </w:instrText>
    </w:r>
    <w:r w:rsidRPr="0039760D">
      <w:rPr>
        <w:rFonts w:ascii="Arial" w:hAnsi="Arial" w:cs="Arial"/>
        <w:b/>
        <w:bCs/>
      </w:rPr>
      <w:fldChar w:fldCharType="separate"/>
    </w:r>
    <w:r w:rsidRPr="0039760D">
      <w:rPr>
        <w:rFonts w:ascii="Arial" w:hAnsi="Arial" w:cs="Arial"/>
        <w:b/>
        <w:bCs/>
        <w:noProof/>
      </w:rPr>
      <w:t>2</w:t>
    </w:r>
    <w:r w:rsidRPr="0039760D">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45602" w14:textId="77777777" w:rsidR="007173FA" w:rsidRDefault="007173FA" w:rsidP="0048504D">
      <w:pPr>
        <w:spacing w:after="0" w:line="240" w:lineRule="auto"/>
      </w:pPr>
      <w:r>
        <w:separator/>
      </w:r>
    </w:p>
  </w:footnote>
  <w:footnote w:type="continuationSeparator" w:id="0">
    <w:p w14:paraId="63F549FD" w14:textId="77777777" w:rsidR="007173FA" w:rsidRDefault="007173FA" w:rsidP="0048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A7E3F40"/>
    <w:multiLevelType w:val="multilevel"/>
    <w:tmpl w:val="08CA7D34"/>
    <w:lvl w:ilvl="0">
      <w:start w:val="11"/>
      <w:numFmt w:val="decimal"/>
      <w:lvlText w:val="%1"/>
      <w:lvlJc w:val="left"/>
      <w:pPr>
        <w:ind w:left="420" w:hanging="420"/>
      </w:pPr>
      <w:rPr>
        <w:rFonts w:hint="default"/>
        <w:color w:val="000000"/>
      </w:rPr>
    </w:lvl>
    <w:lvl w:ilvl="1">
      <w:start w:val="1"/>
      <w:numFmt w:val="decimal"/>
      <w:lvlText w:val="%1.%2"/>
      <w:lvlJc w:val="left"/>
      <w:pPr>
        <w:ind w:left="1271" w:hanging="420"/>
      </w:pPr>
      <w:rPr>
        <w:rFonts w:hint="default"/>
        <w:b/>
        <w:bCs/>
        <w:color w:val="000000"/>
      </w:rPr>
    </w:lvl>
    <w:lvl w:ilvl="2">
      <w:start w:val="1"/>
      <w:numFmt w:val="decimal"/>
      <w:lvlText w:val="%1.%2.%3"/>
      <w:lvlJc w:val="left"/>
      <w:pPr>
        <w:ind w:left="1998" w:hanging="720"/>
      </w:pPr>
      <w:rPr>
        <w:rFonts w:hint="default"/>
        <w:color w:val="000000"/>
      </w:rPr>
    </w:lvl>
    <w:lvl w:ilvl="3">
      <w:start w:val="1"/>
      <w:numFmt w:val="decimal"/>
      <w:lvlText w:val="%1.%2.%3.%4"/>
      <w:lvlJc w:val="left"/>
      <w:pPr>
        <w:ind w:left="2637" w:hanging="720"/>
      </w:pPr>
      <w:rPr>
        <w:rFonts w:hint="default"/>
        <w:color w:val="000000"/>
      </w:rPr>
    </w:lvl>
    <w:lvl w:ilvl="4">
      <w:start w:val="1"/>
      <w:numFmt w:val="decimal"/>
      <w:lvlText w:val="%1.%2.%3.%4.%5"/>
      <w:lvlJc w:val="left"/>
      <w:pPr>
        <w:ind w:left="3636" w:hanging="1080"/>
      </w:pPr>
      <w:rPr>
        <w:rFonts w:hint="default"/>
        <w:color w:val="000000"/>
      </w:rPr>
    </w:lvl>
    <w:lvl w:ilvl="5">
      <w:start w:val="1"/>
      <w:numFmt w:val="decimal"/>
      <w:lvlText w:val="%1.%2.%3.%4.%5.%6"/>
      <w:lvlJc w:val="left"/>
      <w:pPr>
        <w:ind w:left="4275" w:hanging="1080"/>
      </w:pPr>
      <w:rPr>
        <w:rFonts w:hint="default"/>
        <w:color w:val="000000"/>
      </w:rPr>
    </w:lvl>
    <w:lvl w:ilvl="6">
      <w:start w:val="1"/>
      <w:numFmt w:val="decimal"/>
      <w:lvlText w:val="%1.%2.%3.%4.%5.%6.%7"/>
      <w:lvlJc w:val="left"/>
      <w:pPr>
        <w:ind w:left="5274" w:hanging="1440"/>
      </w:pPr>
      <w:rPr>
        <w:rFonts w:hint="default"/>
        <w:color w:val="000000"/>
      </w:rPr>
    </w:lvl>
    <w:lvl w:ilvl="7">
      <w:start w:val="1"/>
      <w:numFmt w:val="decimal"/>
      <w:lvlText w:val="%1.%2.%3.%4.%5.%6.%7.%8"/>
      <w:lvlJc w:val="left"/>
      <w:pPr>
        <w:ind w:left="5913" w:hanging="1440"/>
      </w:pPr>
      <w:rPr>
        <w:rFonts w:hint="default"/>
        <w:color w:val="000000"/>
      </w:rPr>
    </w:lvl>
    <w:lvl w:ilvl="8">
      <w:start w:val="1"/>
      <w:numFmt w:val="decimal"/>
      <w:lvlText w:val="%1.%2.%3.%4.%5.%6.%7.%8.%9"/>
      <w:lvlJc w:val="left"/>
      <w:pPr>
        <w:ind w:left="6912" w:hanging="1800"/>
      </w:pPr>
      <w:rPr>
        <w:rFonts w:hint="default"/>
        <w:color w:val="000000"/>
      </w:rPr>
    </w:lvl>
  </w:abstractNum>
  <w:abstractNum w:abstractNumId="2" w15:restartNumberingAfterBreak="0">
    <w:nsid w:val="23082CF6"/>
    <w:multiLevelType w:val="multilevel"/>
    <w:tmpl w:val="096CF4BC"/>
    <w:lvl w:ilvl="0">
      <w:start w:val="2"/>
      <w:numFmt w:val="decimal"/>
      <w:lvlText w:val="%1"/>
      <w:lvlJc w:val="left"/>
      <w:pPr>
        <w:ind w:left="785" w:hanging="360"/>
      </w:pPr>
      <w:rPr>
        <w:rFonts w:hint="default"/>
        <w:color w:val="auto"/>
        <w:sz w:val="22"/>
      </w:rPr>
    </w:lvl>
    <w:lvl w:ilvl="1">
      <w:start w:val="1"/>
      <w:numFmt w:val="decimal"/>
      <w:isLgl/>
      <w:lvlText w:val="%1.%2"/>
      <w:lvlJc w:val="left"/>
      <w:pPr>
        <w:ind w:left="1494" w:hanging="360"/>
      </w:pPr>
      <w:rPr>
        <w:rFonts w:hint="default"/>
        <w:b/>
        <w:bCs/>
      </w:rPr>
    </w:lvl>
    <w:lvl w:ilvl="2">
      <w:start w:val="1"/>
      <w:numFmt w:val="decimal"/>
      <w:isLgl/>
      <w:lvlText w:val="%1.%2.%3"/>
      <w:lvlJc w:val="left"/>
      <w:pPr>
        <w:ind w:left="2563"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828" w:hanging="1440"/>
      </w:pPr>
      <w:rPr>
        <w:rFonts w:hint="default"/>
      </w:rPr>
    </w:lvl>
    <w:lvl w:ilvl="8">
      <w:start w:val="1"/>
      <w:numFmt w:val="decimal"/>
      <w:isLgl/>
      <w:lvlText w:val="%1.%2.%3.%4.%5.%6.%7.%8.%9"/>
      <w:lvlJc w:val="left"/>
      <w:pPr>
        <w:ind w:left="7897" w:hanging="1800"/>
      </w:pPr>
      <w:rPr>
        <w:rFonts w:hint="default"/>
      </w:rPr>
    </w:lvl>
  </w:abstractNum>
  <w:abstractNum w:abstractNumId="3" w15:restartNumberingAfterBreak="0">
    <w:nsid w:val="273D175A"/>
    <w:multiLevelType w:val="multilevel"/>
    <w:tmpl w:val="74AC66F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4"/>
      <w:numFmt w:val="lowerLetter"/>
      <w:lvlText w:val="%3)"/>
      <w:lvlJc w:val="left"/>
      <w:pPr>
        <w:ind w:left="2160" w:hanging="360"/>
      </w:pPr>
      <w:rPr>
        <w:rFonts w:hint="default"/>
      </w:rPr>
    </w:lvl>
    <w:lvl w:ilvl="3">
      <w:start w:val="1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736A4"/>
    <w:multiLevelType w:val="multilevel"/>
    <w:tmpl w:val="FE14FCD8"/>
    <w:lvl w:ilvl="0">
      <w:start w:val="5"/>
      <w:numFmt w:val="decimal"/>
      <w:lvlText w:val="%1"/>
      <w:lvlJc w:val="left"/>
      <w:pPr>
        <w:ind w:left="480" w:hanging="480"/>
      </w:pPr>
      <w:rPr>
        <w:rFonts w:hint="default"/>
        <w:color w:val="000000" w:themeColor="text1"/>
        <w:sz w:val="22"/>
      </w:rPr>
    </w:lvl>
    <w:lvl w:ilvl="1">
      <w:start w:val="1"/>
      <w:numFmt w:val="decimal"/>
      <w:lvlText w:val="%1.%2"/>
      <w:lvlJc w:val="left"/>
      <w:pPr>
        <w:ind w:left="763" w:hanging="480"/>
      </w:pPr>
      <w:rPr>
        <w:rFonts w:hint="default"/>
        <w:color w:val="000000" w:themeColor="text1"/>
        <w:sz w:val="22"/>
      </w:rPr>
    </w:lvl>
    <w:lvl w:ilvl="2">
      <w:start w:val="2"/>
      <w:numFmt w:val="decimal"/>
      <w:lvlText w:val="%1.%2.%3"/>
      <w:lvlJc w:val="left"/>
      <w:pPr>
        <w:ind w:left="1286" w:hanging="720"/>
      </w:pPr>
      <w:rPr>
        <w:rFonts w:hint="default"/>
        <w:color w:val="000000" w:themeColor="text1"/>
        <w:sz w:val="22"/>
      </w:rPr>
    </w:lvl>
    <w:lvl w:ilvl="3">
      <w:start w:val="1"/>
      <w:numFmt w:val="decimal"/>
      <w:lvlText w:val="%1.%2.%3.%4"/>
      <w:lvlJc w:val="left"/>
      <w:pPr>
        <w:ind w:left="1569" w:hanging="720"/>
      </w:pPr>
      <w:rPr>
        <w:rFonts w:hint="default"/>
        <w:color w:val="000000" w:themeColor="text1"/>
        <w:sz w:val="22"/>
      </w:rPr>
    </w:lvl>
    <w:lvl w:ilvl="4">
      <w:start w:val="1"/>
      <w:numFmt w:val="decimal"/>
      <w:lvlText w:val="%1.%2.%3.%4.%5"/>
      <w:lvlJc w:val="left"/>
      <w:pPr>
        <w:ind w:left="2212" w:hanging="1080"/>
      </w:pPr>
      <w:rPr>
        <w:rFonts w:hint="default"/>
        <w:color w:val="000000" w:themeColor="text1"/>
        <w:sz w:val="22"/>
      </w:rPr>
    </w:lvl>
    <w:lvl w:ilvl="5">
      <w:start w:val="1"/>
      <w:numFmt w:val="decimal"/>
      <w:lvlText w:val="%1.%2.%3.%4.%5.%6"/>
      <w:lvlJc w:val="left"/>
      <w:pPr>
        <w:ind w:left="2495" w:hanging="1080"/>
      </w:pPr>
      <w:rPr>
        <w:rFonts w:hint="default"/>
        <w:color w:val="000000" w:themeColor="text1"/>
        <w:sz w:val="22"/>
      </w:rPr>
    </w:lvl>
    <w:lvl w:ilvl="6">
      <w:start w:val="1"/>
      <w:numFmt w:val="decimal"/>
      <w:lvlText w:val="%1.%2.%3.%4.%5.%6.%7"/>
      <w:lvlJc w:val="left"/>
      <w:pPr>
        <w:ind w:left="3138" w:hanging="1440"/>
      </w:pPr>
      <w:rPr>
        <w:rFonts w:hint="default"/>
        <w:color w:val="000000" w:themeColor="text1"/>
        <w:sz w:val="22"/>
      </w:rPr>
    </w:lvl>
    <w:lvl w:ilvl="7">
      <w:start w:val="1"/>
      <w:numFmt w:val="decimal"/>
      <w:lvlText w:val="%1.%2.%3.%4.%5.%6.%7.%8"/>
      <w:lvlJc w:val="left"/>
      <w:pPr>
        <w:ind w:left="3421" w:hanging="1440"/>
      </w:pPr>
      <w:rPr>
        <w:rFonts w:hint="default"/>
        <w:color w:val="000000" w:themeColor="text1"/>
        <w:sz w:val="22"/>
      </w:rPr>
    </w:lvl>
    <w:lvl w:ilvl="8">
      <w:start w:val="1"/>
      <w:numFmt w:val="decimal"/>
      <w:lvlText w:val="%1.%2.%3.%4.%5.%6.%7.%8.%9"/>
      <w:lvlJc w:val="left"/>
      <w:pPr>
        <w:ind w:left="4064" w:hanging="1800"/>
      </w:pPr>
      <w:rPr>
        <w:rFonts w:hint="default"/>
        <w:color w:val="000000" w:themeColor="text1"/>
        <w:sz w:val="22"/>
      </w:rPr>
    </w:lvl>
  </w:abstractNum>
  <w:abstractNum w:abstractNumId="5" w15:restartNumberingAfterBreak="0">
    <w:nsid w:val="52DE5208"/>
    <w:multiLevelType w:val="multilevel"/>
    <w:tmpl w:val="9C16602C"/>
    <w:lvl w:ilvl="0">
      <w:start w:val="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547F41AE"/>
    <w:multiLevelType w:val="hybridMultilevel"/>
    <w:tmpl w:val="90243F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6F2A66B0"/>
    <w:multiLevelType w:val="hybridMultilevel"/>
    <w:tmpl w:val="913420CA"/>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81E58CB"/>
    <w:multiLevelType w:val="multilevel"/>
    <w:tmpl w:val="8EB644C8"/>
    <w:lvl w:ilvl="0">
      <w:start w:val="5"/>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1"/>
      <w:numFmt w:val="decimal"/>
      <w:lvlText w:val="%1.%2.%3"/>
      <w:lvlJc w:val="left"/>
      <w:pPr>
        <w:ind w:left="1146" w:hanging="720"/>
      </w:pPr>
      <w:rPr>
        <w:rFonts w:hint="default"/>
      </w:rPr>
    </w:lvl>
    <w:lvl w:ilvl="3">
      <w:start w:val="1"/>
      <w:numFmt w:val="decimal"/>
      <w:lvlText w:val="%1.%2.%3.%4"/>
      <w:lvlJc w:val="left"/>
      <w:pPr>
        <w:ind w:left="1359" w:hanging="720"/>
      </w:pPr>
      <w:rPr>
        <w:rFonts w:hint="default"/>
        <w:b/>
        <w:color w:val="auto"/>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1247347245">
    <w:abstractNumId w:val="0"/>
  </w:num>
  <w:num w:numId="2" w16cid:durableId="3318762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1341808469">
    <w:abstractNumId w:val="6"/>
  </w:num>
  <w:num w:numId="4" w16cid:durableId="128521371">
    <w:abstractNumId w:val="7"/>
  </w:num>
  <w:num w:numId="5" w16cid:durableId="839613094">
    <w:abstractNumId w:val="4"/>
  </w:num>
  <w:num w:numId="6" w16cid:durableId="258176981">
    <w:abstractNumId w:val="5"/>
  </w:num>
  <w:num w:numId="7" w16cid:durableId="2141460529">
    <w:abstractNumId w:val="8"/>
  </w:num>
  <w:num w:numId="8" w16cid:durableId="283276337">
    <w:abstractNumId w:val="2"/>
  </w:num>
  <w:num w:numId="9" w16cid:durableId="22919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4D"/>
    <w:rsid w:val="00025E05"/>
    <w:rsid w:val="00026C0F"/>
    <w:rsid w:val="00094B7D"/>
    <w:rsid w:val="001023C0"/>
    <w:rsid w:val="00117460"/>
    <w:rsid w:val="0012649F"/>
    <w:rsid w:val="00136349"/>
    <w:rsid w:val="001A6BFB"/>
    <w:rsid w:val="001B7DB1"/>
    <w:rsid w:val="001E3BAB"/>
    <w:rsid w:val="00215B0D"/>
    <w:rsid w:val="00325A19"/>
    <w:rsid w:val="003443A0"/>
    <w:rsid w:val="0039760D"/>
    <w:rsid w:val="003C06BC"/>
    <w:rsid w:val="003D686D"/>
    <w:rsid w:val="003D7BB7"/>
    <w:rsid w:val="004416B6"/>
    <w:rsid w:val="0045567F"/>
    <w:rsid w:val="0048504D"/>
    <w:rsid w:val="004D1E62"/>
    <w:rsid w:val="00527905"/>
    <w:rsid w:val="005F5325"/>
    <w:rsid w:val="006167B7"/>
    <w:rsid w:val="00616AE1"/>
    <w:rsid w:val="0063360D"/>
    <w:rsid w:val="00636CAA"/>
    <w:rsid w:val="006425E8"/>
    <w:rsid w:val="006849D5"/>
    <w:rsid w:val="006B4637"/>
    <w:rsid w:val="006C77E4"/>
    <w:rsid w:val="007173FA"/>
    <w:rsid w:val="00732420"/>
    <w:rsid w:val="00783F23"/>
    <w:rsid w:val="007E1CB8"/>
    <w:rsid w:val="007F3ABD"/>
    <w:rsid w:val="008003C0"/>
    <w:rsid w:val="008E30A3"/>
    <w:rsid w:val="008E60DF"/>
    <w:rsid w:val="00902097"/>
    <w:rsid w:val="00932A11"/>
    <w:rsid w:val="00937D8B"/>
    <w:rsid w:val="00962BEE"/>
    <w:rsid w:val="00966CF6"/>
    <w:rsid w:val="00981B7F"/>
    <w:rsid w:val="009831F4"/>
    <w:rsid w:val="00A177B5"/>
    <w:rsid w:val="00A722AE"/>
    <w:rsid w:val="00A96874"/>
    <w:rsid w:val="00AF2D5B"/>
    <w:rsid w:val="00B16A7A"/>
    <w:rsid w:val="00B30097"/>
    <w:rsid w:val="00B5713C"/>
    <w:rsid w:val="00B63870"/>
    <w:rsid w:val="00BD4AF2"/>
    <w:rsid w:val="00BE44D9"/>
    <w:rsid w:val="00C05259"/>
    <w:rsid w:val="00C37E7E"/>
    <w:rsid w:val="00C80C67"/>
    <w:rsid w:val="00D21296"/>
    <w:rsid w:val="00DB199A"/>
    <w:rsid w:val="00E15726"/>
    <w:rsid w:val="00E15CDC"/>
    <w:rsid w:val="00E3156E"/>
    <w:rsid w:val="00E56E88"/>
    <w:rsid w:val="00E66184"/>
    <w:rsid w:val="00F04684"/>
    <w:rsid w:val="00F9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C563C"/>
  <w15:chartTrackingRefBased/>
  <w15:docId w15:val="{F449552F-9981-4591-B3E9-D2741D8A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4D"/>
  </w:style>
  <w:style w:type="paragraph" w:styleId="Footer">
    <w:name w:val="footer"/>
    <w:basedOn w:val="Normal"/>
    <w:link w:val="FooterChar"/>
    <w:uiPriority w:val="99"/>
    <w:unhideWhenUsed/>
    <w:rsid w:val="0048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4D"/>
  </w:style>
  <w:style w:type="paragraph" w:styleId="ListParagraph">
    <w:name w:val="List Paragraph"/>
    <w:basedOn w:val="Normal"/>
    <w:uiPriority w:val="34"/>
    <w:qFormat/>
    <w:rsid w:val="00902097"/>
    <w:pPr>
      <w:ind w:left="720"/>
      <w:contextualSpacing/>
    </w:pPr>
  </w:style>
  <w:style w:type="character" w:styleId="Hyperlink">
    <w:name w:val="Hyperlink"/>
    <w:basedOn w:val="DefaultParagraphFont"/>
    <w:uiPriority w:val="99"/>
    <w:unhideWhenUsed/>
    <w:rsid w:val="006167B7"/>
    <w:rPr>
      <w:color w:val="0563C1" w:themeColor="hyperlink"/>
      <w:u w:val="single"/>
    </w:rPr>
  </w:style>
  <w:style w:type="character" w:styleId="UnresolvedMention">
    <w:name w:val="Unresolved Mention"/>
    <w:basedOn w:val="DefaultParagraphFont"/>
    <w:uiPriority w:val="99"/>
    <w:semiHidden/>
    <w:unhideWhenUsed/>
    <w:rsid w:val="006167B7"/>
    <w:rPr>
      <w:color w:val="605E5C"/>
      <w:shd w:val="clear" w:color="auto" w:fill="E1DFDD"/>
    </w:rPr>
  </w:style>
  <w:style w:type="character" w:styleId="FollowedHyperlink">
    <w:name w:val="FollowedHyperlink"/>
    <w:basedOn w:val="DefaultParagraphFont"/>
    <w:uiPriority w:val="99"/>
    <w:semiHidden/>
    <w:unhideWhenUsed/>
    <w:rsid w:val="006167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as.org.uk/me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66F2-EE96-44DF-B7AB-A343ADF9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Elston</dc:creator>
  <cp:keywords/>
  <dc:description/>
  <cp:lastModifiedBy>Jayne Topham</cp:lastModifiedBy>
  <cp:revision>2</cp:revision>
  <cp:lastPrinted>2022-09-30T11:13:00Z</cp:lastPrinted>
  <dcterms:created xsi:type="dcterms:W3CDTF">2024-10-29T13:20:00Z</dcterms:created>
  <dcterms:modified xsi:type="dcterms:W3CDTF">2024-10-29T13:20:00Z</dcterms:modified>
</cp:coreProperties>
</file>