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FD7" w14:textId="7E8156A5" w:rsidR="007656B5" w:rsidRDefault="007656B5" w:rsidP="00BC40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26729A" wp14:editId="6F0D4C26">
            <wp:simplePos x="0" y="0"/>
            <wp:positionH relativeFrom="margin">
              <wp:align>center</wp:align>
            </wp:positionH>
            <wp:positionV relativeFrom="margin">
              <wp:posOffset>-553085</wp:posOffset>
            </wp:positionV>
            <wp:extent cx="1076325" cy="1447800"/>
            <wp:effectExtent l="0" t="0" r="0" b="0"/>
            <wp:wrapTight wrapText="bothSides">
              <wp:wrapPolygon edited="0">
                <wp:start x="7646" y="0"/>
                <wp:lineTo x="3058" y="1705"/>
                <wp:lineTo x="1912" y="3411"/>
                <wp:lineTo x="1912" y="10516"/>
                <wp:lineTo x="2294" y="13074"/>
                <wp:lineTo x="4205" y="18758"/>
                <wp:lineTo x="4205" y="19326"/>
                <wp:lineTo x="6499" y="20747"/>
                <wp:lineTo x="11469" y="20747"/>
                <wp:lineTo x="18350" y="19326"/>
                <wp:lineTo x="17968" y="18758"/>
                <wp:lineTo x="20262" y="14211"/>
                <wp:lineTo x="20644" y="11084"/>
                <wp:lineTo x="20644" y="3411"/>
                <wp:lineTo x="18350" y="1421"/>
                <wp:lineTo x="14527" y="0"/>
                <wp:lineTo x="7646" y="0"/>
              </wp:wrapPolygon>
            </wp:wrapTight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58D5" w14:textId="77777777" w:rsidR="007656B5" w:rsidRDefault="007656B5" w:rsidP="00BC40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DC28C7" w14:textId="77777777" w:rsidR="007656B5" w:rsidRDefault="007656B5" w:rsidP="00BC40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27DDFD" w14:textId="27BCB0EC" w:rsidR="008470E5" w:rsidRPr="007656B5" w:rsidRDefault="00162BEE" w:rsidP="00BC40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656B5">
        <w:rPr>
          <w:rFonts w:ascii="Arial" w:hAnsi="Arial" w:cs="Arial"/>
          <w:b/>
          <w:bCs/>
          <w:sz w:val="32"/>
          <w:szCs w:val="32"/>
          <w:u w:val="single"/>
        </w:rPr>
        <w:t>REPORT</w:t>
      </w:r>
    </w:p>
    <w:p w14:paraId="27092386" w14:textId="6A125C84" w:rsidR="00BE337C" w:rsidRDefault="00BE337C" w:rsidP="00BC4083">
      <w:pPr>
        <w:jc w:val="center"/>
        <w:rPr>
          <w:rFonts w:cstheme="minorHAnsi"/>
        </w:rPr>
      </w:pPr>
    </w:p>
    <w:p w14:paraId="5609177A" w14:textId="65FF9A08" w:rsidR="00E734A6" w:rsidRPr="00162BEE" w:rsidRDefault="007363B4" w:rsidP="00BC4083">
      <w:pPr>
        <w:rPr>
          <w:rFonts w:ascii="Arial" w:hAnsi="Arial" w:cs="Arial"/>
          <w:b/>
          <w:bCs/>
          <w:sz w:val="24"/>
          <w:szCs w:val="24"/>
        </w:rPr>
      </w:pPr>
      <w:r w:rsidRPr="00162BEE">
        <w:rPr>
          <w:rFonts w:ascii="Arial" w:hAnsi="Arial" w:cs="Arial"/>
          <w:b/>
          <w:bCs/>
          <w:sz w:val="24"/>
          <w:szCs w:val="24"/>
        </w:rPr>
        <w:t>T</w:t>
      </w:r>
      <w:r w:rsidR="00162BEE" w:rsidRPr="00162BEE">
        <w:rPr>
          <w:rFonts w:ascii="Arial" w:hAnsi="Arial" w:cs="Arial"/>
          <w:b/>
          <w:bCs/>
          <w:sz w:val="24"/>
          <w:szCs w:val="24"/>
        </w:rPr>
        <w:t xml:space="preserve">o: </w:t>
      </w:r>
      <w:r w:rsidRPr="00162BEE">
        <w:rPr>
          <w:rFonts w:ascii="Arial" w:hAnsi="Arial" w:cs="Arial"/>
          <w:b/>
          <w:bCs/>
          <w:sz w:val="24"/>
          <w:szCs w:val="24"/>
        </w:rPr>
        <w:t xml:space="preserve"> </w:t>
      </w:r>
      <w:r w:rsidR="00162BEE" w:rsidRPr="00162BEE">
        <w:rPr>
          <w:rFonts w:ascii="Arial" w:hAnsi="Arial" w:cs="Arial"/>
          <w:b/>
          <w:bCs/>
          <w:sz w:val="24"/>
          <w:szCs w:val="24"/>
        </w:rPr>
        <w:t>Allotments Committee</w:t>
      </w:r>
      <w:r w:rsidR="00E861A7">
        <w:rPr>
          <w:rFonts w:ascii="Arial" w:hAnsi="Arial" w:cs="Arial"/>
          <w:b/>
          <w:bCs/>
          <w:sz w:val="24"/>
          <w:szCs w:val="24"/>
        </w:rPr>
        <w:t>, Warwick Town Council</w:t>
      </w:r>
    </w:p>
    <w:p w14:paraId="298BF75E" w14:textId="58C0A2BC" w:rsidR="00CD2533" w:rsidRPr="00BC4083" w:rsidRDefault="00162BEE" w:rsidP="0003437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4083">
        <w:rPr>
          <w:rFonts w:ascii="Arial" w:hAnsi="Arial" w:cs="Arial"/>
          <w:b/>
          <w:bCs/>
          <w:sz w:val="24"/>
          <w:szCs w:val="24"/>
        </w:rPr>
        <w:t xml:space="preserve">Purpose: </w:t>
      </w:r>
      <w:r w:rsidR="00E734A6" w:rsidRPr="00BC4083">
        <w:rPr>
          <w:rFonts w:ascii="Arial" w:hAnsi="Arial" w:cs="Arial"/>
          <w:sz w:val="24"/>
          <w:szCs w:val="24"/>
        </w:rPr>
        <w:t>The purpose of this report is to update the Allotments Committee on the work undertaken by the Allotment</w:t>
      </w:r>
      <w:r w:rsidR="003E23BE">
        <w:rPr>
          <w:rFonts w:ascii="Arial" w:hAnsi="Arial" w:cs="Arial"/>
          <w:sz w:val="24"/>
          <w:szCs w:val="24"/>
        </w:rPr>
        <w:t>s</w:t>
      </w:r>
      <w:r w:rsidR="00E734A6" w:rsidRPr="00BC4083">
        <w:rPr>
          <w:rFonts w:ascii="Arial" w:hAnsi="Arial" w:cs="Arial"/>
          <w:sz w:val="24"/>
          <w:szCs w:val="24"/>
        </w:rPr>
        <w:t xml:space="preserve"> Administrator </w:t>
      </w:r>
      <w:r w:rsidR="00CD2533" w:rsidRPr="00BC4083">
        <w:rPr>
          <w:rFonts w:ascii="Arial" w:hAnsi="Arial" w:cs="Arial"/>
          <w:sz w:val="24"/>
          <w:szCs w:val="24"/>
        </w:rPr>
        <w:t xml:space="preserve">(the Administrator) </w:t>
      </w:r>
      <w:r w:rsidR="00E734A6" w:rsidRPr="00BC4083">
        <w:rPr>
          <w:rFonts w:ascii="Arial" w:hAnsi="Arial" w:cs="Arial"/>
          <w:sz w:val="24"/>
          <w:szCs w:val="24"/>
        </w:rPr>
        <w:t>since the last meeting.</w:t>
      </w:r>
    </w:p>
    <w:p w14:paraId="4D849D7C" w14:textId="77777777" w:rsidR="00E734A6" w:rsidRPr="00CD2533" w:rsidRDefault="00E734A6" w:rsidP="00CD2533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D5634A1" w14:textId="24C8306E" w:rsidR="00CD2533" w:rsidRPr="00BC4083" w:rsidRDefault="00E734A6" w:rsidP="008A0E4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4083">
        <w:rPr>
          <w:rFonts w:ascii="Arial" w:hAnsi="Arial" w:cs="Arial"/>
          <w:b/>
          <w:bCs/>
          <w:sz w:val="24"/>
          <w:szCs w:val="24"/>
        </w:rPr>
        <w:t>Background:</w:t>
      </w:r>
      <w:r w:rsidRPr="00BC4083">
        <w:rPr>
          <w:rFonts w:ascii="Arial" w:hAnsi="Arial" w:cs="Arial"/>
          <w:sz w:val="24"/>
          <w:szCs w:val="24"/>
        </w:rPr>
        <w:t xml:space="preserve"> The administration of the Council’s allotment sites is carried out by the </w:t>
      </w:r>
      <w:r w:rsidR="00CD2533" w:rsidRPr="00BC4083">
        <w:rPr>
          <w:rFonts w:ascii="Arial" w:hAnsi="Arial" w:cs="Arial"/>
          <w:sz w:val="24"/>
          <w:szCs w:val="24"/>
        </w:rPr>
        <w:t>Administrato</w:t>
      </w:r>
      <w:r w:rsidR="006A62C1">
        <w:rPr>
          <w:rFonts w:ascii="Arial" w:hAnsi="Arial" w:cs="Arial"/>
          <w:sz w:val="24"/>
          <w:szCs w:val="24"/>
        </w:rPr>
        <w:t>r who is the Assistant Town Clerk</w:t>
      </w:r>
      <w:r w:rsidR="00780C9C">
        <w:rPr>
          <w:rFonts w:ascii="Arial" w:hAnsi="Arial" w:cs="Arial"/>
          <w:sz w:val="24"/>
          <w:szCs w:val="24"/>
        </w:rPr>
        <w:t>.</w:t>
      </w:r>
      <w:r w:rsidR="00780C9C" w:rsidRPr="00BC4083">
        <w:rPr>
          <w:rFonts w:ascii="Arial" w:hAnsi="Arial" w:cs="Arial"/>
          <w:sz w:val="24"/>
          <w:szCs w:val="24"/>
        </w:rPr>
        <w:t xml:space="preserve"> The</w:t>
      </w:r>
      <w:r w:rsidR="00CD2533" w:rsidRPr="00BC4083">
        <w:rPr>
          <w:rFonts w:ascii="Arial" w:hAnsi="Arial" w:cs="Arial"/>
          <w:sz w:val="24"/>
          <w:szCs w:val="24"/>
        </w:rPr>
        <w:t xml:space="preserve"> Administrator is required to submit a report to each Allotments Committee </w:t>
      </w:r>
      <w:r w:rsidR="002C7EEC" w:rsidRPr="00BC4083">
        <w:rPr>
          <w:rFonts w:ascii="Arial" w:hAnsi="Arial" w:cs="Arial"/>
          <w:sz w:val="24"/>
          <w:szCs w:val="24"/>
        </w:rPr>
        <w:t>meeting,</w:t>
      </w:r>
      <w:r w:rsidR="00CD2533" w:rsidRPr="00BC4083">
        <w:rPr>
          <w:rFonts w:ascii="Arial" w:hAnsi="Arial" w:cs="Arial"/>
          <w:sz w:val="24"/>
          <w:szCs w:val="24"/>
        </w:rPr>
        <w:t xml:space="preserve"> and this is that report.</w:t>
      </w:r>
    </w:p>
    <w:p w14:paraId="6A3ED626" w14:textId="77777777" w:rsidR="00CD2533" w:rsidRPr="00CD2533" w:rsidRDefault="00CD2533" w:rsidP="00CD253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2FCEB249" w14:textId="662228E0" w:rsidR="00A039E7" w:rsidRPr="00084D63" w:rsidRDefault="00CD2533" w:rsidP="0030617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4D63">
        <w:rPr>
          <w:rFonts w:ascii="Arial" w:hAnsi="Arial" w:cs="Arial"/>
          <w:b/>
          <w:bCs/>
          <w:sz w:val="24"/>
          <w:szCs w:val="24"/>
        </w:rPr>
        <w:t xml:space="preserve">Report: </w:t>
      </w:r>
    </w:p>
    <w:p w14:paraId="4786FFBA" w14:textId="77777777" w:rsidR="00084D63" w:rsidRPr="00084D63" w:rsidRDefault="00084D63" w:rsidP="00084D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584EBF" w14:textId="77777777" w:rsidR="00835E22" w:rsidRPr="00DE415D" w:rsidRDefault="00B65341" w:rsidP="008A6C94">
      <w:pPr>
        <w:pStyle w:val="NoSpacing"/>
        <w:numPr>
          <w:ilvl w:val="0"/>
          <w:numId w:val="3"/>
        </w:numPr>
        <w:shd w:val="clear" w:color="auto" w:fill="FFFFFF"/>
        <w:ind w:left="1355"/>
        <w:jc w:val="both"/>
        <w:rPr>
          <w:rFonts w:ascii="Arial" w:hAnsi="Arial" w:cs="Arial"/>
          <w:color w:val="201F1E"/>
          <w:sz w:val="24"/>
          <w:szCs w:val="24"/>
        </w:rPr>
      </w:pPr>
      <w:r w:rsidRPr="00CC476B">
        <w:rPr>
          <w:rFonts w:ascii="Arial" w:hAnsi="Arial" w:cs="Arial"/>
          <w:b/>
          <w:bCs/>
          <w:color w:val="201F1E"/>
          <w:sz w:val="24"/>
          <w:szCs w:val="24"/>
        </w:rPr>
        <w:t>T</w:t>
      </w:r>
      <w:r w:rsidR="00015D04" w:rsidRPr="00CC476B">
        <w:rPr>
          <w:rFonts w:ascii="Arial" w:hAnsi="Arial" w:cs="Arial"/>
          <w:b/>
          <w:bCs/>
          <w:color w:val="201F1E"/>
          <w:sz w:val="24"/>
          <w:szCs w:val="24"/>
        </w:rPr>
        <w:t>enancies and Lettings:</w:t>
      </w:r>
      <w:r w:rsidR="005836FB" w:rsidRPr="00CC476B">
        <w:rPr>
          <w:rFonts w:ascii="Arial" w:hAnsi="Arial" w:cs="Arial"/>
          <w:b/>
          <w:bCs/>
          <w:color w:val="201F1E"/>
          <w:sz w:val="24"/>
          <w:szCs w:val="24"/>
        </w:rPr>
        <w:t xml:space="preserve"> </w:t>
      </w:r>
    </w:p>
    <w:p w14:paraId="6B53DF29" w14:textId="5840F809" w:rsidR="00410F77" w:rsidRDefault="00410F77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2CE1FDC3" w14:textId="068B57A4" w:rsidR="000C582E" w:rsidRDefault="00A948DF" w:rsidP="004327EB">
      <w:pPr>
        <w:pStyle w:val="NoSpacing"/>
        <w:shd w:val="clear" w:color="auto" w:fill="FFFFFF"/>
        <w:ind w:left="360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S</w:t>
      </w:r>
      <w:r w:rsidR="000C582E">
        <w:rPr>
          <w:rFonts w:ascii="Arial" w:hAnsi="Arial" w:cs="Arial"/>
          <w:color w:val="201F1E"/>
          <w:sz w:val="24"/>
          <w:szCs w:val="24"/>
        </w:rPr>
        <w:t>ince the last meeting on 4</w:t>
      </w:r>
      <w:r w:rsidR="000C582E" w:rsidRPr="000C582E">
        <w:rPr>
          <w:rFonts w:ascii="Arial" w:hAnsi="Arial" w:cs="Arial"/>
          <w:color w:val="201F1E"/>
          <w:sz w:val="24"/>
          <w:szCs w:val="24"/>
          <w:vertAlign w:val="superscript"/>
        </w:rPr>
        <w:t>th</w:t>
      </w:r>
      <w:r w:rsidR="000C582E">
        <w:rPr>
          <w:rFonts w:ascii="Arial" w:hAnsi="Arial" w:cs="Arial"/>
          <w:color w:val="201F1E"/>
          <w:sz w:val="24"/>
          <w:szCs w:val="24"/>
        </w:rPr>
        <w:t xml:space="preserve"> September 2023</w:t>
      </w:r>
      <w:r>
        <w:rPr>
          <w:rFonts w:ascii="Arial" w:hAnsi="Arial" w:cs="Arial"/>
          <w:color w:val="201F1E"/>
          <w:sz w:val="24"/>
          <w:szCs w:val="24"/>
        </w:rPr>
        <w:t xml:space="preserve">, site inspections </w:t>
      </w:r>
      <w:r w:rsidR="004327EB">
        <w:rPr>
          <w:rFonts w:ascii="Arial" w:hAnsi="Arial" w:cs="Arial"/>
          <w:color w:val="201F1E"/>
          <w:sz w:val="24"/>
          <w:szCs w:val="24"/>
        </w:rPr>
        <w:t>at Cap</w:t>
      </w:r>
      <w:r w:rsidR="002D1B49">
        <w:rPr>
          <w:rFonts w:ascii="Arial" w:hAnsi="Arial" w:cs="Arial"/>
          <w:color w:val="201F1E"/>
          <w:sz w:val="24"/>
          <w:szCs w:val="24"/>
        </w:rPr>
        <w:t>e</w:t>
      </w:r>
      <w:r w:rsidR="004327EB">
        <w:rPr>
          <w:rFonts w:ascii="Arial" w:hAnsi="Arial" w:cs="Arial"/>
          <w:color w:val="201F1E"/>
          <w:sz w:val="24"/>
          <w:szCs w:val="24"/>
        </w:rPr>
        <w:t xml:space="preserve"> Housing and </w:t>
      </w:r>
      <w:proofErr w:type="spellStart"/>
      <w:r w:rsidR="004327EB">
        <w:rPr>
          <w:rFonts w:ascii="Arial" w:hAnsi="Arial" w:cs="Arial"/>
          <w:color w:val="201F1E"/>
          <w:sz w:val="24"/>
          <w:szCs w:val="24"/>
        </w:rPr>
        <w:t>Railwayside</w:t>
      </w:r>
      <w:proofErr w:type="spellEnd"/>
      <w:r w:rsidR="004327EB">
        <w:rPr>
          <w:rFonts w:ascii="Arial" w:hAnsi="Arial" w:cs="Arial"/>
          <w:color w:val="201F1E"/>
          <w:sz w:val="24"/>
          <w:szCs w:val="24"/>
        </w:rPr>
        <w:t xml:space="preserve"> </w:t>
      </w:r>
      <w:r>
        <w:rPr>
          <w:rFonts w:ascii="Arial" w:hAnsi="Arial" w:cs="Arial"/>
          <w:color w:val="201F1E"/>
          <w:sz w:val="24"/>
          <w:szCs w:val="24"/>
        </w:rPr>
        <w:t>have resulted in the following outcomes:</w:t>
      </w:r>
    </w:p>
    <w:p w14:paraId="200CA94A" w14:textId="77777777" w:rsidR="00A948DF" w:rsidRDefault="00A948DF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15598F1F" w14:textId="17A0FFE0" w:rsidR="00A948DF" w:rsidRDefault="00A948DF" w:rsidP="002C159F">
      <w:pPr>
        <w:pStyle w:val="NoSpacing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 w:rsidRPr="002D1B49">
        <w:rPr>
          <w:rFonts w:ascii="Arial" w:hAnsi="Arial" w:cs="Arial"/>
          <w:color w:val="201F1E"/>
          <w:sz w:val="24"/>
          <w:szCs w:val="24"/>
          <w:u w:val="single"/>
        </w:rPr>
        <w:t>Cape Housing</w:t>
      </w:r>
      <w:r>
        <w:rPr>
          <w:rFonts w:ascii="Arial" w:hAnsi="Arial" w:cs="Arial"/>
          <w:color w:val="201F1E"/>
          <w:sz w:val="24"/>
          <w:szCs w:val="24"/>
        </w:rPr>
        <w:t xml:space="preserve"> – plots 1A, 2A2</w:t>
      </w:r>
      <w:r w:rsidR="001D582D">
        <w:rPr>
          <w:rFonts w:ascii="Arial" w:hAnsi="Arial" w:cs="Arial"/>
          <w:color w:val="201F1E"/>
          <w:sz w:val="24"/>
          <w:szCs w:val="24"/>
        </w:rPr>
        <w:t xml:space="preserve">, </w:t>
      </w:r>
      <w:r>
        <w:rPr>
          <w:rFonts w:ascii="Arial" w:hAnsi="Arial" w:cs="Arial"/>
          <w:color w:val="201F1E"/>
          <w:sz w:val="24"/>
          <w:szCs w:val="24"/>
        </w:rPr>
        <w:t xml:space="preserve">21A </w:t>
      </w:r>
      <w:r w:rsidR="001D582D">
        <w:rPr>
          <w:rFonts w:ascii="Arial" w:hAnsi="Arial" w:cs="Arial"/>
          <w:color w:val="201F1E"/>
          <w:sz w:val="24"/>
          <w:szCs w:val="24"/>
        </w:rPr>
        <w:t xml:space="preserve">and 21B </w:t>
      </w:r>
      <w:r>
        <w:rPr>
          <w:rFonts w:ascii="Arial" w:hAnsi="Arial" w:cs="Arial"/>
          <w:color w:val="201F1E"/>
          <w:sz w:val="24"/>
          <w:szCs w:val="24"/>
        </w:rPr>
        <w:t>relinquished</w:t>
      </w:r>
      <w:r w:rsidR="00A3397A">
        <w:rPr>
          <w:rFonts w:ascii="Arial" w:hAnsi="Arial" w:cs="Arial"/>
          <w:color w:val="201F1E"/>
          <w:sz w:val="24"/>
          <w:szCs w:val="24"/>
        </w:rPr>
        <w:t xml:space="preserve"> after notices to improve. Plot</w:t>
      </w:r>
      <w:r w:rsidR="001D582D">
        <w:rPr>
          <w:rFonts w:ascii="Arial" w:hAnsi="Arial" w:cs="Arial"/>
          <w:color w:val="201F1E"/>
          <w:sz w:val="24"/>
          <w:szCs w:val="24"/>
        </w:rPr>
        <w:t>s</w:t>
      </w:r>
      <w:r w:rsidR="00A3397A">
        <w:rPr>
          <w:rFonts w:ascii="Arial" w:hAnsi="Arial" w:cs="Arial"/>
          <w:color w:val="201F1E"/>
          <w:sz w:val="24"/>
          <w:szCs w:val="24"/>
        </w:rPr>
        <w:t xml:space="preserve"> 1A</w:t>
      </w:r>
      <w:r w:rsidR="001D582D">
        <w:rPr>
          <w:rFonts w:ascii="Arial" w:hAnsi="Arial" w:cs="Arial"/>
          <w:color w:val="201F1E"/>
          <w:sz w:val="24"/>
          <w:szCs w:val="24"/>
        </w:rPr>
        <w:t xml:space="preserve"> and 2A2</w:t>
      </w:r>
      <w:r w:rsidR="00A3397A">
        <w:rPr>
          <w:rFonts w:ascii="Arial" w:hAnsi="Arial" w:cs="Arial"/>
          <w:color w:val="201F1E"/>
          <w:sz w:val="24"/>
          <w:szCs w:val="24"/>
        </w:rPr>
        <w:t xml:space="preserve"> </w:t>
      </w:r>
      <w:proofErr w:type="spellStart"/>
      <w:r w:rsidR="00A3397A">
        <w:rPr>
          <w:rFonts w:ascii="Arial" w:hAnsi="Arial" w:cs="Arial"/>
          <w:color w:val="201F1E"/>
          <w:sz w:val="24"/>
          <w:szCs w:val="24"/>
        </w:rPr>
        <w:t>retenanted</w:t>
      </w:r>
      <w:proofErr w:type="spellEnd"/>
      <w:r w:rsidR="00A3397A">
        <w:rPr>
          <w:rFonts w:ascii="Arial" w:hAnsi="Arial" w:cs="Arial"/>
          <w:color w:val="201F1E"/>
          <w:sz w:val="24"/>
          <w:szCs w:val="24"/>
        </w:rPr>
        <w:t>.</w:t>
      </w:r>
    </w:p>
    <w:p w14:paraId="7D859338" w14:textId="77777777" w:rsidR="00A3397A" w:rsidRDefault="00A3397A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8DE57BE" w14:textId="103485B1" w:rsidR="00A3397A" w:rsidRDefault="00A3397A" w:rsidP="002C159F">
      <w:pPr>
        <w:pStyle w:val="NoSpacing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proofErr w:type="spellStart"/>
      <w:r w:rsidRPr="002D1B49">
        <w:rPr>
          <w:rFonts w:ascii="Arial" w:hAnsi="Arial" w:cs="Arial"/>
          <w:color w:val="201F1E"/>
          <w:sz w:val="24"/>
          <w:szCs w:val="24"/>
          <w:u w:val="single"/>
        </w:rPr>
        <w:t>Railwayside</w:t>
      </w:r>
      <w:proofErr w:type="spellEnd"/>
      <w:r>
        <w:rPr>
          <w:rFonts w:ascii="Arial" w:hAnsi="Arial" w:cs="Arial"/>
          <w:color w:val="201F1E"/>
          <w:sz w:val="24"/>
          <w:szCs w:val="24"/>
        </w:rPr>
        <w:t xml:space="preserve"> – plots 7A, 8A and 11A relinquished after notices to improve. Plot</w:t>
      </w:r>
      <w:r w:rsidR="001865EF">
        <w:rPr>
          <w:rFonts w:ascii="Arial" w:hAnsi="Arial" w:cs="Arial"/>
          <w:color w:val="201F1E"/>
          <w:sz w:val="24"/>
          <w:szCs w:val="24"/>
        </w:rPr>
        <w:t xml:space="preserve">s </w:t>
      </w:r>
      <w:r w:rsidR="007B492A">
        <w:rPr>
          <w:rFonts w:ascii="Arial" w:hAnsi="Arial" w:cs="Arial"/>
          <w:color w:val="201F1E"/>
          <w:sz w:val="24"/>
          <w:szCs w:val="24"/>
        </w:rPr>
        <w:t xml:space="preserve">4B2, </w:t>
      </w:r>
      <w:r w:rsidR="001865EF">
        <w:rPr>
          <w:rFonts w:ascii="Arial" w:hAnsi="Arial" w:cs="Arial"/>
          <w:color w:val="201F1E"/>
          <w:sz w:val="24"/>
          <w:szCs w:val="24"/>
        </w:rPr>
        <w:t>10, 17A and 20B have given notice.</w:t>
      </w:r>
      <w:r w:rsidR="004D03C1">
        <w:rPr>
          <w:rFonts w:ascii="Arial" w:hAnsi="Arial" w:cs="Arial"/>
          <w:color w:val="201F1E"/>
          <w:sz w:val="24"/>
          <w:szCs w:val="24"/>
        </w:rPr>
        <w:t xml:space="preserve"> Second letters to plots 3B and 7B have had no response</w:t>
      </w:r>
      <w:r w:rsidR="001021F5">
        <w:rPr>
          <w:rFonts w:ascii="Arial" w:hAnsi="Arial" w:cs="Arial"/>
          <w:color w:val="201F1E"/>
          <w:sz w:val="24"/>
          <w:szCs w:val="24"/>
        </w:rPr>
        <w:t xml:space="preserve"> </w:t>
      </w:r>
      <w:r w:rsidR="00841C80">
        <w:rPr>
          <w:rFonts w:ascii="Arial" w:hAnsi="Arial" w:cs="Arial"/>
          <w:color w:val="201F1E"/>
          <w:sz w:val="24"/>
          <w:szCs w:val="24"/>
        </w:rPr>
        <w:t>to date.</w:t>
      </w:r>
    </w:p>
    <w:p w14:paraId="178E8FF3" w14:textId="1CB47924" w:rsidR="00664F4B" w:rsidRDefault="00664F4B" w:rsidP="00664F4B">
      <w:pPr>
        <w:pStyle w:val="NoSpacing"/>
        <w:shd w:val="clear" w:color="auto" w:fill="FFFFFF"/>
        <w:ind w:left="720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 xml:space="preserve">Plots 7A, 8A and 17A have been </w:t>
      </w:r>
      <w:proofErr w:type="spellStart"/>
      <w:r w:rsidR="004327EB">
        <w:rPr>
          <w:rFonts w:ascii="Arial" w:hAnsi="Arial" w:cs="Arial"/>
          <w:color w:val="201F1E"/>
          <w:sz w:val="24"/>
          <w:szCs w:val="24"/>
        </w:rPr>
        <w:t>retenanted</w:t>
      </w:r>
      <w:proofErr w:type="spellEnd"/>
      <w:r w:rsidR="004327EB">
        <w:rPr>
          <w:rFonts w:ascii="Arial" w:hAnsi="Arial" w:cs="Arial"/>
          <w:color w:val="201F1E"/>
          <w:sz w:val="24"/>
          <w:szCs w:val="24"/>
        </w:rPr>
        <w:t>.</w:t>
      </w:r>
    </w:p>
    <w:p w14:paraId="7EEBD5C7" w14:textId="77777777" w:rsidR="008D239C" w:rsidRDefault="008D239C" w:rsidP="00664F4B">
      <w:pPr>
        <w:pStyle w:val="NoSpacing"/>
        <w:shd w:val="clear" w:color="auto" w:fill="FFFFFF"/>
        <w:ind w:left="720"/>
        <w:jc w:val="both"/>
        <w:rPr>
          <w:rFonts w:ascii="Arial" w:hAnsi="Arial" w:cs="Arial"/>
          <w:color w:val="201F1E"/>
          <w:sz w:val="24"/>
          <w:szCs w:val="24"/>
        </w:rPr>
      </w:pPr>
    </w:p>
    <w:p w14:paraId="02B5A75B" w14:textId="18164144" w:rsidR="008D239C" w:rsidRDefault="008D239C" w:rsidP="008D239C">
      <w:pPr>
        <w:pStyle w:val="NoSpacing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 xml:space="preserve">Incident of ASB on </w:t>
      </w:r>
      <w:proofErr w:type="spellStart"/>
      <w:r>
        <w:rPr>
          <w:rFonts w:ascii="Arial" w:hAnsi="Arial" w:cs="Arial"/>
          <w:color w:val="201F1E"/>
          <w:sz w:val="24"/>
          <w:szCs w:val="24"/>
        </w:rPr>
        <w:t>Railwayside</w:t>
      </w:r>
      <w:proofErr w:type="spellEnd"/>
      <w:r>
        <w:rPr>
          <w:rFonts w:ascii="Arial" w:hAnsi="Arial" w:cs="Arial"/>
          <w:color w:val="201F1E"/>
          <w:sz w:val="24"/>
          <w:szCs w:val="24"/>
        </w:rPr>
        <w:t xml:space="preserve"> in October at bottom of site – PCSO meeting onsite</w:t>
      </w:r>
      <w:r w:rsidR="00D42A3F">
        <w:rPr>
          <w:rFonts w:ascii="Arial" w:hAnsi="Arial" w:cs="Arial"/>
          <w:color w:val="201F1E"/>
          <w:sz w:val="24"/>
          <w:szCs w:val="24"/>
        </w:rPr>
        <w:t xml:space="preserve"> 24</w:t>
      </w:r>
      <w:r w:rsidR="00D42A3F" w:rsidRPr="00D42A3F">
        <w:rPr>
          <w:rFonts w:ascii="Arial" w:hAnsi="Arial" w:cs="Arial"/>
          <w:color w:val="201F1E"/>
          <w:sz w:val="24"/>
          <w:szCs w:val="24"/>
          <w:vertAlign w:val="superscript"/>
        </w:rPr>
        <w:t>th</w:t>
      </w:r>
      <w:r w:rsidR="00D42A3F">
        <w:rPr>
          <w:rFonts w:ascii="Arial" w:hAnsi="Arial" w:cs="Arial"/>
          <w:color w:val="201F1E"/>
          <w:sz w:val="24"/>
          <w:szCs w:val="24"/>
        </w:rPr>
        <w:t xml:space="preserve"> November</w:t>
      </w:r>
      <w:r w:rsidR="00B35EB3">
        <w:rPr>
          <w:rFonts w:ascii="Arial" w:hAnsi="Arial" w:cs="Arial"/>
          <w:color w:val="201F1E"/>
          <w:sz w:val="24"/>
          <w:szCs w:val="24"/>
        </w:rPr>
        <w:t xml:space="preserve"> 2023.</w:t>
      </w:r>
    </w:p>
    <w:p w14:paraId="41B14D90" w14:textId="77777777" w:rsidR="0072239F" w:rsidRDefault="0072239F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00AC2CB2" w14:textId="210E0B86" w:rsidR="0072239F" w:rsidRDefault="0072239F" w:rsidP="002C159F">
      <w:pPr>
        <w:pStyle w:val="NoSpacing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 xml:space="preserve">Awaiting written quote via Cliff re </w:t>
      </w:r>
      <w:r w:rsidR="007F2431">
        <w:rPr>
          <w:rFonts w:ascii="Arial" w:hAnsi="Arial" w:cs="Arial"/>
          <w:color w:val="201F1E"/>
          <w:sz w:val="24"/>
          <w:szCs w:val="24"/>
        </w:rPr>
        <w:t>replacing the post and moving the gate further down the fence</w:t>
      </w:r>
      <w:r w:rsidR="002C159F">
        <w:rPr>
          <w:rFonts w:ascii="Arial" w:hAnsi="Arial" w:cs="Arial"/>
          <w:color w:val="201F1E"/>
          <w:sz w:val="24"/>
          <w:szCs w:val="24"/>
        </w:rPr>
        <w:t>.</w:t>
      </w:r>
    </w:p>
    <w:p w14:paraId="5E3AF3E3" w14:textId="77777777" w:rsidR="002C159F" w:rsidRDefault="002C159F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40AB9D06" w14:textId="66CF6856" w:rsidR="002C159F" w:rsidRDefault="002C159F" w:rsidP="002C159F">
      <w:pPr>
        <w:pStyle w:val="NoSpacing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 xml:space="preserve">New signs designed and being produced for </w:t>
      </w:r>
      <w:proofErr w:type="spellStart"/>
      <w:r>
        <w:rPr>
          <w:rFonts w:ascii="Arial" w:hAnsi="Arial" w:cs="Arial"/>
          <w:color w:val="201F1E"/>
          <w:sz w:val="24"/>
          <w:szCs w:val="24"/>
        </w:rPr>
        <w:t>Railwayside</w:t>
      </w:r>
      <w:proofErr w:type="spellEnd"/>
      <w:r>
        <w:rPr>
          <w:rFonts w:ascii="Arial" w:hAnsi="Arial" w:cs="Arial"/>
          <w:color w:val="201F1E"/>
          <w:sz w:val="24"/>
          <w:szCs w:val="24"/>
        </w:rPr>
        <w:t xml:space="preserve"> and Cape Housing.</w:t>
      </w:r>
    </w:p>
    <w:p w14:paraId="3E868D71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E5D9CCD" w14:textId="77777777" w:rsidR="00CB1721" w:rsidRPr="00332BF6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b/>
          <w:bCs/>
          <w:color w:val="201F1E"/>
          <w:sz w:val="24"/>
          <w:szCs w:val="24"/>
        </w:rPr>
      </w:pPr>
    </w:p>
    <w:p w14:paraId="30D2DDB3" w14:textId="4226CD3A" w:rsidR="00CB1721" w:rsidRPr="00332BF6" w:rsidRDefault="003925F3" w:rsidP="004327EB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bCs/>
          <w:color w:val="201F1E"/>
          <w:sz w:val="24"/>
          <w:szCs w:val="24"/>
        </w:rPr>
      </w:pPr>
      <w:r w:rsidRPr="00332BF6">
        <w:rPr>
          <w:rFonts w:ascii="Arial" w:hAnsi="Arial" w:cs="Arial"/>
          <w:b/>
          <w:bCs/>
          <w:color w:val="201F1E"/>
          <w:sz w:val="24"/>
          <w:szCs w:val="24"/>
        </w:rPr>
        <w:t>Waiting list</w:t>
      </w:r>
      <w:r w:rsidR="0064626D">
        <w:rPr>
          <w:rFonts w:ascii="Arial" w:hAnsi="Arial" w:cs="Arial"/>
          <w:b/>
          <w:bCs/>
          <w:color w:val="201F1E"/>
          <w:sz w:val="24"/>
          <w:szCs w:val="24"/>
        </w:rPr>
        <w:t>s</w:t>
      </w:r>
      <w:r w:rsidRPr="00332BF6">
        <w:rPr>
          <w:rFonts w:ascii="Arial" w:hAnsi="Arial" w:cs="Arial"/>
          <w:b/>
          <w:bCs/>
          <w:color w:val="201F1E"/>
          <w:sz w:val="24"/>
          <w:szCs w:val="24"/>
        </w:rPr>
        <w:t>:</w:t>
      </w:r>
    </w:p>
    <w:p w14:paraId="1931AB61" w14:textId="77777777" w:rsidR="003925F3" w:rsidRDefault="003925F3" w:rsidP="003925F3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07448C61" w14:textId="411494FD" w:rsidR="003925F3" w:rsidRDefault="003925F3" w:rsidP="00332BF6">
      <w:pPr>
        <w:pStyle w:val="NoSpacing"/>
        <w:shd w:val="clear" w:color="auto" w:fill="FFFFFF"/>
        <w:ind w:left="491" w:firstLine="720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Myton Green – 37</w:t>
      </w:r>
    </w:p>
    <w:p w14:paraId="237775E3" w14:textId="7C06F3FD" w:rsidR="003925F3" w:rsidRDefault="003925F3" w:rsidP="00332BF6">
      <w:pPr>
        <w:pStyle w:val="NoSpacing"/>
        <w:shd w:val="clear" w:color="auto" w:fill="FFFFFF"/>
        <w:ind w:left="491" w:firstLine="720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Cape Housing/</w:t>
      </w:r>
      <w:proofErr w:type="spellStart"/>
      <w:r>
        <w:rPr>
          <w:rFonts w:ascii="Arial" w:hAnsi="Arial" w:cs="Arial"/>
          <w:color w:val="201F1E"/>
          <w:sz w:val="24"/>
          <w:szCs w:val="24"/>
        </w:rPr>
        <w:t>Railwayside</w:t>
      </w:r>
      <w:proofErr w:type="spellEnd"/>
      <w:r>
        <w:rPr>
          <w:rFonts w:ascii="Arial" w:hAnsi="Arial" w:cs="Arial"/>
          <w:color w:val="201F1E"/>
          <w:sz w:val="24"/>
          <w:szCs w:val="24"/>
        </w:rPr>
        <w:t xml:space="preserve"> </w:t>
      </w:r>
      <w:r w:rsidR="00332BF6">
        <w:rPr>
          <w:rFonts w:ascii="Arial" w:hAnsi="Arial" w:cs="Arial"/>
          <w:color w:val="201F1E"/>
          <w:sz w:val="24"/>
          <w:szCs w:val="24"/>
        </w:rPr>
        <w:t>–</w:t>
      </w:r>
      <w:r>
        <w:rPr>
          <w:rFonts w:ascii="Arial" w:hAnsi="Arial" w:cs="Arial"/>
          <w:color w:val="201F1E"/>
          <w:sz w:val="24"/>
          <w:szCs w:val="24"/>
        </w:rPr>
        <w:t xml:space="preserve"> 32</w:t>
      </w:r>
    </w:p>
    <w:p w14:paraId="08C2FD30" w14:textId="77777777" w:rsidR="00332BF6" w:rsidRDefault="00332BF6" w:rsidP="00332BF6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5C362B20" w14:textId="32710039" w:rsidR="00332BF6" w:rsidRPr="00062308" w:rsidRDefault="00332BF6" w:rsidP="00332BF6">
      <w:pPr>
        <w:pStyle w:val="NoSpacing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bCs/>
          <w:color w:val="201F1E"/>
          <w:sz w:val="24"/>
          <w:szCs w:val="24"/>
        </w:rPr>
      </w:pPr>
      <w:r w:rsidRPr="00062308">
        <w:rPr>
          <w:rFonts w:ascii="Arial" w:hAnsi="Arial" w:cs="Arial"/>
          <w:b/>
          <w:bCs/>
          <w:color w:val="201F1E"/>
          <w:sz w:val="24"/>
          <w:szCs w:val="24"/>
        </w:rPr>
        <w:lastRenderedPageBreak/>
        <w:t>Myton Green:</w:t>
      </w:r>
    </w:p>
    <w:p w14:paraId="25F1069D" w14:textId="77777777" w:rsidR="00332BF6" w:rsidRPr="00062308" w:rsidRDefault="00332BF6" w:rsidP="00332BF6">
      <w:pPr>
        <w:pStyle w:val="NoSpacing"/>
        <w:shd w:val="clear" w:color="auto" w:fill="FFFFFF"/>
        <w:jc w:val="both"/>
        <w:rPr>
          <w:rFonts w:ascii="Arial" w:hAnsi="Arial" w:cs="Arial"/>
          <w:b/>
          <w:bCs/>
          <w:color w:val="201F1E"/>
          <w:sz w:val="24"/>
          <w:szCs w:val="24"/>
        </w:rPr>
      </w:pPr>
    </w:p>
    <w:p w14:paraId="0DC7D8CF" w14:textId="4841CB20" w:rsidR="00332BF6" w:rsidRDefault="00CC00C5" w:rsidP="00062308">
      <w:pPr>
        <w:pStyle w:val="NoSpacing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Lease is now signed by</w:t>
      </w:r>
      <w:r w:rsidR="004616F5">
        <w:rPr>
          <w:rFonts w:ascii="Arial" w:hAnsi="Arial" w:cs="Arial"/>
          <w:color w:val="201F1E"/>
          <w:sz w:val="24"/>
          <w:szCs w:val="24"/>
        </w:rPr>
        <w:t xml:space="preserve"> WTC and WDC.</w:t>
      </w:r>
    </w:p>
    <w:p w14:paraId="5056B461" w14:textId="3C47381C" w:rsidR="004616F5" w:rsidRDefault="004616F5" w:rsidP="00062308">
      <w:pPr>
        <w:pStyle w:val="NoSpacing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Meeting with a rep from the Myton Green Committee has been requested to go through the draft documents</w:t>
      </w:r>
      <w:r w:rsidR="008C1E66">
        <w:rPr>
          <w:rFonts w:ascii="Arial" w:hAnsi="Arial" w:cs="Arial"/>
          <w:color w:val="201F1E"/>
          <w:sz w:val="24"/>
          <w:szCs w:val="24"/>
        </w:rPr>
        <w:t xml:space="preserve"> (lease, grant application, waiting list, </w:t>
      </w:r>
      <w:proofErr w:type="gramStart"/>
      <w:r w:rsidR="008C1E66">
        <w:rPr>
          <w:rFonts w:ascii="Arial" w:hAnsi="Arial" w:cs="Arial"/>
          <w:color w:val="201F1E"/>
          <w:sz w:val="24"/>
          <w:szCs w:val="24"/>
        </w:rPr>
        <w:t>rules</w:t>
      </w:r>
      <w:proofErr w:type="gramEnd"/>
      <w:r w:rsidR="008C1E66">
        <w:rPr>
          <w:rFonts w:ascii="Arial" w:hAnsi="Arial" w:cs="Arial"/>
          <w:color w:val="201F1E"/>
          <w:sz w:val="24"/>
          <w:szCs w:val="24"/>
        </w:rPr>
        <w:t xml:space="preserve"> and regulations)</w:t>
      </w:r>
    </w:p>
    <w:p w14:paraId="2616321D" w14:textId="2CD0CA7C" w:rsidR="008C1E66" w:rsidRDefault="008C1E66" w:rsidP="00062308">
      <w:pPr>
        <w:pStyle w:val="NoSpacing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Car park surface compacted as agreed with WDC Green Spaces</w:t>
      </w:r>
      <w:r w:rsidR="00062308">
        <w:rPr>
          <w:rFonts w:ascii="Arial" w:hAnsi="Arial" w:cs="Arial"/>
          <w:color w:val="201F1E"/>
          <w:sz w:val="24"/>
          <w:szCs w:val="24"/>
        </w:rPr>
        <w:t>.</w:t>
      </w:r>
    </w:p>
    <w:p w14:paraId="2A18707C" w14:textId="1424CF20" w:rsidR="00062308" w:rsidRDefault="00062308" w:rsidP="00062308">
      <w:pPr>
        <w:pStyle w:val="NoSpacing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Fallen tree branch removed from site.</w:t>
      </w:r>
    </w:p>
    <w:p w14:paraId="72122BDA" w14:textId="32C1B5AE" w:rsidR="00D42A3F" w:rsidRDefault="00D42A3F" w:rsidP="00062308">
      <w:pPr>
        <w:pStyle w:val="NoSpacing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 xml:space="preserve">Meeting set </w:t>
      </w:r>
      <w:r w:rsidR="00BE337C">
        <w:rPr>
          <w:rFonts w:ascii="Arial" w:hAnsi="Arial" w:cs="Arial"/>
          <w:color w:val="201F1E"/>
          <w:sz w:val="24"/>
          <w:szCs w:val="24"/>
        </w:rPr>
        <w:t>to discuss land transfer with solicitors – 11</w:t>
      </w:r>
      <w:r w:rsidR="00BE337C" w:rsidRPr="00BE337C">
        <w:rPr>
          <w:rFonts w:ascii="Arial" w:hAnsi="Arial" w:cs="Arial"/>
          <w:color w:val="201F1E"/>
          <w:sz w:val="24"/>
          <w:szCs w:val="24"/>
          <w:vertAlign w:val="superscript"/>
        </w:rPr>
        <w:t>th</w:t>
      </w:r>
      <w:r w:rsidR="00BE337C">
        <w:rPr>
          <w:rFonts w:ascii="Arial" w:hAnsi="Arial" w:cs="Arial"/>
          <w:color w:val="201F1E"/>
          <w:sz w:val="24"/>
          <w:szCs w:val="24"/>
        </w:rPr>
        <w:t xml:space="preserve"> December</w:t>
      </w:r>
      <w:r w:rsidR="00E861A7">
        <w:rPr>
          <w:rFonts w:ascii="Arial" w:hAnsi="Arial" w:cs="Arial"/>
          <w:color w:val="201F1E"/>
          <w:sz w:val="24"/>
          <w:szCs w:val="24"/>
        </w:rPr>
        <w:t xml:space="preserve"> 2023</w:t>
      </w:r>
    </w:p>
    <w:p w14:paraId="02E2593B" w14:textId="77777777" w:rsidR="00BE337C" w:rsidRDefault="00BE337C" w:rsidP="00BE337C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69988E94" w14:textId="77777777" w:rsidR="00BE337C" w:rsidRDefault="00BE337C" w:rsidP="00BE337C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4014CBA0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5FD182AE" w14:textId="77777777" w:rsidR="002F6030" w:rsidRDefault="002F6030" w:rsidP="002F60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1B7A">
        <w:rPr>
          <w:rFonts w:ascii="Arial" w:hAnsi="Arial" w:cs="Arial"/>
          <w:b/>
          <w:bCs/>
          <w:sz w:val="24"/>
          <w:szCs w:val="24"/>
        </w:rPr>
        <w:t xml:space="preserve">Recommendations: </w:t>
      </w:r>
      <w:r w:rsidRPr="001A1B7A">
        <w:rPr>
          <w:rFonts w:ascii="Arial" w:hAnsi="Arial" w:cs="Arial"/>
          <w:sz w:val="24"/>
          <w:szCs w:val="24"/>
        </w:rPr>
        <w:t>The committee is asked to note this report</w:t>
      </w:r>
      <w:r>
        <w:rPr>
          <w:rFonts w:ascii="Arial" w:hAnsi="Arial" w:cs="Arial"/>
          <w:sz w:val="24"/>
          <w:szCs w:val="24"/>
        </w:rPr>
        <w:t>.</w:t>
      </w:r>
    </w:p>
    <w:p w14:paraId="038F2E79" w14:textId="77777777" w:rsidR="002F6030" w:rsidRDefault="002F6030" w:rsidP="002F6030">
      <w:pPr>
        <w:pStyle w:val="NoSpacing"/>
        <w:ind w:left="1353"/>
        <w:jc w:val="both"/>
        <w:rPr>
          <w:rFonts w:ascii="Arial" w:hAnsi="Arial" w:cs="Arial"/>
          <w:sz w:val="24"/>
          <w:szCs w:val="24"/>
        </w:rPr>
      </w:pPr>
    </w:p>
    <w:p w14:paraId="26F68298" w14:textId="77777777" w:rsidR="002F6030" w:rsidRDefault="002F6030" w:rsidP="002F6030">
      <w:pPr>
        <w:pStyle w:val="NoSpacing"/>
        <w:ind w:left="1353"/>
        <w:jc w:val="both"/>
        <w:rPr>
          <w:rFonts w:ascii="Arial" w:hAnsi="Arial" w:cs="Arial"/>
          <w:sz w:val="24"/>
          <w:szCs w:val="24"/>
        </w:rPr>
      </w:pPr>
    </w:p>
    <w:p w14:paraId="0D3F491B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03617317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3E4E1DE5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32090E58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37B4848D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C9D2FBA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DCD2C96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502D2BA7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919073B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69F26AB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2D57B52F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47251D31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5902B815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D58618A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BBB7B8F" w14:textId="77777777" w:rsidR="00CB1721" w:rsidRDefault="00CB1721" w:rsidP="001A1B7A">
      <w:pPr>
        <w:pStyle w:val="NoSpacing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4AE13E1C" w14:textId="4EAC2F2E" w:rsidR="00787B78" w:rsidRPr="00AB7E9A" w:rsidRDefault="00AB7E9A" w:rsidP="002D1B49">
      <w:pPr>
        <w:pStyle w:val="NoSpacing"/>
        <w:jc w:val="both"/>
        <w:rPr>
          <w:rFonts w:ascii="Arial" w:hAnsi="Arial" w:cs="Arial"/>
          <w:color w:val="201F1E"/>
        </w:rPr>
      </w:pPr>
      <w:r w:rsidRPr="00AB7E9A">
        <w:rPr>
          <w:rFonts w:ascii="Arial" w:hAnsi="Arial" w:cs="Arial"/>
          <w:color w:val="201F1E"/>
        </w:rPr>
        <w:t>Katherine Geddes</w:t>
      </w:r>
    </w:p>
    <w:p w14:paraId="53352D9A" w14:textId="76F8BB45" w:rsidR="00AB7E9A" w:rsidRPr="00AB7E9A" w:rsidRDefault="00AB7E9A" w:rsidP="002D1B49">
      <w:pPr>
        <w:pStyle w:val="NoSpacing"/>
        <w:jc w:val="both"/>
        <w:rPr>
          <w:rFonts w:ascii="Arial" w:hAnsi="Arial" w:cs="Arial"/>
          <w:color w:val="201F1E"/>
        </w:rPr>
      </w:pPr>
      <w:r w:rsidRPr="00AB7E9A">
        <w:rPr>
          <w:rFonts w:ascii="Arial" w:hAnsi="Arial" w:cs="Arial"/>
          <w:color w:val="201F1E"/>
        </w:rPr>
        <w:t>Assistant Town Clerk</w:t>
      </w:r>
    </w:p>
    <w:p w14:paraId="796E1B77" w14:textId="13633CC3" w:rsidR="00AB7E9A" w:rsidRPr="00AB7E9A" w:rsidRDefault="00AB7E9A" w:rsidP="002D1B49">
      <w:pPr>
        <w:pStyle w:val="NoSpacing"/>
        <w:jc w:val="both"/>
        <w:rPr>
          <w:rFonts w:ascii="Arial" w:hAnsi="Arial" w:cs="Arial"/>
        </w:rPr>
      </w:pPr>
      <w:r w:rsidRPr="00AB7E9A">
        <w:rPr>
          <w:rFonts w:ascii="Arial" w:hAnsi="Arial" w:cs="Arial"/>
          <w:color w:val="201F1E"/>
        </w:rPr>
        <w:t>17</w:t>
      </w:r>
      <w:r w:rsidRPr="00AB7E9A">
        <w:rPr>
          <w:rFonts w:ascii="Arial" w:hAnsi="Arial" w:cs="Arial"/>
          <w:color w:val="201F1E"/>
          <w:vertAlign w:val="superscript"/>
        </w:rPr>
        <w:t>th</w:t>
      </w:r>
      <w:r w:rsidRPr="00AB7E9A">
        <w:rPr>
          <w:rFonts w:ascii="Arial" w:hAnsi="Arial" w:cs="Arial"/>
          <w:color w:val="201F1E"/>
        </w:rPr>
        <w:t xml:space="preserve"> November 2023</w:t>
      </w:r>
    </w:p>
    <w:p w14:paraId="4E0E2120" w14:textId="0F19ABC2" w:rsidR="00787B78" w:rsidRPr="00AB7E9A" w:rsidRDefault="00787B78" w:rsidP="00303895">
      <w:pPr>
        <w:pStyle w:val="NoSpacing"/>
        <w:ind w:left="1353"/>
        <w:jc w:val="both"/>
        <w:rPr>
          <w:rFonts w:ascii="Arial" w:hAnsi="Arial" w:cs="Arial"/>
        </w:rPr>
      </w:pPr>
    </w:p>
    <w:p w14:paraId="66DEF0DD" w14:textId="11CB41C1" w:rsidR="00787B78" w:rsidRDefault="00787B78" w:rsidP="00303895">
      <w:pPr>
        <w:pStyle w:val="NoSpacing"/>
        <w:ind w:left="1353"/>
        <w:jc w:val="both"/>
        <w:rPr>
          <w:rFonts w:ascii="Arial" w:hAnsi="Arial" w:cs="Arial"/>
          <w:sz w:val="24"/>
          <w:szCs w:val="24"/>
        </w:rPr>
      </w:pPr>
    </w:p>
    <w:p w14:paraId="3DA63911" w14:textId="2CE8249B" w:rsidR="00787B78" w:rsidRDefault="00787B78" w:rsidP="00303895">
      <w:pPr>
        <w:pStyle w:val="NoSpacing"/>
        <w:ind w:left="1353"/>
        <w:jc w:val="both"/>
        <w:rPr>
          <w:rFonts w:ascii="Arial" w:hAnsi="Arial" w:cs="Arial"/>
          <w:sz w:val="24"/>
          <w:szCs w:val="24"/>
        </w:rPr>
      </w:pPr>
    </w:p>
    <w:sectPr w:rsidR="00787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11E"/>
    <w:multiLevelType w:val="hybridMultilevel"/>
    <w:tmpl w:val="36E0A33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686169"/>
    <w:multiLevelType w:val="hybridMultilevel"/>
    <w:tmpl w:val="946A0F82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6E96BB5"/>
    <w:multiLevelType w:val="hybridMultilevel"/>
    <w:tmpl w:val="BDA05146"/>
    <w:lvl w:ilvl="0" w:tplc="08090019">
      <w:start w:val="1"/>
      <w:numFmt w:val="lowerLetter"/>
      <w:lvlText w:val="%1."/>
      <w:lvlJc w:val="left"/>
      <w:pPr>
        <w:ind w:left="2075" w:hanging="360"/>
      </w:pPr>
    </w:lvl>
    <w:lvl w:ilvl="1" w:tplc="08090019" w:tentative="1">
      <w:start w:val="1"/>
      <w:numFmt w:val="lowerLetter"/>
      <w:lvlText w:val="%2."/>
      <w:lvlJc w:val="left"/>
      <w:pPr>
        <w:ind w:left="2795" w:hanging="360"/>
      </w:pPr>
    </w:lvl>
    <w:lvl w:ilvl="2" w:tplc="0809001B" w:tentative="1">
      <w:start w:val="1"/>
      <w:numFmt w:val="lowerRoman"/>
      <w:lvlText w:val="%3."/>
      <w:lvlJc w:val="right"/>
      <w:pPr>
        <w:ind w:left="3515" w:hanging="180"/>
      </w:pPr>
    </w:lvl>
    <w:lvl w:ilvl="3" w:tplc="0809000F" w:tentative="1">
      <w:start w:val="1"/>
      <w:numFmt w:val="decimal"/>
      <w:lvlText w:val="%4."/>
      <w:lvlJc w:val="left"/>
      <w:pPr>
        <w:ind w:left="4235" w:hanging="360"/>
      </w:pPr>
    </w:lvl>
    <w:lvl w:ilvl="4" w:tplc="08090019" w:tentative="1">
      <w:start w:val="1"/>
      <w:numFmt w:val="lowerLetter"/>
      <w:lvlText w:val="%5."/>
      <w:lvlJc w:val="left"/>
      <w:pPr>
        <w:ind w:left="4955" w:hanging="360"/>
      </w:pPr>
    </w:lvl>
    <w:lvl w:ilvl="5" w:tplc="0809001B" w:tentative="1">
      <w:start w:val="1"/>
      <w:numFmt w:val="lowerRoman"/>
      <w:lvlText w:val="%6."/>
      <w:lvlJc w:val="right"/>
      <w:pPr>
        <w:ind w:left="5675" w:hanging="180"/>
      </w:pPr>
    </w:lvl>
    <w:lvl w:ilvl="6" w:tplc="0809000F" w:tentative="1">
      <w:start w:val="1"/>
      <w:numFmt w:val="decimal"/>
      <w:lvlText w:val="%7."/>
      <w:lvlJc w:val="left"/>
      <w:pPr>
        <w:ind w:left="6395" w:hanging="360"/>
      </w:pPr>
    </w:lvl>
    <w:lvl w:ilvl="7" w:tplc="08090019" w:tentative="1">
      <w:start w:val="1"/>
      <w:numFmt w:val="lowerLetter"/>
      <w:lvlText w:val="%8."/>
      <w:lvlJc w:val="left"/>
      <w:pPr>
        <w:ind w:left="7115" w:hanging="360"/>
      </w:pPr>
    </w:lvl>
    <w:lvl w:ilvl="8" w:tplc="080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3" w15:restartNumberingAfterBreak="0">
    <w:nsid w:val="34607413"/>
    <w:multiLevelType w:val="hybridMultilevel"/>
    <w:tmpl w:val="A49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3EA9"/>
    <w:multiLevelType w:val="hybridMultilevel"/>
    <w:tmpl w:val="1232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7EFB"/>
    <w:multiLevelType w:val="hybridMultilevel"/>
    <w:tmpl w:val="5C5C9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1409B8"/>
    <w:multiLevelType w:val="hybridMultilevel"/>
    <w:tmpl w:val="0E845224"/>
    <w:lvl w:ilvl="0" w:tplc="08090017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B7EEBE64">
      <w:start w:val="1"/>
      <w:numFmt w:val="lowerLetter"/>
      <w:lvlText w:val="%2."/>
      <w:lvlJc w:val="left"/>
      <w:pPr>
        <w:ind w:left="6270" w:hanging="360"/>
      </w:pPr>
      <w:rPr>
        <w:b w:val="0"/>
        <w:bCs w:val="0"/>
      </w:rPr>
    </w:lvl>
    <w:lvl w:ilvl="2" w:tplc="08090013">
      <w:start w:val="1"/>
      <w:numFmt w:val="upperRoman"/>
      <w:lvlText w:val="%3."/>
      <w:lvlJc w:val="right"/>
      <w:pPr>
        <w:ind w:left="6984" w:hanging="180"/>
      </w:pPr>
      <w:rPr>
        <w:b w:val="0"/>
        <w:bCs w:val="0"/>
      </w:rPr>
    </w:lvl>
    <w:lvl w:ilvl="3" w:tplc="0809000F">
      <w:start w:val="1"/>
      <w:numFmt w:val="decimal"/>
      <w:lvlText w:val="%4."/>
      <w:lvlJc w:val="left"/>
      <w:pPr>
        <w:ind w:left="7710" w:hanging="360"/>
      </w:pPr>
    </w:lvl>
    <w:lvl w:ilvl="4" w:tplc="08090019" w:tentative="1">
      <w:start w:val="1"/>
      <w:numFmt w:val="lowerLetter"/>
      <w:lvlText w:val="%5."/>
      <w:lvlJc w:val="left"/>
      <w:pPr>
        <w:ind w:left="8430" w:hanging="360"/>
      </w:pPr>
    </w:lvl>
    <w:lvl w:ilvl="5" w:tplc="0809001B" w:tentative="1">
      <w:start w:val="1"/>
      <w:numFmt w:val="lowerRoman"/>
      <w:lvlText w:val="%6."/>
      <w:lvlJc w:val="right"/>
      <w:pPr>
        <w:ind w:left="9150" w:hanging="180"/>
      </w:pPr>
    </w:lvl>
    <w:lvl w:ilvl="6" w:tplc="0809000F" w:tentative="1">
      <w:start w:val="1"/>
      <w:numFmt w:val="decimal"/>
      <w:lvlText w:val="%7."/>
      <w:lvlJc w:val="left"/>
      <w:pPr>
        <w:ind w:left="9870" w:hanging="360"/>
      </w:pPr>
    </w:lvl>
    <w:lvl w:ilvl="7" w:tplc="08090019" w:tentative="1">
      <w:start w:val="1"/>
      <w:numFmt w:val="lowerLetter"/>
      <w:lvlText w:val="%8."/>
      <w:lvlJc w:val="left"/>
      <w:pPr>
        <w:ind w:left="10590" w:hanging="360"/>
      </w:pPr>
    </w:lvl>
    <w:lvl w:ilvl="8" w:tplc="080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7" w15:restartNumberingAfterBreak="0">
    <w:nsid w:val="46591858"/>
    <w:multiLevelType w:val="hybridMultilevel"/>
    <w:tmpl w:val="75B0794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8FB1420"/>
    <w:multiLevelType w:val="hybridMultilevel"/>
    <w:tmpl w:val="69485254"/>
    <w:lvl w:ilvl="0" w:tplc="080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9" w15:restartNumberingAfterBreak="0">
    <w:nsid w:val="4A4620D4"/>
    <w:multiLevelType w:val="hybridMultilevel"/>
    <w:tmpl w:val="315ACF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B250B9E"/>
    <w:multiLevelType w:val="hybridMultilevel"/>
    <w:tmpl w:val="A2366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2B8F"/>
    <w:multiLevelType w:val="hybridMultilevel"/>
    <w:tmpl w:val="AEB4B59E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637301249">
    <w:abstractNumId w:val="5"/>
  </w:num>
  <w:num w:numId="2" w16cid:durableId="1565220826">
    <w:abstractNumId w:val="10"/>
  </w:num>
  <w:num w:numId="3" w16cid:durableId="1666780233">
    <w:abstractNumId w:val="6"/>
  </w:num>
  <w:num w:numId="4" w16cid:durableId="1137337705">
    <w:abstractNumId w:val="11"/>
  </w:num>
  <w:num w:numId="5" w16cid:durableId="683018936">
    <w:abstractNumId w:val="1"/>
  </w:num>
  <w:num w:numId="6" w16cid:durableId="2101021391">
    <w:abstractNumId w:val="7"/>
  </w:num>
  <w:num w:numId="7" w16cid:durableId="315840479">
    <w:abstractNumId w:val="9"/>
  </w:num>
  <w:num w:numId="8" w16cid:durableId="352614918">
    <w:abstractNumId w:val="0"/>
  </w:num>
  <w:num w:numId="9" w16cid:durableId="1685782699">
    <w:abstractNumId w:val="8"/>
  </w:num>
  <w:num w:numId="10" w16cid:durableId="839196531">
    <w:abstractNumId w:val="2"/>
  </w:num>
  <w:num w:numId="11" w16cid:durableId="1589659603">
    <w:abstractNumId w:val="4"/>
  </w:num>
  <w:num w:numId="12" w16cid:durableId="1131482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B4"/>
    <w:rsid w:val="00000776"/>
    <w:rsid w:val="00006027"/>
    <w:rsid w:val="00015D04"/>
    <w:rsid w:val="00022259"/>
    <w:rsid w:val="00022B3A"/>
    <w:rsid w:val="000258EB"/>
    <w:rsid w:val="000267D7"/>
    <w:rsid w:val="00026C5C"/>
    <w:rsid w:val="00031710"/>
    <w:rsid w:val="00050DBF"/>
    <w:rsid w:val="00060AB0"/>
    <w:rsid w:val="00062012"/>
    <w:rsid w:val="00062308"/>
    <w:rsid w:val="00075BB2"/>
    <w:rsid w:val="00084D63"/>
    <w:rsid w:val="00087933"/>
    <w:rsid w:val="00087BA0"/>
    <w:rsid w:val="000A5A64"/>
    <w:rsid w:val="000B15DA"/>
    <w:rsid w:val="000B5EC8"/>
    <w:rsid w:val="000C1F4C"/>
    <w:rsid w:val="000C582E"/>
    <w:rsid w:val="000E1D1F"/>
    <w:rsid w:val="001021F5"/>
    <w:rsid w:val="0010225E"/>
    <w:rsid w:val="00124E67"/>
    <w:rsid w:val="00127F04"/>
    <w:rsid w:val="00130BC4"/>
    <w:rsid w:val="0013107F"/>
    <w:rsid w:val="00145AA2"/>
    <w:rsid w:val="001575CC"/>
    <w:rsid w:val="001629D8"/>
    <w:rsid w:val="00162BEE"/>
    <w:rsid w:val="00170663"/>
    <w:rsid w:val="001707E5"/>
    <w:rsid w:val="001712DD"/>
    <w:rsid w:val="001745B1"/>
    <w:rsid w:val="00176EA1"/>
    <w:rsid w:val="00181D55"/>
    <w:rsid w:val="001865EF"/>
    <w:rsid w:val="0019198B"/>
    <w:rsid w:val="001926F0"/>
    <w:rsid w:val="001A1B7A"/>
    <w:rsid w:val="001A3221"/>
    <w:rsid w:val="001B082D"/>
    <w:rsid w:val="001C4172"/>
    <w:rsid w:val="001C4DAA"/>
    <w:rsid w:val="001D1CC3"/>
    <w:rsid w:val="001D3867"/>
    <w:rsid w:val="001D4C87"/>
    <w:rsid w:val="001D582D"/>
    <w:rsid w:val="001D6385"/>
    <w:rsid w:val="001E4828"/>
    <w:rsid w:val="001E488C"/>
    <w:rsid w:val="00201C49"/>
    <w:rsid w:val="002078F0"/>
    <w:rsid w:val="00217AEF"/>
    <w:rsid w:val="00220C0E"/>
    <w:rsid w:val="002233F3"/>
    <w:rsid w:val="00234C07"/>
    <w:rsid w:val="0023500A"/>
    <w:rsid w:val="0023753B"/>
    <w:rsid w:val="002442AE"/>
    <w:rsid w:val="0025023F"/>
    <w:rsid w:val="002567CE"/>
    <w:rsid w:val="002610BD"/>
    <w:rsid w:val="00266ACA"/>
    <w:rsid w:val="0027434A"/>
    <w:rsid w:val="0028159E"/>
    <w:rsid w:val="002828CC"/>
    <w:rsid w:val="00282A4A"/>
    <w:rsid w:val="002B7527"/>
    <w:rsid w:val="002C159F"/>
    <w:rsid w:val="002C3212"/>
    <w:rsid w:val="002C6A81"/>
    <w:rsid w:val="002C6E6C"/>
    <w:rsid w:val="002C7EEC"/>
    <w:rsid w:val="002D1B49"/>
    <w:rsid w:val="002D2644"/>
    <w:rsid w:val="002E28B5"/>
    <w:rsid w:val="002F6030"/>
    <w:rsid w:val="002F769E"/>
    <w:rsid w:val="003001DF"/>
    <w:rsid w:val="00301173"/>
    <w:rsid w:val="00303895"/>
    <w:rsid w:val="00304E8D"/>
    <w:rsid w:val="00305EF4"/>
    <w:rsid w:val="003068D4"/>
    <w:rsid w:val="00317E6C"/>
    <w:rsid w:val="00324001"/>
    <w:rsid w:val="003252E5"/>
    <w:rsid w:val="003315D0"/>
    <w:rsid w:val="00332BF6"/>
    <w:rsid w:val="00344835"/>
    <w:rsid w:val="00345D0D"/>
    <w:rsid w:val="0034642E"/>
    <w:rsid w:val="00352A07"/>
    <w:rsid w:val="00356816"/>
    <w:rsid w:val="00357CE9"/>
    <w:rsid w:val="003621D9"/>
    <w:rsid w:val="00366C47"/>
    <w:rsid w:val="00370EA0"/>
    <w:rsid w:val="00380D6B"/>
    <w:rsid w:val="003925F3"/>
    <w:rsid w:val="003B2E87"/>
    <w:rsid w:val="003B3FBB"/>
    <w:rsid w:val="003B62B7"/>
    <w:rsid w:val="003D33AD"/>
    <w:rsid w:val="003D75C7"/>
    <w:rsid w:val="003E23BE"/>
    <w:rsid w:val="003E7095"/>
    <w:rsid w:val="004026E3"/>
    <w:rsid w:val="00410F77"/>
    <w:rsid w:val="004120C7"/>
    <w:rsid w:val="004125BF"/>
    <w:rsid w:val="00414FE6"/>
    <w:rsid w:val="00415187"/>
    <w:rsid w:val="004214F1"/>
    <w:rsid w:val="004242B0"/>
    <w:rsid w:val="00425678"/>
    <w:rsid w:val="004327EB"/>
    <w:rsid w:val="00436BB7"/>
    <w:rsid w:val="004370C8"/>
    <w:rsid w:val="00440AAA"/>
    <w:rsid w:val="00443057"/>
    <w:rsid w:val="004446B3"/>
    <w:rsid w:val="004546E1"/>
    <w:rsid w:val="004616F5"/>
    <w:rsid w:val="004636AF"/>
    <w:rsid w:val="00463A39"/>
    <w:rsid w:val="0047590A"/>
    <w:rsid w:val="0048345E"/>
    <w:rsid w:val="0049062F"/>
    <w:rsid w:val="00494017"/>
    <w:rsid w:val="004968AE"/>
    <w:rsid w:val="004A27AA"/>
    <w:rsid w:val="004A292E"/>
    <w:rsid w:val="004B10D8"/>
    <w:rsid w:val="004B24D0"/>
    <w:rsid w:val="004B576C"/>
    <w:rsid w:val="004C215A"/>
    <w:rsid w:val="004C3419"/>
    <w:rsid w:val="004C56F1"/>
    <w:rsid w:val="004D03C1"/>
    <w:rsid w:val="004D28DC"/>
    <w:rsid w:val="004D3F31"/>
    <w:rsid w:val="004D685F"/>
    <w:rsid w:val="004E40CD"/>
    <w:rsid w:val="004E56E5"/>
    <w:rsid w:val="004F0784"/>
    <w:rsid w:val="004F0BF3"/>
    <w:rsid w:val="004F65EA"/>
    <w:rsid w:val="00505F33"/>
    <w:rsid w:val="005212C4"/>
    <w:rsid w:val="005216DA"/>
    <w:rsid w:val="0052174A"/>
    <w:rsid w:val="00531419"/>
    <w:rsid w:val="0055359D"/>
    <w:rsid w:val="005654FF"/>
    <w:rsid w:val="005836FB"/>
    <w:rsid w:val="00586D9E"/>
    <w:rsid w:val="005A1D9E"/>
    <w:rsid w:val="005A42F6"/>
    <w:rsid w:val="005C2CA5"/>
    <w:rsid w:val="005C3703"/>
    <w:rsid w:val="005C59BC"/>
    <w:rsid w:val="005E1B7B"/>
    <w:rsid w:val="005E41C6"/>
    <w:rsid w:val="005E7766"/>
    <w:rsid w:val="005F2E74"/>
    <w:rsid w:val="00602FE9"/>
    <w:rsid w:val="0061375F"/>
    <w:rsid w:val="00615759"/>
    <w:rsid w:val="006237E2"/>
    <w:rsid w:val="00623A11"/>
    <w:rsid w:val="006276E3"/>
    <w:rsid w:val="00634D57"/>
    <w:rsid w:val="00635C07"/>
    <w:rsid w:val="0064626D"/>
    <w:rsid w:val="00651123"/>
    <w:rsid w:val="00651392"/>
    <w:rsid w:val="0066248C"/>
    <w:rsid w:val="00663CF6"/>
    <w:rsid w:val="006648D0"/>
    <w:rsid w:val="006648D9"/>
    <w:rsid w:val="00664F4B"/>
    <w:rsid w:val="00677540"/>
    <w:rsid w:val="006803B1"/>
    <w:rsid w:val="00680EA2"/>
    <w:rsid w:val="00681EE9"/>
    <w:rsid w:val="0068382B"/>
    <w:rsid w:val="00684A42"/>
    <w:rsid w:val="00686299"/>
    <w:rsid w:val="006A62C1"/>
    <w:rsid w:val="006C369F"/>
    <w:rsid w:val="006C54F6"/>
    <w:rsid w:val="006D4354"/>
    <w:rsid w:val="006D5A13"/>
    <w:rsid w:val="006E2414"/>
    <w:rsid w:val="006E592B"/>
    <w:rsid w:val="006E74D5"/>
    <w:rsid w:val="006F2CC2"/>
    <w:rsid w:val="00721B22"/>
    <w:rsid w:val="0072239F"/>
    <w:rsid w:val="00725363"/>
    <w:rsid w:val="00727472"/>
    <w:rsid w:val="00733016"/>
    <w:rsid w:val="007363B4"/>
    <w:rsid w:val="0074471C"/>
    <w:rsid w:val="00744FD7"/>
    <w:rsid w:val="007459F1"/>
    <w:rsid w:val="007471B7"/>
    <w:rsid w:val="00751D87"/>
    <w:rsid w:val="007651A2"/>
    <w:rsid w:val="007656B5"/>
    <w:rsid w:val="007708C5"/>
    <w:rsid w:val="00771DFC"/>
    <w:rsid w:val="00775298"/>
    <w:rsid w:val="00775E6A"/>
    <w:rsid w:val="00777532"/>
    <w:rsid w:val="007778C3"/>
    <w:rsid w:val="00780C9C"/>
    <w:rsid w:val="00787B78"/>
    <w:rsid w:val="007902C8"/>
    <w:rsid w:val="007A2812"/>
    <w:rsid w:val="007A60F5"/>
    <w:rsid w:val="007B492A"/>
    <w:rsid w:val="007B7C6B"/>
    <w:rsid w:val="007E15C2"/>
    <w:rsid w:val="007E284C"/>
    <w:rsid w:val="007E6989"/>
    <w:rsid w:val="007F2431"/>
    <w:rsid w:val="00804674"/>
    <w:rsid w:val="0081196F"/>
    <w:rsid w:val="00812247"/>
    <w:rsid w:val="0081559E"/>
    <w:rsid w:val="00816798"/>
    <w:rsid w:val="0082120E"/>
    <w:rsid w:val="00822334"/>
    <w:rsid w:val="008238B0"/>
    <w:rsid w:val="00835E22"/>
    <w:rsid w:val="00841C80"/>
    <w:rsid w:val="00841FEC"/>
    <w:rsid w:val="008437F4"/>
    <w:rsid w:val="008442BE"/>
    <w:rsid w:val="008455AD"/>
    <w:rsid w:val="008470E5"/>
    <w:rsid w:val="00852D87"/>
    <w:rsid w:val="00870B0B"/>
    <w:rsid w:val="00871793"/>
    <w:rsid w:val="00881163"/>
    <w:rsid w:val="00896BA1"/>
    <w:rsid w:val="008A4FA1"/>
    <w:rsid w:val="008B57E8"/>
    <w:rsid w:val="008C0D12"/>
    <w:rsid w:val="008C1E66"/>
    <w:rsid w:val="008C40F0"/>
    <w:rsid w:val="008D239C"/>
    <w:rsid w:val="008E44B7"/>
    <w:rsid w:val="008F66E7"/>
    <w:rsid w:val="00905BB0"/>
    <w:rsid w:val="00910AE3"/>
    <w:rsid w:val="009110B2"/>
    <w:rsid w:val="009341D1"/>
    <w:rsid w:val="00934A26"/>
    <w:rsid w:val="00936A41"/>
    <w:rsid w:val="009463F8"/>
    <w:rsid w:val="00947EF4"/>
    <w:rsid w:val="00956BF0"/>
    <w:rsid w:val="00957455"/>
    <w:rsid w:val="00957E2F"/>
    <w:rsid w:val="009627A9"/>
    <w:rsid w:val="0096671C"/>
    <w:rsid w:val="00974BA7"/>
    <w:rsid w:val="0098705B"/>
    <w:rsid w:val="00993B1D"/>
    <w:rsid w:val="009A5B73"/>
    <w:rsid w:val="009B58B5"/>
    <w:rsid w:val="009D4056"/>
    <w:rsid w:val="009D63FE"/>
    <w:rsid w:val="009E2D60"/>
    <w:rsid w:val="009F134B"/>
    <w:rsid w:val="00A039E7"/>
    <w:rsid w:val="00A05041"/>
    <w:rsid w:val="00A0767F"/>
    <w:rsid w:val="00A10146"/>
    <w:rsid w:val="00A1020F"/>
    <w:rsid w:val="00A10B48"/>
    <w:rsid w:val="00A2670A"/>
    <w:rsid w:val="00A3397A"/>
    <w:rsid w:val="00A34D4F"/>
    <w:rsid w:val="00A407B4"/>
    <w:rsid w:val="00A4412B"/>
    <w:rsid w:val="00A51325"/>
    <w:rsid w:val="00A53842"/>
    <w:rsid w:val="00A540E6"/>
    <w:rsid w:val="00A562CE"/>
    <w:rsid w:val="00A57FE6"/>
    <w:rsid w:val="00A73E19"/>
    <w:rsid w:val="00A81B32"/>
    <w:rsid w:val="00A87407"/>
    <w:rsid w:val="00A87FB3"/>
    <w:rsid w:val="00A92A53"/>
    <w:rsid w:val="00A92F7F"/>
    <w:rsid w:val="00A948DF"/>
    <w:rsid w:val="00A94B95"/>
    <w:rsid w:val="00A9726E"/>
    <w:rsid w:val="00AA26B3"/>
    <w:rsid w:val="00AA51B7"/>
    <w:rsid w:val="00AB6701"/>
    <w:rsid w:val="00AB7E9A"/>
    <w:rsid w:val="00AC31FA"/>
    <w:rsid w:val="00AD02A5"/>
    <w:rsid w:val="00AD0B91"/>
    <w:rsid w:val="00AE0A01"/>
    <w:rsid w:val="00AF42E3"/>
    <w:rsid w:val="00AF6DDC"/>
    <w:rsid w:val="00B03203"/>
    <w:rsid w:val="00B22F51"/>
    <w:rsid w:val="00B26E70"/>
    <w:rsid w:val="00B35EB3"/>
    <w:rsid w:val="00B5090D"/>
    <w:rsid w:val="00B5167D"/>
    <w:rsid w:val="00B51BEE"/>
    <w:rsid w:val="00B52D03"/>
    <w:rsid w:val="00B52FEC"/>
    <w:rsid w:val="00B60692"/>
    <w:rsid w:val="00B65341"/>
    <w:rsid w:val="00B7384F"/>
    <w:rsid w:val="00B73A9F"/>
    <w:rsid w:val="00B877B1"/>
    <w:rsid w:val="00BA17B6"/>
    <w:rsid w:val="00BA7416"/>
    <w:rsid w:val="00BB6072"/>
    <w:rsid w:val="00BB7AC3"/>
    <w:rsid w:val="00BC4083"/>
    <w:rsid w:val="00BD1DA6"/>
    <w:rsid w:val="00BD2365"/>
    <w:rsid w:val="00BE337C"/>
    <w:rsid w:val="00BE43C0"/>
    <w:rsid w:val="00BF216B"/>
    <w:rsid w:val="00C2198D"/>
    <w:rsid w:val="00C22646"/>
    <w:rsid w:val="00C23C95"/>
    <w:rsid w:val="00C32AA0"/>
    <w:rsid w:val="00C363CC"/>
    <w:rsid w:val="00C37458"/>
    <w:rsid w:val="00C50FDA"/>
    <w:rsid w:val="00C54671"/>
    <w:rsid w:val="00C60B66"/>
    <w:rsid w:val="00C75910"/>
    <w:rsid w:val="00C86589"/>
    <w:rsid w:val="00CB1721"/>
    <w:rsid w:val="00CB23A7"/>
    <w:rsid w:val="00CB27D0"/>
    <w:rsid w:val="00CB5EAD"/>
    <w:rsid w:val="00CC00C5"/>
    <w:rsid w:val="00CC3D73"/>
    <w:rsid w:val="00CC476B"/>
    <w:rsid w:val="00CC6549"/>
    <w:rsid w:val="00CD2533"/>
    <w:rsid w:val="00CD668F"/>
    <w:rsid w:val="00CE03B8"/>
    <w:rsid w:val="00CE0F09"/>
    <w:rsid w:val="00CE18A5"/>
    <w:rsid w:val="00CE53D6"/>
    <w:rsid w:val="00CF03A2"/>
    <w:rsid w:val="00D019F0"/>
    <w:rsid w:val="00D034BA"/>
    <w:rsid w:val="00D03BC2"/>
    <w:rsid w:val="00D1199E"/>
    <w:rsid w:val="00D156C7"/>
    <w:rsid w:val="00D2049D"/>
    <w:rsid w:val="00D22BBD"/>
    <w:rsid w:val="00D3340F"/>
    <w:rsid w:val="00D37DDF"/>
    <w:rsid w:val="00D41BA8"/>
    <w:rsid w:val="00D42A3F"/>
    <w:rsid w:val="00D45986"/>
    <w:rsid w:val="00D5001A"/>
    <w:rsid w:val="00D50B58"/>
    <w:rsid w:val="00D5466E"/>
    <w:rsid w:val="00D6315F"/>
    <w:rsid w:val="00D64B5A"/>
    <w:rsid w:val="00D66348"/>
    <w:rsid w:val="00D73292"/>
    <w:rsid w:val="00D76414"/>
    <w:rsid w:val="00D86BC5"/>
    <w:rsid w:val="00D90792"/>
    <w:rsid w:val="00D91146"/>
    <w:rsid w:val="00D96778"/>
    <w:rsid w:val="00DA1864"/>
    <w:rsid w:val="00DD129A"/>
    <w:rsid w:val="00DE0A51"/>
    <w:rsid w:val="00DE2353"/>
    <w:rsid w:val="00DE29F6"/>
    <w:rsid w:val="00DE415D"/>
    <w:rsid w:val="00DE500E"/>
    <w:rsid w:val="00DE50E8"/>
    <w:rsid w:val="00DF04BF"/>
    <w:rsid w:val="00DF2359"/>
    <w:rsid w:val="00DF28B4"/>
    <w:rsid w:val="00E02FE4"/>
    <w:rsid w:val="00E07EF7"/>
    <w:rsid w:val="00E213AB"/>
    <w:rsid w:val="00E3750E"/>
    <w:rsid w:val="00E50617"/>
    <w:rsid w:val="00E63586"/>
    <w:rsid w:val="00E7078A"/>
    <w:rsid w:val="00E734A6"/>
    <w:rsid w:val="00E81806"/>
    <w:rsid w:val="00E861A7"/>
    <w:rsid w:val="00E91F5A"/>
    <w:rsid w:val="00E96320"/>
    <w:rsid w:val="00EA7AEA"/>
    <w:rsid w:val="00EC46EF"/>
    <w:rsid w:val="00ED051F"/>
    <w:rsid w:val="00ED2BF4"/>
    <w:rsid w:val="00EE18F1"/>
    <w:rsid w:val="00EE36B9"/>
    <w:rsid w:val="00EE74F3"/>
    <w:rsid w:val="00EE7C2C"/>
    <w:rsid w:val="00F002BC"/>
    <w:rsid w:val="00F10AD3"/>
    <w:rsid w:val="00F1308C"/>
    <w:rsid w:val="00F24D94"/>
    <w:rsid w:val="00F300E7"/>
    <w:rsid w:val="00F3464D"/>
    <w:rsid w:val="00F40CAE"/>
    <w:rsid w:val="00F42AB5"/>
    <w:rsid w:val="00F55536"/>
    <w:rsid w:val="00F56E53"/>
    <w:rsid w:val="00F570FE"/>
    <w:rsid w:val="00F5744E"/>
    <w:rsid w:val="00F76CB4"/>
    <w:rsid w:val="00F86A0C"/>
    <w:rsid w:val="00F96766"/>
    <w:rsid w:val="00F97A22"/>
    <w:rsid w:val="00FA2A84"/>
    <w:rsid w:val="00FA4C5C"/>
    <w:rsid w:val="00FB4A35"/>
    <w:rsid w:val="00FB6CF3"/>
    <w:rsid w:val="00FD36E0"/>
    <w:rsid w:val="00FD38CE"/>
    <w:rsid w:val="00FD5B1D"/>
    <w:rsid w:val="00FE3182"/>
    <w:rsid w:val="00FE669D"/>
    <w:rsid w:val="00FE7653"/>
    <w:rsid w:val="00FE7DA1"/>
    <w:rsid w:val="00FF08BF"/>
    <w:rsid w:val="43B5C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9FB9"/>
  <w15:chartTrackingRefBased/>
  <w15:docId w15:val="{68C8E4D5-19ED-4C75-A643-E9F93877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A2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8FEE5567E744BFBDBE12AE6B473D" ma:contentTypeVersion="11" ma:contentTypeDescription="Create a new document." ma:contentTypeScope="" ma:versionID="65d2dcc2c2d401f1b297f9da2a2b7601">
  <xsd:schema xmlns:xsd="http://www.w3.org/2001/XMLSchema" xmlns:xs="http://www.w3.org/2001/XMLSchema" xmlns:p="http://schemas.microsoft.com/office/2006/metadata/properties" xmlns:ns3="aca69f4d-2750-406c-8384-6d4bacb1a477" xmlns:ns4="128d5833-6bdc-4647-ad5b-f620822339c1" targetNamespace="http://schemas.microsoft.com/office/2006/metadata/properties" ma:root="true" ma:fieldsID="1e2084d52b962b6bf422b62ba01ea80d" ns3:_="" ns4:_="">
    <xsd:import namespace="aca69f4d-2750-406c-8384-6d4bacb1a477"/>
    <xsd:import namespace="128d5833-6bdc-4647-ad5b-f62082233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f4d-2750-406c-8384-6d4bacb1a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d5833-6bdc-4647-ad5b-f6208223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ED1A6-1733-4052-AE0D-7C59249A9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D6B9D-DA43-458D-977E-7416B2373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99721-5177-4E25-960A-5F1E5DD32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1D6B6-BE5F-46C6-8084-839AA44C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69f4d-2750-406c-8384-6d4bacb1a477"/>
    <ds:schemaRef ds:uri="128d5833-6bdc-4647-ad5b-f6208223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Katherine Geddes</cp:lastModifiedBy>
  <cp:revision>34</cp:revision>
  <cp:lastPrinted>2023-02-04T13:26:00Z</cp:lastPrinted>
  <dcterms:created xsi:type="dcterms:W3CDTF">2023-11-17T09:48:00Z</dcterms:created>
  <dcterms:modified xsi:type="dcterms:W3CDTF">2023-11-20T14:58:00Z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0x010100FE8C8FEE5567E744BFBDBE12AE6B473D</vt:lpwstr>
  </property>
</Properties>
</file>