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C15F" w14:textId="4E631323" w:rsidR="00584F75" w:rsidRPr="00A20AF7" w:rsidRDefault="00A20AF7" w:rsidP="00A20AF7">
      <w:pPr>
        <w:rPr>
          <w:sz w:val="36"/>
          <w:szCs w:val="36"/>
        </w:rPr>
      </w:pPr>
      <w:r w:rsidRPr="00DA4A3F">
        <w:rPr>
          <w:noProof/>
          <w:color w:val="0070C0"/>
        </w:rPr>
        <w:drawing>
          <wp:anchor distT="0" distB="0" distL="114300" distR="114300" simplePos="0" relativeHeight="251659776" behindDoc="1" locked="0" layoutInCell="1" allowOverlap="1" wp14:anchorId="2670F78E" wp14:editId="56D5C6EB">
            <wp:simplePos x="0" y="0"/>
            <wp:positionH relativeFrom="margin">
              <wp:posOffset>95250</wp:posOffset>
            </wp:positionH>
            <wp:positionV relativeFrom="margin">
              <wp:posOffset>36195</wp:posOffset>
            </wp:positionV>
            <wp:extent cx="1057275" cy="1495425"/>
            <wp:effectExtent l="0" t="0" r="9525" b="9525"/>
            <wp:wrapTight wrapText="bothSides">
              <wp:wrapPolygon edited="0">
                <wp:start x="0" y="0"/>
                <wp:lineTo x="0" y="21462"/>
                <wp:lineTo x="21405" y="21462"/>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7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gerian" w:hAnsi="Algerian"/>
          <w:sz w:val="44"/>
          <w:szCs w:val="44"/>
        </w:rPr>
        <w:t xml:space="preserve">             </w:t>
      </w:r>
      <w:r w:rsidR="00D30608">
        <w:rPr>
          <w:rFonts w:ascii="Algerian" w:hAnsi="Algerian"/>
          <w:sz w:val="44"/>
          <w:szCs w:val="44"/>
        </w:rPr>
        <w:t xml:space="preserve"> </w:t>
      </w:r>
      <w:r w:rsidRPr="00DA4A3F">
        <w:rPr>
          <w:rFonts w:ascii="Algerian" w:hAnsi="Algerian"/>
          <w:color w:val="2F5496" w:themeColor="accent5" w:themeShade="BF"/>
          <w:sz w:val="36"/>
          <w:szCs w:val="36"/>
        </w:rPr>
        <w:t>WARWICK TOWN COUNCIL</w:t>
      </w:r>
    </w:p>
    <w:p w14:paraId="26CF341A" w14:textId="77777777" w:rsidR="00A20AF7" w:rsidRDefault="00A20AF7" w:rsidP="006B404F">
      <w:pPr>
        <w:jc w:val="right"/>
        <w:rPr>
          <w:rFonts w:asciiTheme="minorHAnsi" w:hAnsiTheme="minorHAnsi"/>
          <w:szCs w:val="24"/>
        </w:rPr>
      </w:pPr>
    </w:p>
    <w:p w14:paraId="760E9412" w14:textId="77777777" w:rsidR="00584F75"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Court House</w:t>
      </w:r>
    </w:p>
    <w:p w14:paraId="28537372"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Jury Street</w:t>
      </w:r>
    </w:p>
    <w:p w14:paraId="2480AE76"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WARWICK</w:t>
      </w:r>
    </w:p>
    <w:p w14:paraId="77B1BABB"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CV34 4EW</w:t>
      </w:r>
    </w:p>
    <w:p w14:paraId="78559E47"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Tel: 01926 411694</w:t>
      </w:r>
    </w:p>
    <w:p w14:paraId="07A5FDDC" w14:textId="77777777" w:rsidR="00A20AF7" w:rsidRDefault="00A20AF7" w:rsidP="006B404F">
      <w:pPr>
        <w:rPr>
          <w:rFonts w:asciiTheme="minorHAnsi" w:hAnsiTheme="minorHAnsi"/>
          <w:szCs w:val="24"/>
        </w:rPr>
      </w:pPr>
    </w:p>
    <w:p w14:paraId="0608A257" w14:textId="77777777" w:rsidR="006B404F" w:rsidRPr="00DA4A3F" w:rsidRDefault="00A20AF7" w:rsidP="006B404F">
      <w:pPr>
        <w:rPr>
          <w:rFonts w:asciiTheme="minorHAnsi" w:hAnsiTheme="minorHAnsi"/>
          <w:color w:val="2F5496" w:themeColor="accent5" w:themeShade="BF"/>
          <w:szCs w:val="24"/>
        </w:rPr>
      </w:pPr>
      <w:r>
        <w:rPr>
          <w:rFonts w:asciiTheme="minorHAnsi" w:hAnsiTheme="minorHAnsi"/>
          <w:szCs w:val="24"/>
        </w:rPr>
        <w:t xml:space="preserve">     </w:t>
      </w:r>
      <w:r w:rsidR="00DA4A3F">
        <w:rPr>
          <w:rFonts w:asciiTheme="minorHAnsi" w:hAnsiTheme="minorHAnsi"/>
          <w:szCs w:val="24"/>
        </w:rPr>
        <w:t xml:space="preserve"> </w:t>
      </w:r>
      <w:r w:rsidR="006B404F" w:rsidRPr="00DA4A3F">
        <w:rPr>
          <w:rFonts w:asciiTheme="minorHAnsi" w:hAnsiTheme="minorHAnsi"/>
          <w:color w:val="2F5496" w:themeColor="accent5" w:themeShade="BF"/>
          <w:szCs w:val="24"/>
        </w:rPr>
        <w:t>Jayne Topham</w:t>
      </w:r>
    </w:p>
    <w:p w14:paraId="637C5D1D" w14:textId="7D2593DF" w:rsidR="00D06843" w:rsidRDefault="00A20AF7" w:rsidP="009B419B">
      <w:pPr>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 xml:space="preserve">       </w:t>
      </w:r>
      <w:r w:rsidR="00DA4A3F" w:rsidRPr="00DA4A3F">
        <w:rPr>
          <w:rFonts w:asciiTheme="minorHAnsi" w:hAnsiTheme="minorHAnsi"/>
          <w:color w:val="2F5496" w:themeColor="accent5" w:themeShade="BF"/>
          <w:szCs w:val="24"/>
        </w:rPr>
        <w:t xml:space="preserve"> </w:t>
      </w:r>
      <w:r w:rsidR="006B404F" w:rsidRPr="00DA4A3F">
        <w:rPr>
          <w:rFonts w:asciiTheme="minorHAnsi" w:hAnsiTheme="minorHAnsi"/>
          <w:color w:val="2F5496" w:themeColor="accent5" w:themeShade="BF"/>
          <w:szCs w:val="24"/>
        </w:rPr>
        <w:t>Town Clerk</w:t>
      </w:r>
      <w:r w:rsidR="00F70706">
        <w:rPr>
          <w:rFonts w:asciiTheme="minorHAnsi" w:hAnsiTheme="minorHAnsi"/>
          <w:color w:val="2F5496" w:themeColor="accent5" w:themeShade="BF"/>
          <w:szCs w:val="24"/>
        </w:rPr>
        <w:t xml:space="preserve">                                           </w:t>
      </w:r>
    </w:p>
    <w:p w14:paraId="3D634EA0" w14:textId="58176827" w:rsidR="00A51EB9" w:rsidRPr="00E22388" w:rsidRDefault="00A51EB9" w:rsidP="00D06843">
      <w:pPr>
        <w:jc w:val="center"/>
        <w:rPr>
          <w:rFonts w:ascii="Calibri" w:hAnsi="Calibri"/>
          <w:b/>
          <w:sz w:val="28"/>
          <w:szCs w:val="28"/>
          <w:u w:val="single"/>
        </w:rPr>
      </w:pPr>
      <w:r w:rsidRPr="00E22388">
        <w:rPr>
          <w:rFonts w:ascii="Calibri" w:hAnsi="Calibri"/>
          <w:b/>
          <w:sz w:val="28"/>
          <w:szCs w:val="28"/>
          <w:u w:val="single"/>
        </w:rPr>
        <w:t>PLANS COMMITTEE</w:t>
      </w:r>
    </w:p>
    <w:p w14:paraId="150385C6" w14:textId="720C7AB0" w:rsidR="00E22388" w:rsidRPr="00E22388" w:rsidRDefault="00E22388" w:rsidP="00D06843">
      <w:pPr>
        <w:jc w:val="center"/>
        <w:rPr>
          <w:rFonts w:ascii="Calibri" w:hAnsi="Calibri"/>
          <w:b/>
          <w:szCs w:val="24"/>
        </w:rPr>
      </w:pPr>
      <w:r w:rsidRPr="00E22388">
        <w:rPr>
          <w:rFonts w:ascii="Calibri" w:hAnsi="Calibri"/>
          <w:b/>
          <w:szCs w:val="24"/>
        </w:rPr>
        <w:t xml:space="preserve">Thursday </w:t>
      </w:r>
      <w:r w:rsidR="00313A20">
        <w:rPr>
          <w:rFonts w:ascii="Calibri" w:hAnsi="Calibri"/>
          <w:b/>
          <w:szCs w:val="24"/>
        </w:rPr>
        <w:t>1</w:t>
      </w:r>
      <w:r w:rsidR="00BC5D6B">
        <w:rPr>
          <w:rFonts w:ascii="Calibri" w:hAnsi="Calibri"/>
          <w:b/>
          <w:szCs w:val="24"/>
        </w:rPr>
        <w:t>5</w:t>
      </w:r>
      <w:r w:rsidR="00BC5D6B" w:rsidRPr="00BC5D6B">
        <w:rPr>
          <w:rFonts w:ascii="Calibri" w:hAnsi="Calibri"/>
          <w:b/>
          <w:szCs w:val="24"/>
          <w:vertAlign w:val="superscript"/>
        </w:rPr>
        <w:t>th</w:t>
      </w:r>
      <w:r w:rsidR="00BC5D6B">
        <w:rPr>
          <w:rFonts w:ascii="Calibri" w:hAnsi="Calibri"/>
          <w:b/>
          <w:szCs w:val="24"/>
        </w:rPr>
        <w:t xml:space="preserve"> June</w:t>
      </w:r>
      <w:r w:rsidRPr="00E22388">
        <w:rPr>
          <w:rFonts w:ascii="Calibri" w:hAnsi="Calibri"/>
          <w:b/>
          <w:szCs w:val="24"/>
        </w:rPr>
        <w:t xml:space="preserve"> 2023</w:t>
      </w:r>
    </w:p>
    <w:p w14:paraId="2613CDB4" w14:textId="60C7335A" w:rsidR="00B87AB9" w:rsidRDefault="00B87AB9" w:rsidP="00D4046D">
      <w:pPr>
        <w:tabs>
          <w:tab w:val="left" w:pos="1440"/>
          <w:tab w:val="left" w:pos="3600"/>
          <w:tab w:val="right" w:pos="9090"/>
        </w:tabs>
        <w:ind w:right="-7"/>
        <w:rPr>
          <w:rFonts w:asciiTheme="minorHAnsi" w:hAnsiTheme="minorHAnsi" w:cstheme="minorHAnsi"/>
          <w:b/>
          <w:szCs w:val="24"/>
        </w:rPr>
      </w:pPr>
    </w:p>
    <w:p w14:paraId="393F1B25" w14:textId="219C6B73" w:rsidR="0003362E" w:rsidRPr="004F2698" w:rsidRDefault="008B71E8" w:rsidP="008B71E8">
      <w:pPr>
        <w:tabs>
          <w:tab w:val="left" w:pos="1440"/>
          <w:tab w:val="left" w:pos="3600"/>
          <w:tab w:val="right" w:pos="9090"/>
        </w:tabs>
        <w:ind w:left="3600" w:right="-7" w:hanging="3600"/>
        <w:rPr>
          <w:rFonts w:ascii="Calibri" w:hAnsi="Calibri"/>
          <w:szCs w:val="24"/>
        </w:rPr>
      </w:pPr>
      <w:r>
        <w:rPr>
          <w:rFonts w:ascii="Calibri" w:hAnsi="Calibri"/>
          <w:b/>
          <w:szCs w:val="24"/>
        </w:rPr>
        <w:t xml:space="preserve">          Present</w:t>
      </w:r>
      <w:r w:rsidR="00A51EB9" w:rsidRPr="004F2698">
        <w:rPr>
          <w:rFonts w:ascii="Calibri" w:hAnsi="Calibri"/>
          <w:b/>
          <w:szCs w:val="24"/>
        </w:rPr>
        <w:t>:</w:t>
      </w:r>
      <w:r w:rsidR="00A51EB9" w:rsidRPr="004F2698">
        <w:rPr>
          <w:rFonts w:ascii="Calibri" w:hAnsi="Calibri"/>
          <w:szCs w:val="24"/>
        </w:rPr>
        <w:t xml:space="preserve"> </w:t>
      </w:r>
      <w:r w:rsidR="00096294" w:rsidRPr="004F2698">
        <w:rPr>
          <w:rFonts w:ascii="Calibri" w:hAnsi="Calibri"/>
          <w:szCs w:val="24"/>
        </w:rPr>
        <w:t xml:space="preserve">                 </w:t>
      </w:r>
    </w:p>
    <w:p w14:paraId="62AB9921" w14:textId="2C49B07A" w:rsidR="008B71E8" w:rsidRDefault="008B71E8" w:rsidP="008B71E8">
      <w:pPr>
        <w:tabs>
          <w:tab w:val="left" w:pos="1440"/>
          <w:tab w:val="left" w:pos="3600"/>
          <w:tab w:val="right" w:pos="9090"/>
        </w:tabs>
        <w:ind w:left="1440" w:right="-7" w:hanging="1440"/>
        <w:rPr>
          <w:rFonts w:ascii="Calibri" w:hAnsi="Calibri"/>
          <w:szCs w:val="24"/>
        </w:rPr>
      </w:pPr>
      <w:r>
        <w:rPr>
          <w:rFonts w:ascii="Calibri" w:hAnsi="Calibri"/>
          <w:szCs w:val="24"/>
        </w:rPr>
        <w:t xml:space="preserve">          </w:t>
      </w:r>
      <w:r w:rsidR="00096294" w:rsidRPr="004F2698">
        <w:rPr>
          <w:rFonts w:ascii="Calibri" w:hAnsi="Calibri"/>
          <w:szCs w:val="24"/>
        </w:rPr>
        <w:t xml:space="preserve">Councillor </w:t>
      </w:r>
      <w:r w:rsidR="00313A20">
        <w:rPr>
          <w:rFonts w:ascii="Calibri" w:hAnsi="Calibri"/>
          <w:szCs w:val="24"/>
        </w:rPr>
        <w:t>D Skinner</w:t>
      </w:r>
    </w:p>
    <w:p w14:paraId="11D4B2DC" w14:textId="1A4B49C5" w:rsidR="001B6976" w:rsidRDefault="008B71E8" w:rsidP="00BC5D6B">
      <w:pPr>
        <w:tabs>
          <w:tab w:val="left" w:pos="1440"/>
          <w:tab w:val="left" w:pos="3600"/>
          <w:tab w:val="right" w:pos="9090"/>
        </w:tabs>
        <w:ind w:left="1440" w:right="-7" w:hanging="1440"/>
        <w:rPr>
          <w:rFonts w:ascii="Calibri" w:hAnsi="Calibri"/>
          <w:szCs w:val="24"/>
        </w:rPr>
      </w:pPr>
      <w:r>
        <w:rPr>
          <w:rFonts w:ascii="Calibri" w:hAnsi="Calibri"/>
          <w:szCs w:val="24"/>
        </w:rPr>
        <w:t xml:space="preserve">          </w:t>
      </w:r>
      <w:r w:rsidR="0003362E" w:rsidRPr="004F2698">
        <w:rPr>
          <w:rFonts w:ascii="Calibri" w:hAnsi="Calibri"/>
          <w:szCs w:val="24"/>
        </w:rPr>
        <w:t xml:space="preserve">Councillor </w:t>
      </w:r>
      <w:r w:rsidR="00BC5D6B">
        <w:rPr>
          <w:rFonts w:ascii="Calibri" w:hAnsi="Calibri"/>
          <w:szCs w:val="24"/>
        </w:rPr>
        <w:t>J D’Arcy</w:t>
      </w:r>
    </w:p>
    <w:p w14:paraId="55F0C0CB" w14:textId="57959198" w:rsidR="008B71E8" w:rsidRDefault="008B71E8" w:rsidP="008B71E8">
      <w:pPr>
        <w:tabs>
          <w:tab w:val="left" w:pos="1440"/>
          <w:tab w:val="left" w:pos="3600"/>
          <w:tab w:val="right" w:pos="9090"/>
        </w:tabs>
        <w:ind w:left="1440" w:right="-7" w:hanging="1440"/>
        <w:rPr>
          <w:rFonts w:ascii="Calibri" w:hAnsi="Calibri"/>
          <w:szCs w:val="24"/>
        </w:rPr>
      </w:pPr>
      <w:r>
        <w:rPr>
          <w:rFonts w:ascii="Calibri" w:hAnsi="Calibri"/>
          <w:szCs w:val="24"/>
        </w:rPr>
        <w:t xml:space="preserve">          </w:t>
      </w:r>
      <w:r w:rsidR="00C87F1C">
        <w:rPr>
          <w:rFonts w:ascii="Calibri" w:hAnsi="Calibri"/>
          <w:szCs w:val="24"/>
        </w:rPr>
        <w:t xml:space="preserve">Councillor </w:t>
      </w:r>
      <w:r w:rsidR="0048412C">
        <w:rPr>
          <w:rFonts w:ascii="Calibri" w:hAnsi="Calibri"/>
          <w:szCs w:val="24"/>
        </w:rPr>
        <w:t>K Gorman</w:t>
      </w:r>
    </w:p>
    <w:p w14:paraId="6FC83310" w14:textId="3E50D2BC" w:rsidR="00BC5D6B" w:rsidRDefault="00BC5D6B" w:rsidP="008B71E8">
      <w:pPr>
        <w:tabs>
          <w:tab w:val="left" w:pos="1440"/>
          <w:tab w:val="left" w:pos="3600"/>
          <w:tab w:val="right" w:pos="9090"/>
        </w:tabs>
        <w:ind w:left="1440" w:right="-7" w:hanging="1440"/>
        <w:rPr>
          <w:rFonts w:ascii="Calibri" w:hAnsi="Calibri"/>
          <w:szCs w:val="24"/>
        </w:rPr>
      </w:pPr>
      <w:r>
        <w:rPr>
          <w:rFonts w:ascii="Calibri" w:hAnsi="Calibri"/>
          <w:szCs w:val="24"/>
        </w:rPr>
        <w:t xml:space="preserve">          Councillor S Pargeter (sub)</w:t>
      </w:r>
    </w:p>
    <w:p w14:paraId="493407BA" w14:textId="77777777" w:rsidR="00047522" w:rsidRDefault="00047522" w:rsidP="008B71E8">
      <w:pPr>
        <w:tabs>
          <w:tab w:val="left" w:pos="1440"/>
          <w:tab w:val="left" w:pos="3600"/>
          <w:tab w:val="right" w:pos="9090"/>
        </w:tabs>
        <w:ind w:left="1440" w:right="-7" w:hanging="1440"/>
        <w:rPr>
          <w:rFonts w:ascii="Calibri" w:hAnsi="Calibri"/>
          <w:szCs w:val="24"/>
        </w:rPr>
      </w:pPr>
    </w:p>
    <w:p w14:paraId="0E28838C" w14:textId="5BB0EE66" w:rsidR="00047522" w:rsidRPr="00BC5D6B" w:rsidRDefault="00047522" w:rsidP="00BC5D6B">
      <w:pPr>
        <w:tabs>
          <w:tab w:val="left" w:pos="1440"/>
          <w:tab w:val="left" w:pos="3600"/>
          <w:tab w:val="right" w:pos="9090"/>
        </w:tabs>
        <w:ind w:left="1440" w:right="-7" w:hanging="1440"/>
        <w:rPr>
          <w:rFonts w:ascii="Calibri" w:hAnsi="Calibri"/>
          <w:b/>
          <w:bCs/>
          <w:szCs w:val="24"/>
        </w:rPr>
      </w:pPr>
      <w:r w:rsidRPr="00047522">
        <w:rPr>
          <w:rFonts w:ascii="Calibri" w:hAnsi="Calibri"/>
          <w:b/>
          <w:bCs/>
          <w:szCs w:val="24"/>
        </w:rPr>
        <w:t xml:space="preserve">         </w:t>
      </w:r>
    </w:p>
    <w:p w14:paraId="4FC1D787" w14:textId="77777777" w:rsidR="00047522" w:rsidRDefault="00047522" w:rsidP="008B71E8">
      <w:pPr>
        <w:tabs>
          <w:tab w:val="left" w:pos="1440"/>
          <w:tab w:val="left" w:pos="3600"/>
          <w:tab w:val="right" w:pos="9090"/>
        </w:tabs>
        <w:ind w:left="1440" w:right="-7" w:hanging="1440"/>
        <w:rPr>
          <w:rFonts w:ascii="Calibri" w:hAnsi="Calibri"/>
          <w:szCs w:val="24"/>
        </w:rPr>
      </w:pPr>
    </w:p>
    <w:p w14:paraId="00D067B3" w14:textId="7D37B169" w:rsidR="0014310A" w:rsidRPr="00047522" w:rsidRDefault="008B71E8" w:rsidP="008C4C3F">
      <w:pPr>
        <w:tabs>
          <w:tab w:val="left" w:pos="1440"/>
          <w:tab w:val="left" w:pos="3600"/>
          <w:tab w:val="right" w:pos="9090"/>
        </w:tabs>
        <w:ind w:left="1440" w:right="-7" w:hanging="1440"/>
        <w:jc w:val="center"/>
        <w:rPr>
          <w:szCs w:val="24"/>
          <w:u w:val="single"/>
        </w:rPr>
      </w:pPr>
      <w:r w:rsidRPr="00047522">
        <w:rPr>
          <w:rFonts w:ascii="Calibri" w:hAnsi="Calibri"/>
          <w:b/>
          <w:bCs/>
          <w:szCs w:val="24"/>
          <w:u w:val="single"/>
        </w:rPr>
        <w:t>MINUTES</w:t>
      </w:r>
    </w:p>
    <w:p w14:paraId="301C1C82" w14:textId="3025CCDC" w:rsidR="003645BD" w:rsidRDefault="00812E97" w:rsidP="00F14658">
      <w:pPr>
        <w:tabs>
          <w:tab w:val="left" w:pos="1440"/>
          <w:tab w:val="left" w:pos="3600"/>
          <w:tab w:val="right" w:pos="9090"/>
        </w:tabs>
        <w:ind w:left="360" w:right="-7"/>
        <w:rPr>
          <w:rFonts w:ascii="Calibri" w:hAnsi="Calibri"/>
          <w:b/>
          <w:szCs w:val="24"/>
        </w:rPr>
      </w:pPr>
      <w:r>
        <w:rPr>
          <w:rFonts w:ascii="Calibri" w:hAnsi="Calibri"/>
          <w:b/>
          <w:szCs w:val="24"/>
        </w:rPr>
        <w:t xml:space="preserve"> </w:t>
      </w:r>
      <w:r w:rsidR="000C60AA">
        <w:rPr>
          <w:rFonts w:ascii="Calibri" w:hAnsi="Calibri"/>
          <w:b/>
          <w:szCs w:val="24"/>
        </w:rPr>
        <w:t xml:space="preserve"> </w:t>
      </w:r>
      <w:r>
        <w:rPr>
          <w:rFonts w:ascii="Calibri" w:hAnsi="Calibri"/>
          <w:b/>
          <w:szCs w:val="24"/>
        </w:rPr>
        <w:t xml:space="preserve">  </w:t>
      </w:r>
      <w:r w:rsidR="00780253">
        <w:rPr>
          <w:rFonts w:ascii="Calibri" w:hAnsi="Calibri"/>
          <w:b/>
          <w:szCs w:val="24"/>
        </w:rPr>
        <w:t xml:space="preserve"> </w:t>
      </w:r>
    </w:p>
    <w:p w14:paraId="56F60AD2" w14:textId="3E077C1B" w:rsidR="00525F11" w:rsidRPr="00483937" w:rsidRDefault="00525F11" w:rsidP="00483937">
      <w:pPr>
        <w:pStyle w:val="ListParagraph"/>
        <w:numPr>
          <w:ilvl w:val="0"/>
          <w:numId w:val="17"/>
        </w:numPr>
        <w:tabs>
          <w:tab w:val="left" w:pos="1440"/>
          <w:tab w:val="left" w:pos="3600"/>
          <w:tab w:val="right" w:pos="9090"/>
        </w:tabs>
        <w:ind w:right="-7"/>
        <w:rPr>
          <w:rFonts w:ascii="Calibri" w:hAnsi="Calibri"/>
          <w:bCs/>
          <w:szCs w:val="24"/>
        </w:rPr>
      </w:pPr>
      <w:r w:rsidRPr="00483937">
        <w:rPr>
          <w:rFonts w:ascii="Calibri" w:hAnsi="Calibri"/>
          <w:b/>
          <w:szCs w:val="24"/>
        </w:rPr>
        <w:t>Apologies</w:t>
      </w:r>
      <w:r w:rsidRPr="00483937">
        <w:rPr>
          <w:rFonts w:ascii="Calibri" w:hAnsi="Calibri"/>
          <w:bCs/>
          <w:szCs w:val="24"/>
        </w:rPr>
        <w:t xml:space="preserve"> – Councillor</w:t>
      </w:r>
      <w:r w:rsidR="00BC5D6B" w:rsidRPr="00483937">
        <w:rPr>
          <w:rFonts w:ascii="Calibri" w:hAnsi="Calibri"/>
          <w:bCs/>
          <w:szCs w:val="24"/>
        </w:rPr>
        <w:t>s</w:t>
      </w:r>
      <w:r w:rsidRPr="00483937">
        <w:rPr>
          <w:rFonts w:ascii="Calibri" w:hAnsi="Calibri"/>
          <w:bCs/>
          <w:szCs w:val="24"/>
        </w:rPr>
        <w:t xml:space="preserve"> </w:t>
      </w:r>
      <w:r w:rsidR="00BC5D6B" w:rsidRPr="00483937">
        <w:rPr>
          <w:rFonts w:ascii="Calibri" w:hAnsi="Calibri"/>
          <w:bCs/>
          <w:szCs w:val="24"/>
        </w:rPr>
        <w:t xml:space="preserve">Sullivan, </w:t>
      </w:r>
      <w:proofErr w:type="gramStart"/>
      <w:r w:rsidR="00BC5D6B" w:rsidRPr="00483937">
        <w:rPr>
          <w:rFonts w:ascii="Calibri" w:hAnsi="Calibri"/>
          <w:bCs/>
          <w:szCs w:val="24"/>
        </w:rPr>
        <w:t>Browne</w:t>
      </w:r>
      <w:proofErr w:type="gramEnd"/>
      <w:r w:rsidR="00BC5D6B" w:rsidRPr="00483937">
        <w:rPr>
          <w:rFonts w:ascii="Calibri" w:hAnsi="Calibri"/>
          <w:bCs/>
          <w:szCs w:val="24"/>
        </w:rPr>
        <w:t xml:space="preserve"> and Wightman</w:t>
      </w:r>
    </w:p>
    <w:p w14:paraId="635737CB" w14:textId="28F2781B" w:rsidR="008B71E8" w:rsidRPr="004F2698" w:rsidRDefault="008B71E8" w:rsidP="008B71E8">
      <w:pPr>
        <w:tabs>
          <w:tab w:val="left" w:pos="1440"/>
          <w:tab w:val="left" w:pos="3600"/>
          <w:tab w:val="right" w:pos="9090"/>
        </w:tabs>
        <w:ind w:left="1440" w:right="-7" w:hanging="1440"/>
        <w:rPr>
          <w:rFonts w:ascii="Calibri" w:hAnsi="Calibri"/>
          <w:szCs w:val="24"/>
        </w:rPr>
      </w:pPr>
      <w:r w:rsidRPr="004F2698">
        <w:rPr>
          <w:rFonts w:ascii="Calibri" w:hAnsi="Calibri"/>
          <w:szCs w:val="24"/>
        </w:rPr>
        <w:t xml:space="preserve">                   </w:t>
      </w:r>
    </w:p>
    <w:p w14:paraId="404E11F8" w14:textId="3060997D" w:rsidR="00A51EB9" w:rsidRPr="00483937" w:rsidRDefault="00A51EB9" w:rsidP="00483937">
      <w:pPr>
        <w:pStyle w:val="ListParagraph"/>
        <w:numPr>
          <w:ilvl w:val="0"/>
          <w:numId w:val="17"/>
        </w:numPr>
        <w:tabs>
          <w:tab w:val="left" w:pos="1440"/>
          <w:tab w:val="left" w:pos="3600"/>
          <w:tab w:val="right" w:pos="9090"/>
        </w:tabs>
        <w:ind w:right="-7"/>
        <w:rPr>
          <w:rFonts w:ascii="Calibri" w:hAnsi="Calibri"/>
          <w:szCs w:val="24"/>
        </w:rPr>
      </w:pPr>
      <w:r w:rsidRPr="00483937">
        <w:rPr>
          <w:rFonts w:ascii="Calibri" w:hAnsi="Calibri"/>
          <w:b/>
          <w:szCs w:val="24"/>
        </w:rPr>
        <w:t xml:space="preserve">Declarations of Personal and Prejudicial </w:t>
      </w:r>
      <w:r w:rsidR="008B71E8" w:rsidRPr="00483937">
        <w:rPr>
          <w:rFonts w:ascii="Calibri" w:hAnsi="Calibri"/>
          <w:b/>
          <w:szCs w:val="24"/>
        </w:rPr>
        <w:t>Interests</w:t>
      </w:r>
      <w:r w:rsidR="008B71E8" w:rsidRPr="00483937">
        <w:rPr>
          <w:rFonts w:ascii="Calibri" w:hAnsi="Calibri"/>
          <w:bCs/>
          <w:szCs w:val="24"/>
        </w:rPr>
        <w:t xml:space="preserve">. </w:t>
      </w:r>
      <w:r w:rsidR="00A14694" w:rsidRPr="00483937">
        <w:rPr>
          <w:rFonts w:ascii="Calibri" w:hAnsi="Calibri"/>
          <w:bCs/>
          <w:szCs w:val="24"/>
        </w:rPr>
        <w:t>–</w:t>
      </w:r>
      <w:r w:rsidR="008B71E8" w:rsidRPr="00483937">
        <w:rPr>
          <w:rFonts w:ascii="Calibri" w:hAnsi="Calibri"/>
          <w:bCs/>
          <w:szCs w:val="24"/>
        </w:rPr>
        <w:t xml:space="preserve"> </w:t>
      </w:r>
      <w:r w:rsidR="00BC5D6B" w:rsidRPr="00483937">
        <w:rPr>
          <w:rFonts w:ascii="Calibri" w:hAnsi="Calibri"/>
          <w:bCs/>
          <w:szCs w:val="24"/>
        </w:rPr>
        <w:t>none</w:t>
      </w:r>
    </w:p>
    <w:p w14:paraId="4545C69C" w14:textId="77777777" w:rsidR="008E102A" w:rsidRDefault="008E102A" w:rsidP="008B71E8">
      <w:pPr>
        <w:tabs>
          <w:tab w:val="left" w:pos="1440"/>
          <w:tab w:val="left" w:pos="3600"/>
          <w:tab w:val="right" w:pos="9090"/>
        </w:tabs>
        <w:ind w:right="-7"/>
        <w:rPr>
          <w:rFonts w:ascii="Calibri" w:hAnsi="Calibri"/>
          <w:szCs w:val="24"/>
        </w:rPr>
      </w:pPr>
    </w:p>
    <w:p w14:paraId="79015994" w14:textId="40F87AE3" w:rsidR="008E102A" w:rsidRDefault="008E102A" w:rsidP="00483937">
      <w:pPr>
        <w:pStyle w:val="ListParagraph"/>
        <w:numPr>
          <w:ilvl w:val="0"/>
          <w:numId w:val="17"/>
        </w:numPr>
        <w:tabs>
          <w:tab w:val="left" w:pos="1440"/>
          <w:tab w:val="left" w:pos="3600"/>
          <w:tab w:val="right" w:pos="9090"/>
        </w:tabs>
        <w:ind w:right="-7"/>
        <w:rPr>
          <w:rFonts w:ascii="Calibri" w:hAnsi="Calibri"/>
          <w:szCs w:val="24"/>
        </w:rPr>
      </w:pPr>
      <w:r w:rsidRPr="004354D5">
        <w:rPr>
          <w:rFonts w:ascii="Calibri" w:hAnsi="Calibri"/>
          <w:b/>
          <w:bCs/>
          <w:szCs w:val="24"/>
        </w:rPr>
        <w:t>Election of Deputy Chair of Plans Committee 2023/24</w:t>
      </w:r>
      <w:r w:rsidR="004354D5">
        <w:rPr>
          <w:rFonts w:ascii="Calibri" w:hAnsi="Calibri"/>
          <w:b/>
          <w:bCs/>
          <w:szCs w:val="24"/>
        </w:rPr>
        <w:t xml:space="preserve"> – </w:t>
      </w:r>
      <w:r w:rsidR="004354D5" w:rsidRPr="00A14694">
        <w:rPr>
          <w:rFonts w:ascii="Calibri" w:hAnsi="Calibri"/>
          <w:szCs w:val="24"/>
        </w:rPr>
        <w:t>this item was held over until the next meeting of the Plans Committee</w:t>
      </w:r>
      <w:r w:rsidR="00A14694">
        <w:rPr>
          <w:rFonts w:ascii="Calibri" w:hAnsi="Calibri"/>
          <w:szCs w:val="24"/>
        </w:rPr>
        <w:t>.</w:t>
      </w:r>
    </w:p>
    <w:p w14:paraId="51A458DE" w14:textId="77777777" w:rsidR="00BC5D6B" w:rsidRPr="00BC5D6B" w:rsidRDefault="00BC5D6B" w:rsidP="00BC5D6B">
      <w:pPr>
        <w:pStyle w:val="ListParagraph"/>
        <w:rPr>
          <w:rFonts w:ascii="Calibri" w:hAnsi="Calibri"/>
          <w:szCs w:val="24"/>
        </w:rPr>
      </w:pPr>
    </w:p>
    <w:p w14:paraId="11E32237" w14:textId="2356AB0A" w:rsidR="00BC5D6B" w:rsidRPr="00BC5D6B" w:rsidRDefault="00BC5D6B" w:rsidP="00483937">
      <w:pPr>
        <w:pStyle w:val="ListParagraph"/>
        <w:numPr>
          <w:ilvl w:val="0"/>
          <w:numId w:val="17"/>
        </w:numPr>
        <w:tabs>
          <w:tab w:val="left" w:pos="1440"/>
          <w:tab w:val="left" w:pos="3600"/>
          <w:tab w:val="right" w:pos="9090"/>
        </w:tabs>
        <w:ind w:right="-7"/>
        <w:rPr>
          <w:rFonts w:asciiTheme="minorHAnsi" w:hAnsiTheme="minorHAnsi" w:cstheme="minorHAnsi"/>
          <w:szCs w:val="24"/>
        </w:rPr>
      </w:pPr>
      <w:r w:rsidRPr="00BC5D6B">
        <w:rPr>
          <w:rFonts w:asciiTheme="minorHAnsi" w:hAnsiTheme="minorHAnsi" w:cstheme="minorHAnsi"/>
          <w:b/>
          <w:bCs/>
        </w:rPr>
        <w:t>Approve Minutes</w:t>
      </w:r>
      <w:r w:rsidRPr="00BC5D6B">
        <w:rPr>
          <w:rFonts w:asciiTheme="minorHAnsi" w:hAnsiTheme="minorHAnsi" w:cstheme="minorHAnsi"/>
        </w:rPr>
        <w:t xml:space="preserve"> of the meeting held on 18th May 2023</w:t>
      </w:r>
      <w:r>
        <w:rPr>
          <w:rFonts w:asciiTheme="minorHAnsi" w:hAnsiTheme="minorHAnsi" w:cstheme="minorHAnsi"/>
        </w:rPr>
        <w:t xml:space="preserve"> - </w:t>
      </w:r>
      <w:proofErr w:type="gramStart"/>
      <w:r>
        <w:rPr>
          <w:rFonts w:asciiTheme="minorHAnsi" w:hAnsiTheme="minorHAnsi" w:cstheme="minorHAnsi"/>
        </w:rPr>
        <w:t>approved</w:t>
      </w:r>
      <w:proofErr w:type="gramEnd"/>
    </w:p>
    <w:p w14:paraId="127C2605" w14:textId="0E230CFA" w:rsidR="008E048E" w:rsidRPr="00BC5D6B" w:rsidRDefault="00A51EB9" w:rsidP="009C31DE">
      <w:pPr>
        <w:tabs>
          <w:tab w:val="left" w:pos="1440"/>
          <w:tab w:val="left" w:pos="3600"/>
          <w:tab w:val="right" w:pos="9090"/>
        </w:tabs>
        <w:ind w:right="-7"/>
        <w:rPr>
          <w:rFonts w:asciiTheme="minorHAnsi" w:hAnsiTheme="minorHAnsi" w:cstheme="minorHAnsi"/>
          <w:b/>
          <w:bCs/>
          <w:szCs w:val="24"/>
        </w:rPr>
      </w:pPr>
      <w:r w:rsidRPr="00BC5D6B">
        <w:rPr>
          <w:rFonts w:asciiTheme="minorHAnsi" w:hAnsiTheme="minorHAnsi" w:cstheme="minorHAnsi"/>
          <w:b/>
          <w:bCs/>
          <w:szCs w:val="24"/>
        </w:rPr>
        <w:t xml:space="preserve"> </w:t>
      </w:r>
      <w:r w:rsidR="00812E97" w:rsidRPr="00BC5D6B">
        <w:rPr>
          <w:rFonts w:asciiTheme="minorHAnsi" w:hAnsiTheme="minorHAnsi" w:cstheme="minorHAnsi"/>
          <w:b/>
          <w:bCs/>
          <w:szCs w:val="24"/>
        </w:rPr>
        <w:t xml:space="preserve">    </w:t>
      </w:r>
      <w:r w:rsidR="00D4046D" w:rsidRPr="00BC5D6B">
        <w:rPr>
          <w:rFonts w:asciiTheme="minorHAnsi" w:hAnsiTheme="minorHAnsi" w:cstheme="minorHAnsi"/>
          <w:b/>
          <w:bCs/>
          <w:szCs w:val="24"/>
        </w:rPr>
        <w:t xml:space="preserve">     </w:t>
      </w:r>
      <w:r w:rsidR="00780253" w:rsidRPr="00BC5D6B">
        <w:rPr>
          <w:rFonts w:asciiTheme="minorHAnsi" w:hAnsiTheme="minorHAnsi" w:cstheme="minorHAnsi"/>
          <w:b/>
          <w:bCs/>
          <w:szCs w:val="24"/>
        </w:rPr>
        <w:t xml:space="preserve"> </w:t>
      </w:r>
      <w:r w:rsidR="008C4EC5" w:rsidRPr="00BC5D6B">
        <w:rPr>
          <w:rFonts w:asciiTheme="minorHAnsi" w:hAnsiTheme="minorHAnsi" w:cstheme="minorHAnsi"/>
          <w:b/>
          <w:bCs/>
          <w:szCs w:val="24"/>
        </w:rPr>
        <w:t xml:space="preserve"> </w:t>
      </w:r>
      <w:r w:rsidR="007775CC" w:rsidRPr="00BC5D6B">
        <w:rPr>
          <w:rFonts w:asciiTheme="minorHAnsi" w:hAnsiTheme="minorHAnsi" w:cstheme="minorHAnsi"/>
          <w:b/>
          <w:bCs/>
          <w:szCs w:val="24"/>
        </w:rPr>
        <w:t xml:space="preserve"> </w:t>
      </w:r>
      <w:r w:rsidR="000C60AA" w:rsidRPr="00BC5D6B">
        <w:rPr>
          <w:rFonts w:asciiTheme="minorHAnsi" w:hAnsiTheme="minorHAnsi" w:cstheme="minorHAnsi"/>
          <w:b/>
          <w:bCs/>
          <w:szCs w:val="24"/>
        </w:rPr>
        <w:t xml:space="preserve">  </w:t>
      </w:r>
      <w:r w:rsidR="007775CC" w:rsidRPr="00BC5D6B">
        <w:rPr>
          <w:rFonts w:asciiTheme="minorHAnsi" w:hAnsiTheme="minorHAnsi" w:cstheme="minorHAnsi"/>
          <w:b/>
          <w:bCs/>
          <w:szCs w:val="24"/>
        </w:rPr>
        <w:t xml:space="preserve"> </w:t>
      </w:r>
      <w:r w:rsidR="00363752" w:rsidRPr="00BC5D6B">
        <w:rPr>
          <w:rFonts w:asciiTheme="minorHAnsi" w:hAnsiTheme="minorHAnsi" w:cstheme="minorHAnsi"/>
          <w:b/>
          <w:bCs/>
          <w:color w:val="000000"/>
          <w:szCs w:val="24"/>
        </w:rPr>
        <w:t xml:space="preserve">        </w:t>
      </w:r>
      <w:r w:rsidR="00D11E3E" w:rsidRPr="00BC5D6B">
        <w:rPr>
          <w:rFonts w:asciiTheme="minorHAnsi" w:hAnsiTheme="minorHAnsi" w:cstheme="minorHAnsi"/>
          <w:b/>
          <w:bCs/>
          <w:color w:val="000000"/>
          <w:szCs w:val="24"/>
        </w:rPr>
        <w:t xml:space="preserve">         </w:t>
      </w:r>
    </w:p>
    <w:p w14:paraId="3FCB54A0" w14:textId="236A7840" w:rsidR="00A51EB9" w:rsidRPr="004354D5" w:rsidRDefault="00B7619C" w:rsidP="00483937">
      <w:pPr>
        <w:pStyle w:val="ListParagraph"/>
        <w:numPr>
          <w:ilvl w:val="0"/>
          <w:numId w:val="17"/>
        </w:numPr>
        <w:tabs>
          <w:tab w:val="left" w:pos="1440"/>
          <w:tab w:val="left" w:pos="3600"/>
          <w:tab w:val="right" w:pos="9090"/>
        </w:tabs>
        <w:ind w:right="-7"/>
        <w:rPr>
          <w:rFonts w:ascii="Calibri" w:hAnsi="Calibri"/>
          <w:szCs w:val="24"/>
        </w:rPr>
      </w:pPr>
      <w:r w:rsidRPr="004354D5">
        <w:rPr>
          <w:rFonts w:ascii="Calibri" w:hAnsi="Calibri"/>
          <w:b/>
          <w:szCs w:val="24"/>
        </w:rPr>
        <w:t>R</w:t>
      </w:r>
      <w:r w:rsidR="00AE3FDA" w:rsidRPr="004354D5">
        <w:rPr>
          <w:rFonts w:ascii="Calibri" w:hAnsi="Calibri"/>
          <w:b/>
          <w:szCs w:val="24"/>
        </w:rPr>
        <w:t xml:space="preserve">eview </w:t>
      </w:r>
      <w:r w:rsidR="00A51EB9" w:rsidRPr="004354D5">
        <w:rPr>
          <w:rFonts w:ascii="Calibri" w:hAnsi="Calibri"/>
          <w:b/>
          <w:szCs w:val="24"/>
        </w:rPr>
        <w:t xml:space="preserve">Decisions of the Local Planning Authority </w:t>
      </w:r>
      <w:r w:rsidR="005B2B85" w:rsidRPr="004354D5">
        <w:rPr>
          <w:rFonts w:ascii="Calibri" w:hAnsi="Calibri"/>
          <w:szCs w:val="24"/>
        </w:rPr>
        <w:t>–</w:t>
      </w:r>
      <w:r w:rsidR="00587D6E" w:rsidRPr="004354D5">
        <w:rPr>
          <w:rFonts w:ascii="Calibri" w:hAnsi="Calibri"/>
          <w:szCs w:val="24"/>
        </w:rPr>
        <w:t xml:space="preserve"> review</w:t>
      </w:r>
      <w:r w:rsidR="008B71E8" w:rsidRPr="004354D5">
        <w:rPr>
          <w:rFonts w:ascii="Calibri" w:hAnsi="Calibri"/>
          <w:szCs w:val="24"/>
        </w:rPr>
        <w:t>ed – no comment.</w:t>
      </w:r>
    </w:p>
    <w:p w14:paraId="767A4A8D" w14:textId="77777777" w:rsidR="00A51EB9" w:rsidRPr="004F2698" w:rsidRDefault="00A51EB9" w:rsidP="00A51EB9">
      <w:pPr>
        <w:tabs>
          <w:tab w:val="left" w:pos="1440"/>
          <w:tab w:val="left" w:pos="3600"/>
          <w:tab w:val="right" w:pos="9090"/>
        </w:tabs>
        <w:ind w:right="-7"/>
        <w:rPr>
          <w:rFonts w:ascii="Calibri" w:hAnsi="Calibri"/>
          <w:szCs w:val="24"/>
        </w:rPr>
      </w:pPr>
    </w:p>
    <w:p w14:paraId="4C8AE78D" w14:textId="1EC26FB7" w:rsidR="00A51EB9" w:rsidRPr="004354D5" w:rsidRDefault="007775CC" w:rsidP="00483937">
      <w:pPr>
        <w:pStyle w:val="ListParagraph"/>
        <w:numPr>
          <w:ilvl w:val="0"/>
          <w:numId w:val="17"/>
        </w:numPr>
        <w:tabs>
          <w:tab w:val="left" w:pos="1440"/>
          <w:tab w:val="left" w:pos="3600"/>
          <w:tab w:val="right" w:pos="9090"/>
        </w:tabs>
        <w:ind w:right="-7"/>
        <w:rPr>
          <w:rFonts w:ascii="Calibri" w:hAnsi="Calibri"/>
          <w:szCs w:val="24"/>
        </w:rPr>
      </w:pPr>
      <w:r w:rsidRPr="004354D5">
        <w:rPr>
          <w:rFonts w:ascii="Calibri" w:hAnsi="Calibri"/>
          <w:b/>
          <w:szCs w:val="24"/>
        </w:rPr>
        <w:t>P</w:t>
      </w:r>
      <w:r w:rsidR="00A51EB9" w:rsidRPr="004354D5">
        <w:rPr>
          <w:rFonts w:ascii="Calibri" w:hAnsi="Calibri"/>
          <w:b/>
          <w:szCs w:val="24"/>
        </w:rPr>
        <w:t xml:space="preserve">lanning Applications for Warwick </w:t>
      </w:r>
      <w:r w:rsidR="00BC5D6B">
        <w:rPr>
          <w:rFonts w:ascii="Calibri" w:hAnsi="Calibri"/>
          <w:b/>
          <w:szCs w:val="24"/>
        </w:rPr>
        <w:t>–</w:t>
      </w:r>
      <w:r w:rsidR="00A51EB9" w:rsidRPr="004354D5">
        <w:rPr>
          <w:rFonts w:ascii="Calibri" w:hAnsi="Calibri"/>
          <w:b/>
          <w:szCs w:val="24"/>
        </w:rPr>
        <w:t xml:space="preserve"> </w:t>
      </w:r>
      <w:r w:rsidR="00BC5D6B">
        <w:rPr>
          <w:rFonts w:ascii="Calibri" w:hAnsi="Calibri"/>
          <w:szCs w:val="24"/>
        </w:rPr>
        <w:t xml:space="preserve">Schedule reviewed. </w:t>
      </w:r>
    </w:p>
    <w:p w14:paraId="7BC134FF" w14:textId="56D0FE4E" w:rsidR="008B71E8" w:rsidRDefault="008B71E8" w:rsidP="00D4046D">
      <w:pPr>
        <w:tabs>
          <w:tab w:val="left" w:pos="1440"/>
          <w:tab w:val="left" w:pos="3600"/>
          <w:tab w:val="right" w:pos="9090"/>
        </w:tabs>
        <w:ind w:right="-7"/>
        <w:rPr>
          <w:rFonts w:ascii="Calibri" w:hAnsi="Calibri"/>
          <w:szCs w:val="24"/>
        </w:rPr>
      </w:pPr>
    </w:p>
    <w:p w14:paraId="6C452ED1" w14:textId="39A4706E" w:rsidR="00DB4555" w:rsidRDefault="008B71E8" w:rsidP="008B71E8">
      <w:pPr>
        <w:tabs>
          <w:tab w:val="left" w:pos="1440"/>
          <w:tab w:val="left" w:pos="3600"/>
          <w:tab w:val="right" w:pos="9090"/>
        </w:tabs>
        <w:ind w:right="-7"/>
        <w:rPr>
          <w:rFonts w:ascii="Calibri" w:hAnsi="Calibri"/>
          <w:szCs w:val="24"/>
        </w:rPr>
      </w:pPr>
      <w:r>
        <w:rPr>
          <w:rFonts w:ascii="Calibri" w:hAnsi="Calibri"/>
          <w:szCs w:val="24"/>
        </w:rPr>
        <w:t xml:space="preserve">                   The following comments were made</w:t>
      </w:r>
      <w:r w:rsidR="00B72CE1">
        <w:rPr>
          <w:rFonts w:ascii="Calibri" w:hAnsi="Calibri"/>
          <w:szCs w:val="24"/>
        </w:rPr>
        <w:t xml:space="preserve"> on the applications called in for further discussion</w:t>
      </w:r>
      <w:r>
        <w:rPr>
          <w:rFonts w:ascii="Calibri" w:hAnsi="Calibri"/>
          <w:szCs w:val="24"/>
        </w:rPr>
        <w:t>:</w:t>
      </w:r>
    </w:p>
    <w:p w14:paraId="72B62D27" w14:textId="77777777" w:rsidR="00DB4555" w:rsidRPr="004F2698" w:rsidRDefault="00DB4555" w:rsidP="008B71E8">
      <w:pPr>
        <w:tabs>
          <w:tab w:val="left" w:pos="1440"/>
          <w:tab w:val="left" w:pos="3600"/>
          <w:tab w:val="right" w:pos="9090"/>
        </w:tabs>
        <w:ind w:right="-7"/>
        <w:rPr>
          <w:rFonts w:ascii="Calibri" w:hAnsi="Calibri"/>
          <w:szCs w:val="24"/>
        </w:rPr>
      </w:pPr>
    </w:p>
    <w:tbl>
      <w:tblPr>
        <w:tblStyle w:val="TableGrid"/>
        <w:tblW w:w="11057" w:type="dxa"/>
        <w:tblInd w:w="-147" w:type="dxa"/>
        <w:tblLook w:val="04A0" w:firstRow="1" w:lastRow="0" w:firstColumn="1" w:lastColumn="0" w:noHBand="0" w:noVBand="1"/>
      </w:tblPr>
      <w:tblGrid>
        <w:gridCol w:w="1577"/>
        <w:gridCol w:w="2393"/>
        <w:gridCol w:w="7087"/>
      </w:tblGrid>
      <w:tr w:rsidR="008B71E8" w14:paraId="4784BAFE" w14:textId="77777777" w:rsidTr="00263587">
        <w:tc>
          <w:tcPr>
            <w:tcW w:w="1577" w:type="dxa"/>
          </w:tcPr>
          <w:p w14:paraId="75BA88BB" w14:textId="4360E1CA" w:rsidR="008B71E8" w:rsidRPr="00784B75" w:rsidRDefault="00784B75" w:rsidP="00784B75">
            <w:pPr>
              <w:pStyle w:val="BodyText2"/>
              <w:jc w:val="center"/>
              <w:rPr>
                <w:rFonts w:ascii="Calibri" w:hAnsi="Calibri"/>
                <w:sz w:val="24"/>
                <w:szCs w:val="24"/>
                <w:u w:val="single"/>
              </w:rPr>
            </w:pPr>
            <w:r w:rsidRPr="00784B75">
              <w:rPr>
                <w:rFonts w:ascii="Calibri" w:hAnsi="Calibri"/>
                <w:sz w:val="24"/>
                <w:szCs w:val="24"/>
                <w:u w:val="single"/>
              </w:rPr>
              <w:t>Application No.</w:t>
            </w:r>
          </w:p>
        </w:tc>
        <w:tc>
          <w:tcPr>
            <w:tcW w:w="2393" w:type="dxa"/>
          </w:tcPr>
          <w:p w14:paraId="101C5184" w14:textId="455F5C4B" w:rsidR="008B71E8" w:rsidRPr="00784B75" w:rsidRDefault="00784B75" w:rsidP="00784B75">
            <w:pPr>
              <w:pStyle w:val="BodyText2"/>
              <w:jc w:val="center"/>
              <w:rPr>
                <w:rFonts w:ascii="Calibri" w:hAnsi="Calibri"/>
                <w:sz w:val="24"/>
                <w:szCs w:val="24"/>
                <w:u w:val="single"/>
              </w:rPr>
            </w:pPr>
            <w:r w:rsidRPr="00784B75">
              <w:rPr>
                <w:rFonts w:ascii="Calibri" w:hAnsi="Calibri"/>
                <w:sz w:val="24"/>
                <w:szCs w:val="24"/>
                <w:u w:val="single"/>
              </w:rPr>
              <w:t>Location</w:t>
            </w:r>
          </w:p>
        </w:tc>
        <w:tc>
          <w:tcPr>
            <w:tcW w:w="7087" w:type="dxa"/>
          </w:tcPr>
          <w:p w14:paraId="296FF7DE" w14:textId="4B016A54" w:rsidR="008B71E8" w:rsidRPr="00784B75" w:rsidRDefault="00784B75" w:rsidP="00784B75">
            <w:pPr>
              <w:jc w:val="center"/>
              <w:rPr>
                <w:rFonts w:asciiTheme="minorHAnsi" w:hAnsiTheme="minorHAnsi" w:cstheme="minorHAnsi"/>
                <w:b/>
                <w:szCs w:val="24"/>
                <w:u w:val="single"/>
              </w:rPr>
            </w:pPr>
            <w:r w:rsidRPr="00784B75">
              <w:rPr>
                <w:rFonts w:asciiTheme="minorHAnsi" w:hAnsiTheme="minorHAnsi" w:cstheme="minorHAnsi"/>
                <w:b/>
                <w:szCs w:val="24"/>
                <w:u w:val="single"/>
              </w:rPr>
              <w:t>Comments</w:t>
            </w:r>
          </w:p>
        </w:tc>
      </w:tr>
      <w:tr w:rsidR="008B71E8" w14:paraId="13B4C1A5" w14:textId="77777777" w:rsidTr="00263587">
        <w:tc>
          <w:tcPr>
            <w:tcW w:w="1577" w:type="dxa"/>
          </w:tcPr>
          <w:p w14:paraId="4A0676B8" w14:textId="43A2262A" w:rsidR="008B71E8" w:rsidRDefault="00DA61D7" w:rsidP="006A090F">
            <w:pPr>
              <w:pStyle w:val="BodyText2"/>
              <w:rPr>
                <w:rFonts w:ascii="Calibri" w:hAnsi="Calibri"/>
                <w:b w:val="0"/>
                <w:bCs/>
                <w:sz w:val="24"/>
                <w:szCs w:val="24"/>
              </w:rPr>
            </w:pPr>
            <w:r>
              <w:rPr>
                <w:rFonts w:ascii="Calibri" w:hAnsi="Calibri"/>
                <w:b w:val="0"/>
                <w:bCs/>
                <w:sz w:val="24"/>
                <w:szCs w:val="24"/>
              </w:rPr>
              <w:t>W/23/</w:t>
            </w:r>
            <w:r w:rsidR="00C810E8">
              <w:rPr>
                <w:rFonts w:ascii="Calibri" w:hAnsi="Calibri"/>
                <w:b w:val="0"/>
                <w:bCs/>
                <w:sz w:val="24"/>
                <w:szCs w:val="24"/>
              </w:rPr>
              <w:t>0628</w:t>
            </w:r>
          </w:p>
        </w:tc>
        <w:tc>
          <w:tcPr>
            <w:tcW w:w="2393" w:type="dxa"/>
          </w:tcPr>
          <w:p w14:paraId="75053F84" w14:textId="7D85EB98" w:rsidR="008B71E8" w:rsidRDefault="00C810E8" w:rsidP="008D0447">
            <w:pPr>
              <w:pStyle w:val="BodyText2"/>
              <w:rPr>
                <w:rFonts w:ascii="Calibri" w:hAnsi="Calibri"/>
                <w:b w:val="0"/>
                <w:bCs/>
                <w:sz w:val="24"/>
                <w:szCs w:val="24"/>
              </w:rPr>
            </w:pPr>
            <w:r>
              <w:rPr>
                <w:rFonts w:ascii="Calibri" w:hAnsi="Calibri"/>
                <w:b w:val="0"/>
                <w:bCs/>
                <w:sz w:val="24"/>
                <w:szCs w:val="24"/>
              </w:rPr>
              <w:t xml:space="preserve">1 Berwick Close </w:t>
            </w:r>
            <w:proofErr w:type="spellStart"/>
            <w:r>
              <w:rPr>
                <w:rFonts w:ascii="Calibri" w:hAnsi="Calibri"/>
                <w:b w:val="0"/>
                <w:bCs/>
                <w:sz w:val="24"/>
                <w:szCs w:val="24"/>
              </w:rPr>
              <w:t>Woodloes</w:t>
            </w:r>
            <w:proofErr w:type="spellEnd"/>
            <w:r>
              <w:rPr>
                <w:rFonts w:ascii="Calibri" w:hAnsi="Calibri"/>
                <w:b w:val="0"/>
                <w:bCs/>
                <w:sz w:val="24"/>
                <w:szCs w:val="24"/>
              </w:rPr>
              <w:t xml:space="preserve"> Park CV34 5UF</w:t>
            </w:r>
          </w:p>
        </w:tc>
        <w:tc>
          <w:tcPr>
            <w:tcW w:w="7087" w:type="dxa"/>
          </w:tcPr>
          <w:p w14:paraId="504F7A12" w14:textId="77777777" w:rsidR="00B252A2" w:rsidRDefault="00B252A2" w:rsidP="008D0447">
            <w:pPr>
              <w:rPr>
                <w:rFonts w:asciiTheme="minorHAnsi" w:hAnsiTheme="minorHAnsi" w:cstheme="minorHAnsi"/>
              </w:rPr>
            </w:pPr>
            <w:r w:rsidRPr="00B252A2">
              <w:rPr>
                <w:rFonts w:asciiTheme="minorHAnsi" w:hAnsiTheme="minorHAnsi" w:cstheme="minorHAnsi"/>
              </w:rPr>
              <w:t xml:space="preserve">Warwick Town Council would like to raise an objection to this application on the following grounds: </w:t>
            </w:r>
          </w:p>
          <w:p w14:paraId="02B10201" w14:textId="77777777" w:rsidR="00B252A2" w:rsidRDefault="00B252A2" w:rsidP="008D0447">
            <w:pPr>
              <w:rPr>
                <w:rFonts w:asciiTheme="minorHAnsi" w:hAnsiTheme="minorHAnsi" w:cstheme="minorHAnsi"/>
              </w:rPr>
            </w:pPr>
            <w:r w:rsidRPr="00B252A2">
              <w:rPr>
                <w:rFonts w:asciiTheme="minorHAnsi" w:hAnsiTheme="minorHAnsi" w:cstheme="minorHAnsi"/>
              </w:rPr>
              <w:t xml:space="preserve">1. Out of keeping with the character of the surrounding streetscape </w:t>
            </w:r>
          </w:p>
          <w:p w14:paraId="22513BF6" w14:textId="77777777" w:rsidR="00B252A2" w:rsidRDefault="00B252A2" w:rsidP="008D0447">
            <w:pPr>
              <w:rPr>
                <w:rFonts w:asciiTheme="minorHAnsi" w:hAnsiTheme="minorHAnsi" w:cstheme="minorHAnsi"/>
              </w:rPr>
            </w:pPr>
            <w:r w:rsidRPr="00B252A2">
              <w:rPr>
                <w:rFonts w:asciiTheme="minorHAnsi" w:hAnsiTheme="minorHAnsi" w:cstheme="minorHAnsi"/>
              </w:rPr>
              <w:t xml:space="preserve">2. Reducing the openness of the corner plot </w:t>
            </w:r>
          </w:p>
          <w:p w14:paraId="4893FFBE" w14:textId="77777777" w:rsidR="00B252A2" w:rsidRDefault="00B252A2" w:rsidP="008D0447">
            <w:pPr>
              <w:rPr>
                <w:rFonts w:asciiTheme="minorHAnsi" w:hAnsiTheme="minorHAnsi" w:cstheme="minorHAnsi"/>
              </w:rPr>
            </w:pPr>
            <w:r w:rsidRPr="00B252A2">
              <w:rPr>
                <w:rFonts w:asciiTheme="minorHAnsi" w:hAnsiTheme="minorHAnsi" w:cstheme="minorHAnsi"/>
              </w:rPr>
              <w:t xml:space="preserve">3. Overdevelopment in terms of scale and massing. </w:t>
            </w:r>
          </w:p>
          <w:p w14:paraId="6562A083" w14:textId="21760B16" w:rsidR="008E130B" w:rsidRPr="00B252A2" w:rsidRDefault="00B252A2" w:rsidP="008D0447">
            <w:pPr>
              <w:rPr>
                <w:rFonts w:asciiTheme="minorHAnsi" w:hAnsiTheme="minorHAnsi" w:cstheme="minorHAnsi"/>
                <w:szCs w:val="24"/>
              </w:rPr>
            </w:pPr>
            <w:r w:rsidRPr="00B252A2">
              <w:rPr>
                <w:rFonts w:asciiTheme="minorHAnsi" w:hAnsiTheme="minorHAnsi" w:cstheme="minorHAnsi"/>
              </w:rPr>
              <w:t>4. Not subservient to the original dwelling</w:t>
            </w:r>
          </w:p>
        </w:tc>
      </w:tr>
      <w:tr w:rsidR="008C2E02" w14:paraId="62DF79DE" w14:textId="77777777" w:rsidTr="00263587">
        <w:tc>
          <w:tcPr>
            <w:tcW w:w="1577" w:type="dxa"/>
          </w:tcPr>
          <w:p w14:paraId="62DB582A" w14:textId="77EB78F1" w:rsidR="008C2E02" w:rsidRDefault="00C810E8" w:rsidP="006A090F">
            <w:pPr>
              <w:pStyle w:val="BodyText2"/>
              <w:rPr>
                <w:rFonts w:ascii="Calibri" w:hAnsi="Calibri"/>
                <w:b w:val="0"/>
                <w:bCs/>
                <w:sz w:val="24"/>
                <w:szCs w:val="24"/>
              </w:rPr>
            </w:pPr>
            <w:r>
              <w:rPr>
                <w:rFonts w:ascii="Calibri" w:hAnsi="Calibri"/>
                <w:b w:val="0"/>
                <w:bCs/>
                <w:sz w:val="24"/>
                <w:szCs w:val="24"/>
              </w:rPr>
              <w:lastRenderedPageBreak/>
              <w:t>W/23/</w:t>
            </w:r>
            <w:r w:rsidR="00B72CE1">
              <w:rPr>
                <w:rFonts w:ascii="Calibri" w:hAnsi="Calibri"/>
                <w:b w:val="0"/>
                <w:bCs/>
                <w:sz w:val="24"/>
                <w:szCs w:val="24"/>
              </w:rPr>
              <w:t>0719</w:t>
            </w:r>
            <w:r w:rsidR="00D92E57">
              <w:rPr>
                <w:rFonts w:ascii="Calibri" w:hAnsi="Calibri"/>
                <w:b w:val="0"/>
                <w:bCs/>
                <w:sz w:val="24"/>
                <w:szCs w:val="24"/>
              </w:rPr>
              <w:t xml:space="preserve"> &amp; W/23/0720LB</w:t>
            </w:r>
          </w:p>
        </w:tc>
        <w:tc>
          <w:tcPr>
            <w:tcW w:w="2393" w:type="dxa"/>
          </w:tcPr>
          <w:p w14:paraId="13D22C9C" w14:textId="01ED0B2C" w:rsidR="008C2E02" w:rsidRDefault="00D92E57" w:rsidP="008D0447">
            <w:pPr>
              <w:pStyle w:val="BodyText2"/>
              <w:rPr>
                <w:rFonts w:ascii="Calibri" w:hAnsi="Calibri"/>
                <w:b w:val="0"/>
                <w:bCs/>
                <w:sz w:val="24"/>
                <w:szCs w:val="24"/>
              </w:rPr>
            </w:pPr>
            <w:r>
              <w:rPr>
                <w:rFonts w:ascii="Calibri" w:hAnsi="Calibri"/>
                <w:b w:val="0"/>
                <w:bCs/>
                <w:sz w:val="24"/>
                <w:szCs w:val="24"/>
              </w:rPr>
              <w:t>62 Dickins Road, CV34 5NS</w:t>
            </w:r>
          </w:p>
        </w:tc>
        <w:tc>
          <w:tcPr>
            <w:tcW w:w="7087" w:type="dxa"/>
          </w:tcPr>
          <w:p w14:paraId="01061EFD" w14:textId="57854AB8" w:rsidR="008E130B" w:rsidRPr="00A66924" w:rsidRDefault="00A66924" w:rsidP="008D0447">
            <w:pPr>
              <w:rPr>
                <w:rFonts w:asciiTheme="minorHAnsi" w:hAnsiTheme="minorHAnsi" w:cstheme="minorHAnsi"/>
                <w:szCs w:val="24"/>
              </w:rPr>
            </w:pPr>
            <w:r w:rsidRPr="00A66924">
              <w:rPr>
                <w:rFonts w:asciiTheme="minorHAnsi" w:hAnsiTheme="minorHAnsi" w:cstheme="minorHAnsi"/>
              </w:rPr>
              <w:t>No comment subject to no objection from Conservation</w:t>
            </w:r>
          </w:p>
        </w:tc>
      </w:tr>
      <w:tr w:rsidR="00E51287" w14:paraId="5EBEBCD0" w14:textId="77777777" w:rsidTr="00263587">
        <w:tc>
          <w:tcPr>
            <w:tcW w:w="1577" w:type="dxa"/>
          </w:tcPr>
          <w:p w14:paraId="105DFC48" w14:textId="4CB32AA5" w:rsidR="00E51287" w:rsidRDefault="00D92E57" w:rsidP="006A090F">
            <w:pPr>
              <w:pStyle w:val="BodyText2"/>
              <w:rPr>
                <w:rFonts w:ascii="Calibri" w:hAnsi="Calibri"/>
                <w:b w:val="0"/>
                <w:bCs/>
                <w:sz w:val="24"/>
                <w:szCs w:val="24"/>
              </w:rPr>
            </w:pPr>
            <w:r>
              <w:rPr>
                <w:rFonts w:ascii="Calibri" w:hAnsi="Calibri"/>
                <w:b w:val="0"/>
                <w:bCs/>
                <w:sz w:val="24"/>
                <w:szCs w:val="24"/>
              </w:rPr>
              <w:t>W/23/</w:t>
            </w:r>
            <w:r w:rsidR="00831DDB">
              <w:rPr>
                <w:rFonts w:ascii="Calibri" w:hAnsi="Calibri"/>
                <w:b w:val="0"/>
                <w:bCs/>
                <w:sz w:val="24"/>
                <w:szCs w:val="24"/>
              </w:rPr>
              <w:t>0830</w:t>
            </w:r>
          </w:p>
        </w:tc>
        <w:tc>
          <w:tcPr>
            <w:tcW w:w="2393" w:type="dxa"/>
          </w:tcPr>
          <w:p w14:paraId="00A41FBD" w14:textId="161A3B5E" w:rsidR="00E51287" w:rsidRDefault="00831DDB" w:rsidP="008D0447">
            <w:pPr>
              <w:pStyle w:val="BodyText2"/>
              <w:rPr>
                <w:rFonts w:ascii="Calibri" w:hAnsi="Calibri"/>
                <w:b w:val="0"/>
                <w:bCs/>
                <w:sz w:val="24"/>
                <w:szCs w:val="24"/>
              </w:rPr>
            </w:pPr>
            <w:r>
              <w:rPr>
                <w:rFonts w:ascii="Calibri" w:hAnsi="Calibri"/>
                <w:b w:val="0"/>
                <w:bCs/>
                <w:sz w:val="24"/>
                <w:szCs w:val="24"/>
              </w:rPr>
              <w:t>90 Nelson Lane CV34 5JB</w:t>
            </w:r>
          </w:p>
        </w:tc>
        <w:tc>
          <w:tcPr>
            <w:tcW w:w="7087" w:type="dxa"/>
          </w:tcPr>
          <w:p w14:paraId="18736DFE" w14:textId="3C498C6E" w:rsidR="007D05A3" w:rsidRPr="00FB16FB" w:rsidRDefault="00651C39" w:rsidP="007D05A3">
            <w:pPr>
              <w:rPr>
                <w:rFonts w:asciiTheme="minorHAnsi" w:hAnsiTheme="minorHAnsi" w:cstheme="minorHAnsi"/>
                <w:sz w:val="22"/>
                <w:lang w:eastAsia="en-US"/>
              </w:rPr>
            </w:pPr>
            <w:r w:rsidRPr="00FB16FB">
              <w:rPr>
                <w:rFonts w:asciiTheme="minorHAnsi" w:hAnsiTheme="minorHAnsi" w:cstheme="minorHAnsi"/>
                <w:szCs w:val="24"/>
              </w:rPr>
              <w:t xml:space="preserve">No comment - </w:t>
            </w:r>
            <w:r w:rsidR="007D05A3" w:rsidRPr="00FB16FB">
              <w:rPr>
                <w:rFonts w:asciiTheme="minorHAnsi" w:hAnsiTheme="minorHAnsi" w:cstheme="minorHAnsi"/>
                <w:lang w:eastAsia="en-US"/>
              </w:rPr>
              <w:t>would like to see reference to canal boaters who use this area of the canal and may be affected by these works.</w:t>
            </w:r>
          </w:p>
          <w:p w14:paraId="33625760" w14:textId="1F4F6AC3" w:rsidR="008E130B" w:rsidRPr="00FB16FB" w:rsidRDefault="008E130B" w:rsidP="00E51287">
            <w:pPr>
              <w:rPr>
                <w:rFonts w:asciiTheme="minorHAnsi" w:hAnsiTheme="minorHAnsi" w:cstheme="minorHAnsi"/>
                <w:szCs w:val="24"/>
              </w:rPr>
            </w:pPr>
          </w:p>
        </w:tc>
      </w:tr>
      <w:tr w:rsidR="00784B75" w14:paraId="31E908C6" w14:textId="77777777" w:rsidTr="00263587">
        <w:tc>
          <w:tcPr>
            <w:tcW w:w="1577" w:type="dxa"/>
          </w:tcPr>
          <w:p w14:paraId="4EA09DC4" w14:textId="17C4C97A" w:rsidR="00784B75" w:rsidRDefault="00831DDB" w:rsidP="006A090F">
            <w:pPr>
              <w:pStyle w:val="BodyText2"/>
              <w:rPr>
                <w:rFonts w:ascii="Calibri" w:hAnsi="Calibri"/>
                <w:b w:val="0"/>
                <w:bCs/>
                <w:sz w:val="24"/>
                <w:szCs w:val="24"/>
              </w:rPr>
            </w:pPr>
            <w:r>
              <w:rPr>
                <w:rFonts w:ascii="Calibri" w:hAnsi="Calibri"/>
                <w:b w:val="0"/>
                <w:bCs/>
                <w:sz w:val="24"/>
                <w:szCs w:val="24"/>
              </w:rPr>
              <w:t>W/23/0698</w:t>
            </w:r>
          </w:p>
        </w:tc>
        <w:tc>
          <w:tcPr>
            <w:tcW w:w="2393" w:type="dxa"/>
          </w:tcPr>
          <w:p w14:paraId="02D1566D" w14:textId="10611846" w:rsidR="00784B75" w:rsidRPr="007F43E5" w:rsidRDefault="007F43E5" w:rsidP="008D0447">
            <w:pPr>
              <w:pStyle w:val="BodyText2"/>
              <w:rPr>
                <w:rFonts w:asciiTheme="minorHAnsi" w:hAnsiTheme="minorHAnsi" w:cstheme="minorHAnsi"/>
                <w:b w:val="0"/>
                <w:bCs/>
                <w:sz w:val="24"/>
                <w:szCs w:val="24"/>
              </w:rPr>
            </w:pPr>
            <w:r w:rsidRPr="007F43E5">
              <w:rPr>
                <w:rStyle w:val="address"/>
                <w:rFonts w:asciiTheme="minorHAnsi" w:hAnsiTheme="minorHAnsi" w:cstheme="minorHAnsi"/>
                <w:b w:val="0"/>
                <w:bCs/>
                <w:color w:val="333333"/>
                <w:sz w:val="24"/>
                <w:szCs w:val="24"/>
                <w:shd w:val="clear" w:color="auto" w:fill="FFFFFF"/>
              </w:rPr>
              <w:t>a) Rosalind Franklin Laboratory, and b) Old Ford Foundry Car Park, a) Juno Drive, b) Myton Croft, a) and b) Leamington Spa, CV31 3RG</w:t>
            </w:r>
          </w:p>
        </w:tc>
        <w:tc>
          <w:tcPr>
            <w:tcW w:w="7087" w:type="dxa"/>
          </w:tcPr>
          <w:p w14:paraId="33ED4E7E" w14:textId="360FF074" w:rsidR="008E130B" w:rsidRPr="002F5967" w:rsidRDefault="002F5967" w:rsidP="00E51287">
            <w:pPr>
              <w:rPr>
                <w:rFonts w:asciiTheme="minorHAnsi" w:hAnsiTheme="minorHAnsi" w:cstheme="minorHAnsi"/>
                <w:szCs w:val="24"/>
              </w:rPr>
            </w:pPr>
            <w:r w:rsidRPr="002F5967">
              <w:rPr>
                <w:rFonts w:asciiTheme="minorHAnsi" w:hAnsiTheme="minorHAnsi" w:cstheme="minorHAnsi"/>
              </w:rPr>
              <w:t>Warwick Town Council would like to raise a holding objection until comments are received from WCC Highways. The Town Council has concerns regarding the pattern of employee parking on surrounding residential streets having an ongoing negative impact on those residents. The provision of future parking for this site must be robust and satisfactory</w:t>
            </w:r>
          </w:p>
        </w:tc>
      </w:tr>
      <w:tr w:rsidR="00784B75" w14:paraId="443986DF" w14:textId="77777777" w:rsidTr="00263587">
        <w:tc>
          <w:tcPr>
            <w:tcW w:w="1577" w:type="dxa"/>
          </w:tcPr>
          <w:p w14:paraId="4632C3A8" w14:textId="1909E11D" w:rsidR="00784B75" w:rsidRPr="007C4A30" w:rsidRDefault="007C4A30" w:rsidP="006A090F">
            <w:pPr>
              <w:pStyle w:val="BodyText2"/>
              <w:rPr>
                <w:rFonts w:ascii="Calibri" w:hAnsi="Calibri"/>
                <w:b w:val="0"/>
                <w:bCs/>
                <w:sz w:val="24"/>
                <w:szCs w:val="24"/>
              </w:rPr>
            </w:pPr>
            <w:r w:rsidRPr="007C4A30">
              <w:rPr>
                <w:rFonts w:ascii="Calibri" w:hAnsi="Calibri"/>
                <w:b w:val="0"/>
                <w:bCs/>
                <w:sz w:val="24"/>
                <w:szCs w:val="24"/>
              </w:rPr>
              <w:t>W</w:t>
            </w:r>
            <w:r w:rsidRPr="007C4A30">
              <w:rPr>
                <w:rFonts w:ascii="Calibri" w:hAnsi="Calibri"/>
                <w:b w:val="0"/>
                <w:sz w:val="24"/>
                <w:szCs w:val="24"/>
              </w:rPr>
              <w:t>/23/0683</w:t>
            </w:r>
          </w:p>
        </w:tc>
        <w:tc>
          <w:tcPr>
            <w:tcW w:w="2393" w:type="dxa"/>
          </w:tcPr>
          <w:p w14:paraId="2488DE9F" w14:textId="137EBFB9" w:rsidR="00784B75" w:rsidRPr="007C4A30" w:rsidRDefault="007C4A30" w:rsidP="008D0447">
            <w:pPr>
              <w:pStyle w:val="BodyText2"/>
              <w:rPr>
                <w:rFonts w:ascii="Calibri" w:hAnsi="Calibri"/>
                <w:b w:val="0"/>
                <w:bCs/>
                <w:sz w:val="24"/>
                <w:szCs w:val="24"/>
              </w:rPr>
            </w:pPr>
            <w:r w:rsidRPr="007C4A30">
              <w:rPr>
                <w:rFonts w:ascii="Calibri" w:hAnsi="Calibri"/>
                <w:b w:val="0"/>
                <w:bCs/>
                <w:sz w:val="24"/>
                <w:szCs w:val="24"/>
              </w:rPr>
              <w:t>T</w:t>
            </w:r>
            <w:r w:rsidRPr="007C4A30">
              <w:rPr>
                <w:rFonts w:ascii="Calibri" w:hAnsi="Calibri"/>
                <w:b w:val="0"/>
                <w:sz w:val="24"/>
                <w:szCs w:val="24"/>
              </w:rPr>
              <w:t>ennis Courts, St Nicholas Park, Banbury Road</w:t>
            </w:r>
          </w:p>
        </w:tc>
        <w:tc>
          <w:tcPr>
            <w:tcW w:w="7087" w:type="dxa"/>
          </w:tcPr>
          <w:p w14:paraId="31D14464" w14:textId="5DEDAA8D" w:rsidR="008E130B" w:rsidRDefault="00F97C03" w:rsidP="00E51287">
            <w:pPr>
              <w:rPr>
                <w:rFonts w:asciiTheme="minorHAnsi" w:hAnsiTheme="minorHAnsi" w:cstheme="minorHAnsi"/>
                <w:szCs w:val="24"/>
              </w:rPr>
            </w:pPr>
            <w:r>
              <w:rPr>
                <w:rFonts w:asciiTheme="minorHAnsi" w:hAnsiTheme="minorHAnsi" w:cstheme="minorHAnsi"/>
                <w:szCs w:val="24"/>
              </w:rPr>
              <w:t>No comment</w:t>
            </w:r>
          </w:p>
        </w:tc>
      </w:tr>
    </w:tbl>
    <w:p w14:paraId="321DA397" w14:textId="77777777" w:rsidR="00950F26" w:rsidRDefault="00781854" w:rsidP="00D4046D">
      <w:pPr>
        <w:tabs>
          <w:tab w:val="left" w:pos="1440"/>
          <w:tab w:val="left" w:pos="3600"/>
          <w:tab w:val="right" w:pos="9090"/>
        </w:tabs>
        <w:ind w:right="-7"/>
        <w:rPr>
          <w:rFonts w:ascii="Calibri" w:hAnsi="Calibri"/>
          <w:b/>
          <w:szCs w:val="24"/>
        </w:rPr>
      </w:pPr>
      <w:r>
        <w:rPr>
          <w:rFonts w:ascii="Calibri" w:hAnsi="Calibri"/>
          <w:b/>
          <w:szCs w:val="24"/>
        </w:rPr>
        <w:t xml:space="preserve">      </w:t>
      </w:r>
    </w:p>
    <w:p w14:paraId="12114B0D" w14:textId="4DE8E652" w:rsidR="004F75A2" w:rsidRDefault="004F75A2" w:rsidP="00483937">
      <w:pPr>
        <w:pStyle w:val="ListParagraph"/>
        <w:numPr>
          <w:ilvl w:val="0"/>
          <w:numId w:val="17"/>
        </w:numPr>
        <w:tabs>
          <w:tab w:val="left" w:pos="1440"/>
          <w:tab w:val="left" w:pos="3600"/>
          <w:tab w:val="right" w:pos="9090"/>
        </w:tabs>
        <w:ind w:right="-7"/>
        <w:rPr>
          <w:rFonts w:ascii="Calibri" w:hAnsi="Calibri"/>
          <w:szCs w:val="24"/>
        </w:rPr>
      </w:pPr>
      <w:r w:rsidRPr="00BC5D6B">
        <w:rPr>
          <w:rFonts w:ascii="Calibri" w:hAnsi="Calibri"/>
          <w:b/>
          <w:bCs/>
          <w:szCs w:val="24"/>
        </w:rPr>
        <w:t xml:space="preserve">Appeals </w:t>
      </w:r>
      <w:r w:rsidR="00BC5D6B" w:rsidRPr="00BC5D6B">
        <w:rPr>
          <w:rFonts w:ascii="Calibri" w:hAnsi="Calibri"/>
          <w:b/>
          <w:bCs/>
          <w:szCs w:val="24"/>
        </w:rPr>
        <w:t>June</w:t>
      </w:r>
      <w:r w:rsidRPr="00BC5D6B">
        <w:rPr>
          <w:rFonts w:ascii="Calibri" w:hAnsi="Calibri"/>
          <w:szCs w:val="24"/>
        </w:rPr>
        <w:t xml:space="preserve"> – </w:t>
      </w:r>
      <w:r w:rsidR="008E102A" w:rsidRPr="00BC5D6B">
        <w:rPr>
          <w:rFonts w:ascii="Calibri" w:hAnsi="Calibri"/>
          <w:szCs w:val="24"/>
        </w:rPr>
        <w:t>there were none.</w:t>
      </w:r>
    </w:p>
    <w:p w14:paraId="77CDC6F5" w14:textId="77777777" w:rsidR="00BC5D6B" w:rsidRPr="00BC5D6B" w:rsidRDefault="00BC5D6B" w:rsidP="00BC5D6B">
      <w:pPr>
        <w:pStyle w:val="ListParagraph"/>
        <w:tabs>
          <w:tab w:val="left" w:pos="1440"/>
          <w:tab w:val="left" w:pos="3600"/>
          <w:tab w:val="right" w:pos="9090"/>
        </w:tabs>
        <w:ind w:right="-7"/>
        <w:rPr>
          <w:rFonts w:ascii="Calibri" w:hAnsi="Calibri"/>
          <w:szCs w:val="24"/>
        </w:rPr>
      </w:pPr>
    </w:p>
    <w:p w14:paraId="07E90594" w14:textId="35DEA6CB" w:rsidR="004F75A2" w:rsidRPr="00BE6215" w:rsidRDefault="00BC5D6B" w:rsidP="00483937">
      <w:pPr>
        <w:pStyle w:val="ListParagraph"/>
        <w:numPr>
          <w:ilvl w:val="0"/>
          <w:numId w:val="17"/>
        </w:numPr>
        <w:tabs>
          <w:tab w:val="left" w:pos="1440"/>
          <w:tab w:val="left" w:pos="3600"/>
          <w:tab w:val="right" w:pos="9090"/>
        </w:tabs>
        <w:ind w:right="-7"/>
        <w:rPr>
          <w:rFonts w:asciiTheme="minorHAnsi" w:hAnsiTheme="minorHAnsi" w:cstheme="minorHAnsi"/>
          <w:b/>
          <w:szCs w:val="24"/>
        </w:rPr>
      </w:pPr>
      <w:r w:rsidRPr="00BC5D6B">
        <w:rPr>
          <w:rFonts w:asciiTheme="minorHAnsi" w:hAnsiTheme="minorHAnsi" w:cstheme="minorHAnsi"/>
          <w:b/>
          <w:bCs/>
        </w:rPr>
        <w:t>Main Modifications Consultation on the Warwick District Net Zero Carbon Development Plan Document (DPD)</w:t>
      </w:r>
      <w:r w:rsidRPr="00BC5D6B">
        <w:rPr>
          <w:rFonts w:asciiTheme="minorHAnsi" w:hAnsiTheme="minorHAnsi" w:cstheme="minorHAnsi"/>
        </w:rPr>
        <w:t xml:space="preserve"> –</w:t>
      </w:r>
      <w:r>
        <w:rPr>
          <w:rFonts w:asciiTheme="minorHAnsi" w:hAnsiTheme="minorHAnsi" w:cstheme="minorHAnsi"/>
        </w:rPr>
        <w:t xml:space="preserve"> </w:t>
      </w:r>
      <w:r w:rsidR="00573685">
        <w:rPr>
          <w:rFonts w:asciiTheme="minorHAnsi" w:hAnsiTheme="minorHAnsi" w:cstheme="minorHAnsi"/>
        </w:rPr>
        <w:t xml:space="preserve">the consultation was </w:t>
      </w:r>
      <w:proofErr w:type="gramStart"/>
      <w:r w:rsidR="00573685">
        <w:rPr>
          <w:rFonts w:asciiTheme="minorHAnsi" w:hAnsiTheme="minorHAnsi" w:cstheme="minorHAnsi"/>
        </w:rPr>
        <w:t>discussed</w:t>
      </w:r>
      <w:proofErr w:type="gramEnd"/>
      <w:r w:rsidR="00573685">
        <w:rPr>
          <w:rFonts w:asciiTheme="minorHAnsi" w:hAnsiTheme="minorHAnsi" w:cstheme="minorHAnsi"/>
        </w:rPr>
        <w:t xml:space="preserve"> </w:t>
      </w:r>
      <w:r w:rsidR="00BE6215">
        <w:rPr>
          <w:rFonts w:asciiTheme="minorHAnsi" w:hAnsiTheme="minorHAnsi" w:cstheme="minorHAnsi"/>
        </w:rPr>
        <w:t>and the following points noted:</w:t>
      </w:r>
    </w:p>
    <w:p w14:paraId="0E078417" w14:textId="77777777" w:rsidR="00BE6215" w:rsidRPr="00BE6215" w:rsidRDefault="00BE6215" w:rsidP="00BE6215">
      <w:pPr>
        <w:pStyle w:val="ListParagraph"/>
        <w:rPr>
          <w:rFonts w:asciiTheme="minorHAnsi" w:hAnsiTheme="minorHAnsi" w:cstheme="minorHAnsi"/>
          <w:b/>
          <w:szCs w:val="24"/>
        </w:rPr>
      </w:pPr>
    </w:p>
    <w:p w14:paraId="6C6C33AE" w14:textId="74F386F1" w:rsidR="00BE6215" w:rsidRPr="00693325" w:rsidRDefault="00BE6215" w:rsidP="00695169">
      <w:pPr>
        <w:pStyle w:val="ListParagraph"/>
        <w:numPr>
          <w:ilvl w:val="0"/>
          <w:numId w:val="15"/>
        </w:numPr>
        <w:tabs>
          <w:tab w:val="left" w:pos="1440"/>
          <w:tab w:val="left" w:pos="3600"/>
          <w:tab w:val="right" w:pos="9090"/>
        </w:tabs>
        <w:ind w:right="-7"/>
        <w:rPr>
          <w:rFonts w:asciiTheme="minorHAnsi" w:hAnsiTheme="minorHAnsi" w:cstheme="minorHAnsi"/>
          <w:bCs/>
          <w:szCs w:val="24"/>
        </w:rPr>
      </w:pPr>
      <w:r w:rsidRPr="00693325">
        <w:rPr>
          <w:rFonts w:asciiTheme="minorHAnsi" w:hAnsiTheme="minorHAnsi" w:cstheme="minorHAnsi"/>
          <w:bCs/>
          <w:szCs w:val="24"/>
        </w:rPr>
        <w:t xml:space="preserve">The modifications proposed provide </w:t>
      </w:r>
      <w:r w:rsidR="0007723C">
        <w:rPr>
          <w:rFonts w:asciiTheme="minorHAnsi" w:hAnsiTheme="minorHAnsi" w:cstheme="minorHAnsi"/>
          <w:bCs/>
          <w:szCs w:val="24"/>
        </w:rPr>
        <w:t xml:space="preserve">reasonable and useful </w:t>
      </w:r>
      <w:r w:rsidRPr="00693325">
        <w:rPr>
          <w:rFonts w:asciiTheme="minorHAnsi" w:hAnsiTheme="minorHAnsi" w:cstheme="minorHAnsi"/>
          <w:bCs/>
          <w:szCs w:val="24"/>
        </w:rPr>
        <w:t xml:space="preserve">textual and factual </w:t>
      </w:r>
      <w:r w:rsidR="0037030D" w:rsidRPr="00693325">
        <w:rPr>
          <w:rFonts w:asciiTheme="minorHAnsi" w:hAnsiTheme="minorHAnsi" w:cstheme="minorHAnsi"/>
          <w:bCs/>
          <w:szCs w:val="24"/>
        </w:rPr>
        <w:t>clarifications.</w:t>
      </w:r>
    </w:p>
    <w:p w14:paraId="5EF32597" w14:textId="26EEB360" w:rsidR="003A12D4" w:rsidRPr="00693325" w:rsidRDefault="003A12D4" w:rsidP="00695169">
      <w:pPr>
        <w:pStyle w:val="ListParagraph"/>
        <w:numPr>
          <w:ilvl w:val="0"/>
          <w:numId w:val="15"/>
        </w:numPr>
        <w:tabs>
          <w:tab w:val="left" w:pos="1440"/>
          <w:tab w:val="left" w:pos="3600"/>
          <w:tab w:val="right" w:pos="9090"/>
        </w:tabs>
        <w:ind w:right="-7"/>
        <w:rPr>
          <w:rFonts w:asciiTheme="minorHAnsi" w:hAnsiTheme="minorHAnsi" w:cstheme="minorHAnsi"/>
          <w:bCs/>
          <w:szCs w:val="24"/>
        </w:rPr>
      </w:pPr>
      <w:r w:rsidRPr="00693325">
        <w:rPr>
          <w:rFonts w:asciiTheme="minorHAnsi" w:hAnsiTheme="minorHAnsi" w:cstheme="minorHAnsi"/>
          <w:bCs/>
          <w:szCs w:val="24"/>
        </w:rPr>
        <w:t>The Net Zero Carbon DPD will supersede the Sustainable Buildings SPD (2008)</w:t>
      </w:r>
      <w:r w:rsidR="00277E89">
        <w:rPr>
          <w:rFonts w:asciiTheme="minorHAnsi" w:hAnsiTheme="minorHAnsi" w:cstheme="minorHAnsi"/>
          <w:bCs/>
          <w:szCs w:val="24"/>
        </w:rPr>
        <w:t xml:space="preserve"> – supplementary guidance will also be </w:t>
      </w:r>
      <w:r w:rsidR="0037030D">
        <w:rPr>
          <w:rFonts w:asciiTheme="minorHAnsi" w:hAnsiTheme="minorHAnsi" w:cstheme="minorHAnsi"/>
          <w:bCs/>
          <w:szCs w:val="24"/>
        </w:rPr>
        <w:t>available.</w:t>
      </w:r>
    </w:p>
    <w:p w14:paraId="744685A4" w14:textId="1B6873CE" w:rsidR="003A12D4" w:rsidRPr="00693325" w:rsidRDefault="003A12D4" w:rsidP="00695169">
      <w:pPr>
        <w:pStyle w:val="ListParagraph"/>
        <w:numPr>
          <w:ilvl w:val="0"/>
          <w:numId w:val="15"/>
        </w:numPr>
        <w:tabs>
          <w:tab w:val="left" w:pos="1440"/>
          <w:tab w:val="left" w:pos="3600"/>
          <w:tab w:val="right" w:pos="9090"/>
        </w:tabs>
        <w:ind w:right="-7"/>
        <w:rPr>
          <w:rFonts w:asciiTheme="minorHAnsi" w:hAnsiTheme="minorHAnsi" w:cstheme="minorHAnsi"/>
          <w:bCs/>
          <w:szCs w:val="24"/>
        </w:rPr>
      </w:pPr>
      <w:r w:rsidRPr="00693325">
        <w:rPr>
          <w:rFonts w:asciiTheme="minorHAnsi" w:hAnsiTheme="minorHAnsi" w:cstheme="minorHAnsi"/>
          <w:bCs/>
          <w:szCs w:val="24"/>
        </w:rPr>
        <w:t>New Carbon Offset Fund – separate to CIL and Section 106 funding</w:t>
      </w:r>
      <w:r w:rsidR="008658EF" w:rsidRPr="00693325">
        <w:rPr>
          <w:rFonts w:asciiTheme="minorHAnsi" w:hAnsiTheme="minorHAnsi" w:cstheme="minorHAnsi"/>
          <w:bCs/>
          <w:szCs w:val="24"/>
        </w:rPr>
        <w:t>, will be used to deliver carbon-saving interventions</w:t>
      </w:r>
      <w:r w:rsidR="001868F9">
        <w:rPr>
          <w:rFonts w:asciiTheme="minorHAnsi" w:hAnsiTheme="minorHAnsi" w:cstheme="minorHAnsi"/>
          <w:bCs/>
          <w:szCs w:val="24"/>
        </w:rPr>
        <w:t xml:space="preserve"> which would not be otherwise </w:t>
      </w:r>
      <w:r w:rsidR="0037030D">
        <w:rPr>
          <w:rFonts w:asciiTheme="minorHAnsi" w:hAnsiTheme="minorHAnsi" w:cstheme="minorHAnsi"/>
          <w:bCs/>
          <w:szCs w:val="24"/>
        </w:rPr>
        <w:t>deliverable.</w:t>
      </w:r>
    </w:p>
    <w:p w14:paraId="79542F0B" w14:textId="7A062CAF" w:rsidR="008658EF" w:rsidRDefault="008658EF" w:rsidP="00695169">
      <w:pPr>
        <w:pStyle w:val="ListParagraph"/>
        <w:numPr>
          <w:ilvl w:val="0"/>
          <w:numId w:val="15"/>
        </w:numPr>
        <w:tabs>
          <w:tab w:val="left" w:pos="1440"/>
          <w:tab w:val="left" w:pos="3600"/>
          <w:tab w:val="right" w:pos="9090"/>
        </w:tabs>
        <w:ind w:right="-7"/>
        <w:rPr>
          <w:rFonts w:asciiTheme="minorHAnsi" w:hAnsiTheme="minorHAnsi" w:cstheme="minorHAnsi"/>
          <w:bCs/>
          <w:szCs w:val="24"/>
        </w:rPr>
      </w:pPr>
      <w:r w:rsidRPr="00693325">
        <w:rPr>
          <w:rFonts w:asciiTheme="minorHAnsi" w:hAnsiTheme="minorHAnsi" w:cstheme="minorHAnsi"/>
          <w:bCs/>
          <w:szCs w:val="24"/>
        </w:rPr>
        <w:t>Only one proposed change to policy wording – PMM14</w:t>
      </w:r>
      <w:r w:rsidR="00693325" w:rsidRPr="00693325">
        <w:rPr>
          <w:rFonts w:asciiTheme="minorHAnsi" w:hAnsiTheme="minorHAnsi" w:cstheme="minorHAnsi"/>
          <w:bCs/>
          <w:szCs w:val="24"/>
        </w:rPr>
        <w:t xml:space="preserve"> and Policy NZC2(b)</w:t>
      </w:r>
    </w:p>
    <w:p w14:paraId="5213E80D" w14:textId="115B152F" w:rsidR="00ED7C74" w:rsidRPr="00693325" w:rsidRDefault="002A6A90" w:rsidP="00695169">
      <w:pPr>
        <w:pStyle w:val="ListParagraph"/>
        <w:numPr>
          <w:ilvl w:val="0"/>
          <w:numId w:val="15"/>
        </w:numPr>
        <w:tabs>
          <w:tab w:val="left" w:pos="1440"/>
          <w:tab w:val="left" w:pos="3600"/>
          <w:tab w:val="right" w:pos="9090"/>
        </w:tabs>
        <w:ind w:right="-7"/>
        <w:rPr>
          <w:rFonts w:asciiTheme="minorHAnsi" w:hAnsiTheme="minorHAnsi" w:cstheme="minorHAnsi"/>
          <w:bCs/>
          <w:szCs w:val="24"/>
        </w:rPr>
      </w:pPr>
      <w:r>
        <w:rPr>
          <w:rFonts w:asciiTheme="minorHAnsi" w:hAnsiTheme="minorHAnsi" w:cstheme="minorHAnsi"/>
          <w:bCs/>
          <w:szCs w:val="24"/>
        </w:rPr>
        <w:t>Local Plan Policy CC3</w:t>
      </w:r>
      <w:r w:rsidR="00F03759">
        <w:rPr>
          <w:rFonts w:asciiTheme="minorHAnsi" w:hAnsiTheme="minorHAnsi" w:cstheme="minorHAnsi"/>
          <w:bCs/>
          <w:szCs w:val="24"/>
        </w:rPr>
        <w:t xml:space="preserve"> expanded but </w:t>
      </w:r>
      <w:r w:rsidR="00ED7C74">
        <w:rPr>
          <w:rFonts w:asciiTheme="minorHAnsi" w:hAnsiTheme="minorHAnsi" w:cstheme="minorHAnsi"/>
          <w:bCs/>
          <w:szCs w:val="24"/>
        </w:rPr>
        <w:t>BREEAM standard</w:t>
      </w:r>
      <w:r w:rsidR="00A5285C">
        <w:rPr>
          <w:rFonts w:asciiTheme="minorHAnsi" w:hAnsiTheme="minorHAnsi" w:cstheme="minorHAnsi"/>
          <w:bCs/>
          <w:szCs w:val="24"/>
        </w:rPr>
        <w:t xml:space="preserve"> of Very Good</w:t>
      </w:r>
      <w:r w:rsidR="00ED7C74">
        <w:rPr>
          <w:rFonts w:asciiTheme="minorHAnsi" w:hAnsiTheme="minorHAnsi" w:cstheme="minorHAnsi"/>
          <w:bCs/>
          <w:szCs w:val="24"/>
        </w:rPr>
        <w:t xml:space="preserve"> to still be included</w:t>
      </w:r>
      <w:r w:rsidR="00A5285C">
        <w:rPr>
          <w:rFonts w:asciiTheme="minorHAnsi" w:hAnsiTheme="minorHAnsi" w:cstheme="minorHAnsi"/>
          <w:bCs/>
          <w:szCs w:val="24"/>
        </w:rPr>
        <w:t xml:space="preserve"> for major non-residential </w:t>
      </w:r>
      <w:r w:rsidR="0037030D">
        <w:rPr>
          <w:rFonts w:asciiTheme="minorHAnsi" w:hAnsiTheme="minorHAnsi" w:cstheme="minorHAnsi"/>
          <w:bCs/>
          <w:szCs w:val="24"/>
        </w:rPr>
        <w:t>schemes.</w:t>
      </w:r>
    </w:p>
    <w:p w14:paraId="0FCA624F" w14:textId="622A1D81" w:rsidR="009C31DE" w:rsidRPr="00693325" w:rsidRDefault="009C31DE" w:rsidP="00A51EB9">
      <w:pPr>
        <w:tabs>
          <w:tab w:val="left" w:pos="1440"/>
          <w:tab w:val="left" w:pos="3600"/>
          <w:tab w:val="right" w:pos="9090"/>
        </w:tabs>
        <w:ind w:right="-7"/>
        <w:rPr>
          <w:rFonts w:asciiTheme="minorHAnsi" w:hAnsiTheme="minorHAnsi" w:cstheme="minorHAnsi"/>
          <w:bCs/>
          <w:szCs w:val="24"/>
        </w:rPr>
      </w:pPr>
    </w:p>
    <w:p w14:paraId="04BACF89" w14:textId="574E9454" w:rsidR="009C31DE" w:rsidRPr="00693325" w:rsidRDefault="009C31DE" w:rsidP="00A51EB9">
      <w:pPr>
        <w:tabs>
          <w:tab w:val="left" w:pos="1440"/>
          <w:tab w:val="left" w:pos="3600"/>
          <w:tab w:val="right" w:pos="9090"/>
        </w:tabs>
        <w:ind w:right="-7"/>
        <w:rPr>
          <w:rFonts w:asciiTheme="minorHAnsi" w:hAnsiTheme="minorHAnsi" w:cstheme="minorHAnsi"/>
          <w:bCs/>
          <w:szCs w:val="24"/>
        </w:rPr>
      </w:pPr>
      <w:r w:rsidRPr="00693325">
        <w:rPr>
          <w:rFonts w:asciiTheme="minorHAnsi" w:hAnsiTheme="minorHAnsi" w:cstheme="minorHAnsi"/>
          <w:bCs/>
          <w:szCs w:val="24"/>
        </w:rPr>
        <w:t xml:space="preserve">           </w:t>
      </w:r>
    </w:p>
    <w:p w14:paraId="72A7D95E" w14:textId="77777777" w:rsidR="001414D7" w:rsidRPr="00693325" w:rsidRDefault="001414D7" w:rsidP="00A51EB9">
      <w:pPr>
        <w:tabs>
          <w:tab w:val="left" w:pos="1440"/>
          <w:tab w:val="left" w:pos="3600"/>
          <w:tab w:val="right" w:pos="9090"/>
        </w:tabs>
        <w:ind w:right="-7"/>
        <w:rPr>
          <w:rFonts w:ascii="Calibri" w:hAnsi="Calibri"/>
          <w:bCs/>
          <w:szCs w:val="24"/>
        </w:rPr>
      </w:pPr>
    </w:p>
    <w:p w14:paraId="522242C8" w14:textId="77777777" w:rsidR="001414D7" w:rsidRDefault="001414D7" w:rsidP="00A51EB9">
      <w:pPr>
        <w:tabs>
          <w:tab w:val="left" w:pos="1440"/>
          <w:tab w:val="left" w:pos="3600"/>
          <w:tab w:val="right" w:pos="9090"/>
        </w:tabs>
        <w:ind w:right="-7"/>
        <w:rPr>
          <w:rFonts w:ascii="Calibri" w:hAnsi="Calibri"/>
          <w:szCs w:val="24"/>
        </w:rPr>
      </w:pPr>
    </w:p>
    <w:p w14:paraId="5CFAF8F8" w14:textId="77777777" w:rsidR="001414D7" w:rsidRDefault="001414D7" w:rsidP="00A51EB9">
      <w:pPr>
        <w:tabs>
          <w:tab w:val="left" w:pos="1440"/>
          <w:tab w:val="left" w:pos="3600"/>
          <w:tab w:val="right" w:pos="9090"/>
        </w:tabs>
        <w:ind w:right="-7"/>
        <w:rPr>
          <w:rFonts w:ascii="Calibri" w:hAnsi="Calibri"/>
          <w:szCs w:val="24"/>
        </w:rPr>
      </w:pPr>
    </w:p>
    <w:p w14:paraId="3B234F4C" w14:textId="77777777" w:rsidR="001414D7" w:rsidRDefault="001414D7" w:rsidP="00A51EB9">
      <w:pPr>
        <w:tabs>
          <w:tab w:val="left" w:pos="1440"/>
          <w:tab w:val="left" w:pos="3600"/>
          <w:tab w:val="right" w:pos="9090"/>
        </w:tabs>
        <w:ind w:right="-7"/>
        <w:rPr>
          <w:rFonts w:ascii="Calibri" w:hAnsi="Calibri"/>
          <w:szCs w:val="24"/>
        </w:rPr>
      </w:pPr>
    </w:p>
    <w:p w14:paraId="7DF4D2B6" w14:textId="77777777" w:rsidR="001414D7" w:rsidRDefault="001414D7" w:rsidP="00A51EB9">
      <w:pPr>
        <w:tabs>
          <w:tab w:val="left" w:pos="1440"/>
          <w:tab w:val="left" w:pos="3600"/>
          <w:tab w:val="right" w:pos="9090"/>
        </w:tabs>
        <w:ind w:right="-7"/>
        <w:rPr>
          <w:rFonts w:ascii="Calibri" w:hAnsi="Calibri"/>
          <w:szCs w:val="24"/>
        </w:rPr>
      </w:pPr>
    </w:p>
    <w:p w14:paraId="45CBC6AD" w14:textId="77777777" w:rsidR="001414D7" w:rsidRDefault="001414D7" w:rsidP="00A51EB9">
      <w:pPr>
        <w:tabs>
          <w:tab w:val="left" w:pos="1440"/>
          <w:tab w:val="left" w:pos="3600"/>
          <w:tab w:val="right" w:pos="9090"/>
        </w:tabs>
        <w:ind w:right="-7"/>
        <w:rPr>
          <w:rFonts w:ascii="Calibri" w:hAnsi="Calibri"/>
          <w:szCs w:val="24"/>
        </w:rPr>
      </w:pPr>
    </w:p>
    <w:p w14:paraId="31E1B4B5" w14:textId="77777777" w:rsidR="001414D7" w:rsidRDefault="001414D7" w:rsidP="00A51EB9">
      <w:pPr>
        <w:tabs>
          <w:tab w:val="left" w:pos="1440"/>
          <w:tab w:val="left" w:pos="3600"/>
          <w:tab w:val="right" w:pos="9090"/>
        </w:tabs>
        <w:ind w:right="-7"/>
        <w:rPr>
          <w:rFonts w:ascii="Calibri" w:hAnsi="Calibri"/>
          <w:szCs w:val="24"/>
        </w:rPr>
      </w:pPr>
    </w:p>
    <w:p w14:paraId="7B557474" w14:textId="77777777" w:rsidR="001414D7" w:rsidRDefault="001414D7" w:rsidP="00A51EB9">
      <w:pPr>
        <w:tabs>
          <w:tab w:val="left" w:pos="1440"/>
          <w:tab w:val="left" w:pos="3600"/>
          <w:tab w:val="right" w:pos="9090"/>
        </w:tabs>
        <w:ind w:right="-7"/>
        <w:rPr>
          <w:rFonts w:ascii="Calibri" w:hAnsi="Calibri"/>
          <w:szCs w:val="24"/>
        </w:rPr>
      </w:pPr>
    </w:p>
    <w:p w14:paraId="705D506F" w14:textId="77777777" w:rsidR="001414D7" w:rsidRDefault="001414D7" w:rsidP="00A51EB9">
      <w:pPr>
        <w:tabs>
          <w:tab w:val="left" w:pos="1440"/>
          <w:tab w:val="left" w:pos="3600"/>
          <w:tab w:val="right" w:pos="9090"/>
        </w:tabs>
        <w:ind w:right="-7"/>
        <w:rPr>
          <w:rFonts w:ascii="Calibri" w:hAnsi="Calibri"/>
          <w:szCs w:val="24"/>
        </w:rPr>
      </w:pPr>
    </w:p>
    <w:p w14:paraId="27A0DE3D" w14:textId="77777777" w:rsidR="001414D7" w:rsidRDefault="001414D7" w:rsidP="00A51EB9">
      <w:pPr>
        <w:tabs>
          <w:tab w:val="left" w:pos="1440"/>
          <w:tab w:val="left" w:pos="3600"/>
          <w:tab w:val="right" w:pos="9090"/>
        </w:tabs>
        <w:ind w:right="-7"/>
        <w:rPr>
          <w:rFonts w:ascii="Calibri" w:hAnsi="Calibri"/>
          <w:szCs w:val="24"/>
        </w:rPr>
      </w:pPr>
    </w:p>
    <w:p w14:paraId="35ED2876" w14:textId="77777777" w:rsidR="001414D7" w:rsidRDefault="001414D7" w:rsidP="00A51EB9">
      <w:pPr>
        <w:tabs>
          <w:tab w:val="left" w:pos="1440"/>
          <w:tab w:val="left" w:pos="3600"/>
          <w:tab w:val="right" w:pos="9090"/>
        </w:tabs>
        <w:ind w:right="-7"/>
        <w:rPr>
          <w:rFonts w:ascii="Calibri" w:hAnsi="Calibri"/>
          <w:szCs w:val="24"/>
        </w:rPr>
      </w:pPr>
    </w:p>
    <w:p w14:paraId="4282290E" w14:textId="77777777" w:rsidR="001414D7" w:rsidRDefault="001414D7" w:rsidP="00A51EB9">
      <w:pPr>
        <w:tabs>
          <w:tab w:val="left" w:pos="1440"/>
          <w:tab w:val="left" w:pos="3600"/>
          <w:tab w:val="right" w:pos="9090"/>
        </w:tabs>
        <w:ind w:right="-7"/>
        <w:rPr>
          <w:rFonts w:ascii="Calibri" w:hAnsi="Calibri"/>
          <w:szCs w:val="24"/>
        </w:rPr>
      </w:pPr>
    </w:p>
    <w:p w14:paraId="10E17B2D" w14:textId="77777777" w:rsidR="001414D7" w:rsidRDefault="001414D7" w:rsidP="00A51EB9">
      <w:pPr>
        <w:tabs>
          <w:tab w:val="left" w:pos="1440"/>
          <w:tab w:val="left" w:pos="3600"/>
          <w:tab w:val="right" w:pos="9090"/>
        </w:tabs>
        <w:ind w:right="-7"/>
        <w:rPr>
          <w:rFonts w:ascii="Calibri" w:hAnsi="Calibri"/>
          <w:szCs w:val="24"/>
        </w:rPr>
      </w:pPr>
    </w:p>
    <w:p w14:paraId="7C9D3626" w14:textId="2C6D6A48" w:rsidR="00B87AB9" w:rsidRPr="004F2698" w:rsidRDefault="00D430FC" w:rsidP="00A51EB9">
      <w:pPr>
        <w:tabs>
          <w:tab w:val="left" w:pos="1440"/>
          <w:tab w:val="left" w:pos="3600"/>
          <w:tab w:val="right" w:pos="9090"/>
        </w:tabs>
        <w:ind w:right="-7"/>
        <w:rPr>
          <w:rFonts w:ascii="Calibri" w:hAnsi="Calibri"/>
          <w:szCs w:val="24"/>
        </w:rPr>
      </w:pPr>
      <w:r>
        <w:rPr>
          <w:rFonts w:ascii="Calibri" w:hAnsi="Calibri"/>
          <w:szCs w:val="24"/>
        </w:rPr>
        <w:t xml:space="preserve">           Signed……………………………………….   Dated………………………………………</w:t>
      </w:r>
      <w:proofErr w:type="gramStart"/>
      <w:r>
        <w:rPr>
          <w:rFonts w:ascii="Calibri" w:hAnsi="Calibri"/>
          <w:szCs w:val="24"/>
        </w:rPr>
        <w:t>…..</w:t>
      </w:r>
      <w:proofErr w:type="gramEnd"/>
    </w:p>
    <w:p w14:paraId="49E650A0" w14:textId="77777777" w:rsidR="00A51EB9" w:rsidRPr="004F2698" w:rsidRDefault="00A51EB9" w:rsidP="00A51EB9">
      <w:pPr>
        <w:tabs>
          <w:tab w:val="left" w:pos="1440"/>
          <w:tab w:val="left" w:pos="3600"/>
          <w:tab w:val="right" w:pos="9090"/>
        </w:tabs>
        <w:ind w:right="-7"/>
        <w:rPr>
          <w:rFonts w:ascii="Calibri" w:hAnsi="Calibri"/>
          <w:szCs w:val="24"/>
        </w:rPr>
      </w:pPr>
    </w:p>
    <w:p w14:paraId="60C5057C" w14:textId="1512A172" w:rsidR="00DD1B2B" w:rsidRDefault="004171F5" w:rsidP="00812E97">
      <w:pPr>
        <w:pStyle w:val="BodyText2"/>
        <w:ind w:left="720"/>
        <w:rPr>
          <w:rFonts w:ascii="Calibri" w:hAnsi="Calibri"/>
          <w:b w:val="0"/>
          <w:sz w:val="24"/>
          <w:szCs w:val="24"/>
        </w:rPr>
      </w:pPr>
      <w:r w:rsidRPr="004F2698">
        <w:rPr>
          <w:rFonts w:ascii="Calibri" w:hAnsi="Calibri"/>
          <w:sz w:val="24"/>
          <w:szCs w:val="24"/>
        </w:rPr>
        <w:lastRenderedPageBreak/>
        <w:t xml:space="preserve">     </w:t>
      </w:r>
      <w:r w:rsidR="009060BF" w:rsidRPr="004F2698">
        <w:rPr>
          <w:rFonts w:ascii="Calibri" w:hAnsi="Calibri"/>
          <w:sz w:val="24"/>
          <w:szCs w:val="24"/>
        </w:rPr>
        <w:t xml:space="preserve">       </w:t>
      </w:r>
      <w:r w:rsidR="005D56CC">
        <w:rPr>
          <w:rFonts w:ascii="Calibri" w:hAnsi="Calibri"/>
          <w:b w:val="0"/>
          <w:sz w:val="24"/>
          <w:szCs w:val="24"/>
        </w:rPr>
        <w:t xml:space="preserve">   </w:t>
      </w:r>
    </w:p>
    <w:sectPr w:rsidR="00DD1B2B" w:rsidSect="008F32E9">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48FD" w14:textId="77777777" w:rsidR="00421805" w:rsidRDefault="00421805" w:rsidP="00286935">
      <w:r>
        <w:separator/>
      </w:r>
    </w:p>
  </w:endnote>
  <w:endnote w:type="continuationSeparator" w:id="0">
    <w:p w14:paraId="71706A94" w14:textId="77777777" w:rsidR="00421805" w:rsidRDefault="00421805" w:rsidP="0028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8B58" w14:textId="77777777" w:rsidR="00286935" w:rsidRDefault="0028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B32E" w14:textId="77777777" w:rsidR="00286935" w:rsidRDefault="00286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38DE" w14:textId="77777777" w:rsidR="00286935" w:rsidRDefault="0028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757D" w14:textId="77777777" w:rsidR="00421805" w:rsidRDefault="00421805" w:rsidP="00286935">
      <w:r>
        <w:separator/>
      </w:r>
    </w:p>
  </w:footnote>
  <w:footnote w:type="continuationSeparator" w:id="0">
    <w:p w14:paraId="7174BDFF" w14:textId="77777777" w:rsidR="00421805" w:rsidRDefault="00421805" w:rsidP="0028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35AE" w14:textId="77777777" w:rsidR="00286935" w:rsidRDefault="00286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E0E1" w14:textId="6CD83507" w:rsidR="00286935" w:rsidRDefault="00286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880A" w14:textId="77777777" w:rsidR="00286935" w:rsidRDefault="00286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11A"/>
    <w:multiLevelType w:val="hybridMultilevel"/>
    <w:tmpl w:val="B68A836C"/>
    <w:lvl w:ilvl="0" w:tplc="24AC4CAC">
      <w:start w:val="150"/>
      <w:numFmt w:val="decimal"/>
      <w:lvlText w:val="%1."/>
      <w:lvlJc w:val="left"/>
      <w:pPr>
        <w:ind w:left="845" w:hanging="4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42643AE"/>
    <w:multiLevelType w:val="hybridMultilevel"/>
    <w:tmpl w:val="B238AB1A"/>
    <w:lvl w:ilvl="0" w:tplc="AEF09FFA">
      <w:start w:val="1"/>
      <w:numFmt w:val="decimal"/>
      <w:lvlText w:val="%1."/>
      <w:lvlJc w:val="left"/>
      <w:pPr>
        <w:ind w:left="72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64CB0"/>
    <w:multiLevelType w:val="hybridMultilevel"/>
    <w:tmpl w:val="E22088D8"/>
    <w:lvl w:ilvl="0" w:tplc="E7DA2D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454A6"/>
    <w:multiLevelType w:val="hybridMultilevel"/>
    <w:tmpl w:val="3E76C838"/>
    <w:lvl w:ilvl="0" w:tplc="D556E15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35F35"/>
    <w:multiLevelType w:val="hybridMultilevel"/>
    <w:tmpl w:val="187A8748"/>
    <w:lvl w:ilvl="0" w:tplc="676ACF08">
      <w:start w:val="149"/>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9638E"/>
    <w:multiLevelType w:val="hybridMultilevel"/>
    <w:tmpl w:val="14541D8E"/>
    <w:lvl w:ilvl="0" w:tplc="8C9EFADA">
      <w:start w:val="1"/>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6" w15:restartNumberingAfterBreak="0">
    <w:nsid w:val="23116EC0"/>
    <w:multiLevelType w:val="hybridMultilevel"/>
    <w:tmpl w:val="7E96B156"/>
    <w:lvl w:ilvl="0" w:tplc="F9F256DA">
      <w:start w:val="82"/>
      <w:numFmt w:val="decimal"/>
      <w:lvlText w:val="%1."/>
      <w:lvlJc w:val="left"/>
      <w:pPr>
        <w:ind w:left="78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7" w15:restartNumberingAfterBreak="0">
    <w:nsid w:val="2C2079E2"/>
    <w:multiLevelType w:val="hybridMultilevel"/>
    <w:tmpl w:val="60308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0405C9"/>
    <w:multiLevelType w:val="hybridMultilevel"/>
    <w:tmpl w:val="1458E8C6"/>
    <w:lvl w:ilvl="0" w:tplc="D6DC4ED0">
      <w:start w:val="151"/>
      <w:numFmt w:val="decimal"/>
      <w:lvlText w:val="%1."/>
      <w:lvlJc w:val="left"/>
      <w:pPr>
        <w:ind w:left="1140" w:hanging="4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B50BD6"/>
    <w:multiLevelType w:val="multilevel"/>
    <w:tmpl w:val="177A24F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C12021C"/>
    <w:multiLevelType w:val="hybridMultilevel"/>
    <w:tmpl w:val="90964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1B5A36"/>
    <w:multiLevelType w:val="multilevel"/>
    <w:tmpl w:val="361056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4254FA"/>
    <w:multiLevelType w:val="hybridMultilevel"/>
    <w:tmpl w:val="5546B38A"/>
    <w:lvl w:ilvl="0" w:tplc="090A2400">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794F86"/>
    <w:multiLevelType w:val="hybridMultilevel"/>
    <w:tmpl w:val="82E63E02"/>
    <w:lvl w:ilvl="0" w:tplc="4768F8FC">
      <w:start w:val="85"/>
      <w:numFmt w:val="decimal"/>
      <w:lvlText w:val="%1."/>
      <w:lvlJc w:val="left"/>
      <w:pPr>
        <w:ind w:left="785" w:hanging="360"/>
      </w:pPr>
      <w:rPr>
        <w:rFonts w:hint="default"/>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627D2C87"/>
    <w:multiLevelType w:val="hybridMultilevel"/>
    <w:tmpl w:val="8020B202"/>
    <w:lvl w:ilvl="0" w:tplc="8C066728">
      <w:start w:val="2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C02A39"/>
    <w:multiLevelType w:val="hybridMultilevel"/>
    <w:tmpl w:val="C94ACCEA"/>
    <w:lvl w:ilvl="0" w:tplc="DD686760">
      <w:start w:val="150"/>
      <w:numFmt w:val="decimal"/>
      <w:lvlText w:val="%1."/>
      <w:lvlJc w:val="left"/>
      <w:pPr>
        <w:ind w:left="703" w:hanging="420"/>
      </w:pPr>
      <w:rPr>
        <w:rFonts w:hint="default"/>
        <w:b/>
        <w:bCs/>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6" w15:restartNumberingAfterBreak="0">
    <w:nsid w:val="7BB17F66"/>
    <w:multiLevelType w:val="hybridMultilevel"/>
    <w:tmpl w:val="B238AB1A"/>
    <w:lvl w:ilvl="0" w:tplc="AEF09FFA">
      <w:start w:val="1"/>
      <w:numFmt w:val="decimal"/>
      <w:lvlText w:val="%1."/>
      <w:lvlJc w:val="left"/>
      <w:pPr>
        <w:ind w:left="72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7048141">
    <w:abstractNumId w:val="11"/>
  </w:num>
  <w:num w:numId="2" w16cid:durableId="1825468415">
    <w:abstractNumId w:val="10"/>
  </w:num>
  <w:num w:numId="3" w16cid:durableId="1309554431">
    <w:abstractNumId w:val="1"/>
  </w:num>
  <w:num w:numId="4" w16cid:durableId="770591584">
    <w:abstractNumId w:val="9"/>
  </w:num>
  <w:num w:numId="5" w16cid:durableId="127014033">
    <w:abstractNumId w:val="16"/>
  </w:num>
  <w:num w:numId="6" w16cid:durableId="1332104776">
    <w:abstractNumId w:val="14"/>
  </w:num>
  <w:num w:numId="7" w16cid:durableId="429735922">
    <w:abstractNumId w:val="6"/>
  </w:num>
  <w:num w:numId="8" w16cid:durableId="2024745013">
    <w:abstractNumId w:val="13"/>
  </w:num>
  <w:num w:numId="9" w16cid:durableId="605815048">
    <w:abstractNumId w:val="4"/>
  </w:num>
  <w:num w:numId="10" w16cid:durableId="698166917">
    <w:abstractNumId w:val="0"/>
  </w:num>
  <w:num w:numId="11" w16cid:durableId="217714860">
    <w:abstractNumId w:val="15"/>
  </w:num>
  <w:num w:numId="12" w16cid:durableId="1394891426">
    <w:abstractNumId w:val="8"/>
  </w:num>
  <w:num w:numId="13" w16cid:durableId="2055226433">
    <w:abstractNumId w:val="5"/>
  </w:num>
  <w:num w:numId="14" w16cid:durableId="908617193">
    <w:abstractNumId w:val="2"/>
  </w:num>
  <w:num w:numId="15" w16cid:durableId="389957554">
    <w:abstractNumId w:val="7"/>
  </w:num>
  <w:num w:numId="16" w16cid:durableId="1409227800">
    <w:abstractNumId w:val="12"/>
  </w:num>
  <w:num w:numId="17" w16cid:durableId="294990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75"/>
    <w:rsid w:val="0001355B"/>
    <w:rsid w:val="000173BA"/>
    <w:rsid w:val="00017C1B"/>
    <w:rsid w:val="00031102"/>
    <w:rsid w:val="0003362E"/>
    <w:rsid w:val="00040B17"/>
    <w:rsid w:val="00042C36"/>
    <w:rsid w:val="00047522"/>
    <w:rsid w:val="0006176D"/>
    <w:rsid w:val="00071CCC"/>
    <w:rsid w:val="00073C24"/>
    <w:rsid w:val="000745D6"/>
    <w:rsid w:val="000746E8"/>
    <w:rsid w:val="0007723C"/>
    <w:rsid w:val="0008054F"/>
    <w:rsid w:val="00091281"/>
    <w:rsid w:val="00096294"/>
    <w:rsid w:val="000B31B9"/>
    <w:rsid w:val="000C2CAD"/>
    <w:rsid w:val="000C60AA"/>
    <w:rsid w:val="000D1F20"/>
    <w:rsid w:val="000F4D20"/>
    <w:rsid w:val="000F623C"/>
    <w:rsid w:val="0010436D"/>
    <w:rsid w:val="001078FD"/>
    <w:rsid w:val="00111B02"/>
    <w:rsid w:val="001142DF"/>
    <w:rsid w:val="00116C64"/>
    <w:rsid w:val="00126FAB"/>
    <w:rsid w:val="00131EBD"/>
    <w:rsid w:val="00134B22"/>
    <w:rsid w:val="00137AC9"/>
    <w:rsid w:val="00140104"/>
    <w:rsid w:val="001414D7"/>
    <w:rsid w:val="0014310A"/>
    <w:rsid w:val="0015028E"/>
    <w:rsid w:val="00153976"/>
    <w:rsid w:val="00155793"/>
    <w:rsid w:val="001704B3"/>
    <w:rsid w:val="001737B4"/>
    <w:rsid w:val="00174975"/>
    <w:rsid w:val="001868F9"/>
    <w:rsid w:val="00197105"/>
    <w:rsid w:val="001A0942"/>
    <w:rsid w:val="001A45FD"/>
    <w:rsid w:val="001A4698"/>
    <w:rsid w:val="001B3CB4"/>
    <w:rsid w:val="001B425A"/>
    <w:rsid w:val="001B6976"/>
    <w:rsid w:val="001C29E4"/>
    <w:rsid w:val="001F22F2"/>
    <w:rsid w:val="00203D7B"/>
    <w:rsid w:val="00213451"/>
    <w:rsid w:val="0022145A"/>
    <w:rsid w:val="00234740"/>
    <w:rsid w:val="00250786"/>
    <w:rsid w:val="00257EB1"/>
    <w:rsid w:val="00263587"/>
    <w:rsid w:val="00263676"/>
    <w:rsid w:val="00265D71"/>
    <w:rsid w:val="00266A1E"/>
    <w:rsid w:val="00277E89"/>
    <w:rsid w:val="00284BE3"/>
    <w:rsid w:val="00286935"/>
    <w:rsid w:val="00292018"/>
    <w:rsid w:val="002A6A90"/>
    <w:rsid w:val="002B351D"/>
    <w:rsid w:val="002B6A37"/>
    <w:rsid w:val="002C01B3"/>
    <w:rsid w:val="002C0583"/>
    <w:rsid w:val="002D1700"/>
    <w:rsid w:val="002D1D03"/>
    <w:rsid w:val="002D2389"/>
    <w:rsid w:val="002E67E1"/>
    <w:rsid w:val="002E781E"/>
    <w:rsid w:val="002F5967"/>
    <w:rsid w:val="00306486"/>
    <w:rsid w:val="0030749F"/>
    <w:rsid w:val="00313A20"/>
    <w:rsid w:val="00316F28"/>
    <w:rsid w:val="003207D0"/>
    <w:rsid w:val="003273F4"/>
    <w:rsid w:val="00330C2C"/>
    <w:rsid w:val="003369C6"/>
    <w:rsid w:val="00342DBA"/>
    <w:rsid w:val="00346A75"/>
    <w:rsid w:val="00363752"/>
    <w:rsid w:val="003645BD"/>
    <w:rsid w:val="00366918"/>
    <w:rsid w:val="0037030D"/>
    <w:rsid w:val="003A12D4"/>
    <w:rsid w:val="003A403B"/>
    <w:rsid w:val="003C33E8"/>
    <w:rsid w:val="003D52AB"/>
    <w:rsid w:val="003E236A"/>
    <w:rsid w:val="003E238B"/>
    <w:rsid w:val="003E6507"/>
    <w:rsid w:val="003F3A39"/>
    <w:rsid w:val="00410408"/>
    <w:rsid w:val="0041285B"/>
    <w:rsid w:val="004171F5"/>
    <w:rsid w:val="00421805"/>
    <w:rsid w:val="00424290"/>
    <w:rsid w:val="0042770B"/>
    <w:rsid w:val="00433477"/>
    <w:rsid w:val="004354D5"/>
    <w:rsid w:val="0044014E"/>
    <w:rsid w:val="0044559C"/>
    <w:rsid w:val="00450821"/>
    <w:rsid w:val="00454DEB"/>
    <w:rsid w:val="0047484C"/>
    <w:rsid w:val="00475593"/>
    <w:rsid w:val="00475F65"/>
    <w:rsid w:val="00483937"/>
    <w:rsid w:val="0048412C"/>
    <w:rsid w:val="00490966"/>
    <w:rsid w:val="00493056"/>
    <w:rsid w:val="00493682"/>
    <w:rsid w:val="00495C3B"/>
    <w:rsid w:val="004A7926"/>
    <w:rsid w:val="004B1A07"/>
    <w:rsid w:val="004C71DE"/>
    <w:rsid w:val="004F2698"/>
    <w:rsid w:val="004F75A2"/>
    <w:rsid w:val="0050261F"/>
    <w:rsid w:val="00525F11"/>
    <w:rsid w:val="00527CA7"/>
    <w:rsid w:val="00541340"/>
    <w:rsid w:val="00565CD0"/>
    <w:rsid w:val="00567541"/>
    <w:rsid w:val="00573685"/>
    <w:rsid w:val="00574598"/>
    <w:rsid w:val="00584F75"/>
    <w:rsid w:val="00587D6E"/>
    <w:rsid w:val="00596CC4"/>
    <w:rsid w:val="005A2362"/>
    <w:rsid w:val="005B2B85"/>
    <w:rsid w:val="005B344B"/>
    <w:rsid w:val="005B3FBC"/>
    <w:rsid w:val="005D56CC"/>
    <w:rsid w:val="005E12EE"/>
    <w:rsid w:val="006075ED"/>
    <w:rsid w:val="006169AE"/>
    <w:rsid w:val="00633EA3"/>
    <w:rsid w:val="00634B89"/>
    <w:rsid w:val="00634C04"/>
    <w:rsid w:val="0064486E"/>
    <w:rsid w:val="00651C39"/>
    <w:rsid w:val="00654C34"/>
    <w:rsid w:val="006569A2"/>
    <w:rsid w:val="006732BF"/>
    <w:rsid w:val="00693325"/>
    <w:rsid w:val="00695169"/>
    <w:rsid w:val="00695AF1"/>
    <w:rsid w:val="006978FD"/>
    <w:rsid w:val="006A090F"/>
    <w:rsid w:val="006A33A7"/>
    <w:rsid w:val="006A47F8"/>
    <w:rsid w:val="006A4FA9"/>
    <w:rsid w:val="006A5B54"/>
    <w:rsid w:val="006B404F"/>
    <w:rsid w:val="006B6101"/>
    <w:rsid w:val="006C0EB9"/>
    <w:rsid w:val="006D18AD"/>
    <w:rsid w:val="006D4CF7"/>
    <w:rsid w:val="007031CF"/>
    <w:rsid w:val="0072314C"/>
    <w:rsid w:val="00736710"/>
    <w:rsid w:val="00737852"/>
    <w:rsid w:val="00740092"/>
    <w:rsid w:val="00757CDD"/>
    <w:rsid w:val="0076338E"/>
    <w:rsid w:val="00773074"/>
    <w:rsid w:val="007775CC"/>
    <w:rsid w:val="0078003C"/>
    <w:rsid w:val="00780253"/>
    <w:rsid w:val="00781854"/>
    <w:rsid w:val="007829B5"/>
    <w:rsid w:val="00784B75"/>
    <w:rsid w:val="00791835"/>
    <w:rsid w:val="007A6BC6"/>
    <w:rsid w:val="007A7E18"/>
    <w:rsid w:val="007C2E33"/>
    <w:rsid w:val="007C4A30"/>
    <w:rsid w:val="007C4C0D"/>
    <w:rsid w:val="007D05A3"/>
    <w:rsid w:val="007D0B16"/>
    <w:rsid w:val="007E27DA"/>
    <w:rsid w:val="007E3E8C"/>
    <w:rsid w:val="007F43E5"/>
    <w:rsid w:val="007F7217"/>
    <w:rsid w:val="00811540"/>
    <w:rsid w:val="00812E97"/>
    <w:rsid w:val="008157DB"/>
    <w:rsid w:val="00831DDB"/>
    <w:rsid w:val="00831F98"/>
    <w:rsid w:val="008472E4"/>
    <w:rsid w:val="0085393F"/>
    <w:rsid w:val="00855F12"/>
    <w:rsid w:val="00857FA5"/>
    <w:rsid w:val="00863E21"/>
    <w:rsid w:val="008658EF"/>
    <w:rsid w:val="008919F0"/>
    <w:rsid w:val="008B0515"/>
    <w:rsid w:val="008B71E8"/>
    <w:rsid w:val="008C2E02"/>
    <w:rsid w:val="008C4C3F"/>
    <w:rsid w:val="008C4EC5"/>
    <w:rsid w:val="008C718D"/>
    <w:rsid w:val="008E048E"/>
    <w:rsid w:val="008E102A"/>
    <w:rsid w:val="008E130B"/>
    <w:rsid w:val="008F0D37"/>
    <w:rsid w:val="008F32E9"/>
    <w:rsid w:val="00901710"/>
    <w:rsid w:val="00902FF4"/>
    <w:rsid w:val="009060BF"/>
    <w:rsid w:val="009142A3"/>
    <w:rsid w:val="00924660"/>
    <w:rsid w:val="00950F26"/>
    <w:rsid w:val="00955C64"/>
    <w:rsid w:val="009A69E9"/>
    <w:rsid w:val="009A7520"/>
    <w:rsid w:val="009A7FB7"/>
    <w:rsid w:val="009B0B0F"/>
    <w:rsid w:val="009B419B"/>
    <w:rsid w:val="009C31DE"/>
    <w:rsid w:val="009C32EF"/>
    <w:rsid w:val="009D0354"/>
    <w:rsid w:val="009D4686"/>
    <w:rsid w:val="009F3627"/>
    <w:rsid w:val="009F3994"/>
    <w:rsid w:val="009F3E6A"/>
    <w:rsid w:val="009F5865"/>
    <w:rsid w:val="00A067B9"/>
    <w:rsid w:val="00A14694"/>
    <w:rsid w:val="00A15AC9"/>
    <w:rsid w:val="00A169E1"/>
    <w:rsid w:val="00A20AF7"/>
    <w:rsid w:val="00A3213D"/>
    <w:rsid w:val="00A36327"/>
    <w:rsid w:val="00A40BD6"/>
    <w:rsid w:val="00A420C4"/>
    <w:rsid w:val="00A452A0"/>
    <w:rsid w:val="00A51EB9"/>
    <w:rsid w:val="00A5285C"/>
    <w:rsid w:val="00A56819"/>
    <w:rsid w:val="00A66924"/>
    <w:rsid w:val="00A8236D"/>
    <w:rsid w:val="00A8551E"/>
    <w:rsid w:val="00A87B57"/>
    <w:rsid w:val="00A90881"/>
    <w:rsid w:val="00AA4C52"/>
    <w:rsid w:val="00AA5006"/>
    <w:rsid w:val="00AB3413"/>
    <w:rsid w:val="00AC5DBC"/>
    <w:rsid w:val="00AD7BC1"/>
    <w:rsid w:val="00AE3FDA"/>
    <w:rsid w:val="00AF7F30"/>
    <w:rsid w:val="00B252A2"/>
    <w:rsid w:val="00B45663"/>
    <w:rsid w:val="00B4695E"/>
    <w:rsid w:val="00B46DDC"/>
    <w:rsid w:val="00B54849"/>
    <w:rsid w:val="00B72CE1"/>
    <w:rsid w:val="00B75A98"/>
    <w:rsid w:val="00B7619C"/>
    <w:rsid w:val="00B86A62"/>
    <w:rsid w:val="00B86AD2"/>
    <w:rsid w:val="00B87AB9"/>
    <w:rsid w:val="00B9346E"/>
    <w:rsid w:val="00BA2F7D"/>
    <w:rsid w:val="00BB1734"/>
    <w:rsid w:val="00BC00C5"/>
    <w:rsid w:val="00BC5D6B"/>
    <w:rsid w:val="00BD1DEE"/>
    <w:rsid w:val="00BD7EA1"/>
    <w:rsid w:val="00BE5AE5"/>
    <w:rsid w:val="00BE6215"/>
    <w:rsid w:val="00BF13AB"/>
    <w:rsid w:val="00C034A5"/>
    <w:rsid w:val="00C24956"/>
    <w:rsid w:val="00C263CB"/>
    <w:rsid w:val="00C33CFE"/>
    <w:rsid w:val="00C4071F"/>
    <w:rsid w:val="00C810E8"/>
    <w:rsid w:val="00C87F1C"/>
    <w:rsid w:val="00CA6C93"/>
    <w:rsid w:val="00CC1A96"/>
    <w:rsid w:val="00CC226A"/>
    <w:rsid w:val="00CC3E4B"/>
    <w:rsid w:val="00CC76EE"/>
    <w:rsid w:val="00CC784C"/>
    <w:rsid w:val="00D0235D"/>
    <w:rsid w:val="00D06843"/>
    <w:rsid w:val="00D11E3E"/>
    <w:rsid w:val="00D14E6B"/>
    <w:rsid w:val="00D159C1"/>
    <w:rsid w:val="00D30608"/>
    <w:rsid w:val="00D33352"/>
    <w:rsid w:val="00D33F02"/>
    <w:rsid w:val="00D4046D"/>
    <w:rsid w:val="00D42CAD"/>
    <w:rsid w:val="00D430FC"/>
    <w:rsid w:val="00D43D17"/>
    <w:rsid w:val="00D45863"/>
    <w:rsid w:val="00D47ABF"/>
    <w:rsid w:val="00D52A30"/>
    <w:rsid w:val="00D54ECE"/>
    <w:rsid w:val="00D6071E"/>
    <w:rsid w:val="00D66A76"/>
    <w:rsid w:val="00D70100"/>
    <w:rsid w:val="00D72425"/>
    <w:rsid w:val="00D77D1E"/>
    <w:rsid w:val="00D92E57"/>
    <w:rsid w:val="00DA4A3F"/>
    <w:rsid w:val="00DA61D7"/>
    <w:rsid w:val="00DB1643"/>
    <w:rsid w:val="00DB3B4D"/>
    <w:rsid w:val="00DB4555"/>
    <w:rsid w:val="00DB72B9"/>
    <w:rsid w:val="00DC4878"/>
    <w:rsid w:val="00DC719B"/>
    <w:rsid w:val="00DD1B2B"/>
    <w:rsid w:val="00E05E7C"/>
    <w:rsid w:val="00E22388"/>
    <w:rsid w:val="00E30E61"/>
    <w:rsid w:val="00E401C0"/>
    <w:rsid w:val="00E51287"/>
    <w:rsid w:val="00E92645"/>
    <w:rsid w:val="00E939E5"/>
    <w:rsid w:val="00E9685C"/>
    <w:rsid w:val="00EC4C4A"/>
    <w:rsid w:val="00ED254A"/>
    <w:rsid w:val="00ED7C74"/>
    <w:rsid w:val="00F033CD"/>
    <w:rsid w:val="00F03759"/>
    <w:rsid w:val="00F14658"/>
    <w:rsid w:val="00F247B6"/>
    <w:rsid w:val="00F3518F"/>
    <w:rsid w:val="00F36D16"/>
    <w:rsid w:val="00F4657B"/>
    <w:rsid w:val="00F70706"/>
    <w:rsid w:val="00F75186"/>
    <w:rsid w:val="00F75EFB"/>
    <w:rsid w:val="00F82825"/>
    <w:rsid w:val="00F90365"/>
    <w:rsid w:val="00F93FD5"/>
    <w:rsid w:val="00F97C03"/>
    <w:rsid w:val="00FB16FB"/>
    <w:rsid w:val="00FD0801"/>
    <w:rsid w:val="00FD2C29"/>
    <w:rsid w:val="00FE198B"/>
    <w:rsid w:val="00FE4A3F"/>
    <w:rsid w:val="00FE621A"/>
    <w:rsid w:val="00FE64DC"/>
    <w:rsid w:val="00FF0978"/>
    <w:rsid w:val="00FF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D60D6"/>
  <w15:chartTrackingRefBased/>
  <w15:docId w15:val="{9A6ECE06-2812-4FCB-BD18-85B87519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next w:val="Normal"/>
    <w:link w:val="Heading3Char"/>
    <w:qFormat/>
    <w:rsid w:val="00A51EB9"/>
    <w:pPr>
      <w:keepNext/>
      <w:tabs>
        <w:tab w:val="left" w:pos="1440"/>
        <w:tab w:val="left" w:pos="3600"/>
        <w:tab w:val="right" w:pos="9090"/>
      </w:tabs>
      <w:ind w:right="-7"/>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0AF7"/>
    <w:rPr>
      <w:color w:val="0563C1" w:themeColor="hyperlink"/>
      <w:u w:val="single"/>
    </w:rPr>
  </w:style>
  <w:style w:type="paragraph" w:styleId="BalloonText">
    <w:name w:val="Balloon Text"/>
    <w:basedOn w:val="Normal"/>
    <w:link w:val="BalloonTextChar"/>
    <w:rsid w:val="00AB3413"/>
    <w:rPr>
      <w:rFonts w:ascii="Segoe UI" w:hAnsi="Segoe UI" w:cs="Segoe UI"/>
      <w:sz w:val="18"/>
      <w:szCs w:val="18"/>
    </w:rPr>
  </w:style>
  <w:style w:type="character" w:customStyle="1" w:styleId="BalloonTextChar">
    <w:name w:val="Balloon Text Char"/>
    <w:basedOn w:val="DefaultParagraphFont"/>
    <w:link w:val="BalloonText"/>
    <w:rsid w:val="00AB3413"/>
    <w:rPr>
      <w:rFonts w:ascii="Segoe UI" w:hAnsi="Segoe UI" w:cs="Segoe UI"/>
      <w:sz w:val="18"/>
      <w:szCs w:val="18"/>
    </w:rPr>
  </w:style>
  <w:style w:type="character" w:customStyle="1" w:styleId="Heading3Char">
    <w:name w:val="Heading 3 Char"/>
    <w:basedOn w:val="DefaultParagraphFont"/>
    <w:link w:val="Heading3"/>
    <w:rsid w:val="00A51EB9"/>
    <w:rPr>
      <w:b/>
      <w:sz w:val="24"/>
      <w:u w:val="single"/>
    </w:rPr>
  </w:style>
  <w:style w:type="paragraph" w:styleId="BodyText2">
    <w:name w:val="Body Text 2"/>
    <w:basedOn w:val="Normal"/>
    <w:link w:val="BodyText2Char"/>
    <w:rsid w:val="00A51EB9"/>
    <w:pPr>
      <w:tabs>
        <w:tab w:val="left" w:pos="1440"/>
        <w:tab w:val="left" w:pos="3600"/>
        <w:tab w:val="right" w:pos="9090"/>
      </w:tabs>
      <w:ind w:right="-7"/>
    </w:pPr>
    <w:rPr>
      <w:b/>
      <w:sz w:val="22"/>
    </w:rPr>
  </w:style>
  <w:style w:type="character" w:customStyle="1" w:styleId="BodyText2Char">
    <w:name w:val="Body Text 2 Char"/>
    <w:basedOn w:val="DefaultParagraphFont"/>
    <w:link w:val="BodyText2"/>
    <w:rsid w:val="00A51EB9"/>
    <w:rPr>
      <w:b/>
      <w:sz w:val="22"/>
    </w:rPr>
  </w:style>
  <w:style w:type="paragraph" w:styleId="ListParagraph">
    <w:name w:val="List Paragraph"/>
    <w:basedOn w:val="Normal"/>
    <w:uiPriority w:val="34"/>
    <w:qFormat/>
    <w:rsid w:val="00F90365"/>
    <w:pPr>
      <w:ind w:left="720"/>
      <w:contextualSpacing/>
    </w:pPr>
  </w:style>
  <w:style w:type="paragraph" w:styleId="BodyTextIndent">
    <w:name w:val="Body Text Indent"/>
    <w:basedOn w:val="Normal"/>
    <w:link w:val="BodyTextIndentChar"/>
    <w:rsid w:val="009D0354"/>
    <w:pPr>
      <w:spacing w:after="120"/>
      <w:ind w:left="283"/>
    </w:pPr>
  </w:style>
  <w:style w:type="character" w:customStyle="1" w:styleId="BodyTextIndentChar">
    <w:name w:val="Body Text Indent Char"/>
    <w:basedOn w:val="DefaultParagraphFont"/>
    <w:link w:val="BodyTextIndent"/>
    <w:rsid w:val="009D0354"/>
    <w:rPr>
      <w:sz w:val="24"/>
    </w:rPr>
  </w:style>
  <w:style w:type="character" w:styleId="UnresolvedMention">
    <w:name w:val="Unresolved Mention"/>
    <w:basedOn w:val="DefaultParagraphFont"/>
    <w:uiPriority w:val="99"/>
    <w:semiHidden/>
    <w:unhideWhenUsed/>
    <w:rsid w:val="008B71E8"/>
    <w:rPr>
      <w:color w:val="605E5C"/>
      <w:shd w:val="clear" w:color="auto" w:fill="E1DFDD"/>
    </w:rPr>
  </w:style>
  <w:style w:type="table" w:styleId="TableGrid">
    <w:name w:val="Table Grid"/>
    <w:basedOn w:val="TableNormal"/>
    <w:rsid w:val="008B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935"/>
    <w:pPr>
      <w:tabs>
        <w:tab w:val="center" w:pos="4513"/>
        <w:tab w:val="right" w:pos="9026"/>
      </w:tabs>
    </w:pPr>
  </w:style>
  <w:style w:type="character" w:customStyle="1" w:styleId="HeaderChar">
    <w:name w:val="Header Char"/>
    <w:basedOn w:val="DefaultParagraphFont"/>
    <w:link w:val="Header"/>
    <w:rsid w:val="00286935"/>
    <w:rPr>
      <w:sz w:val="24"/>
    </w:rPr>
  </w:style>
  <w:style w:type="paragraph" w:styleId="Footer">
    <w:name w:val="footer"/>
    <w:basedOn w:val="Normal"/>
    <w:link w:val="FooterChar"/>
    <w:rsid w:val="00286935"/>
    <w:pPr>
      <w:tabs>
        <w:tab w:val="center" w:pos="4513"/>
        <w:tab w:val="right" w:pos="9026"/>
      </w:tabs>
    </w:pPr>
  </w:style>
  <w:style w:type="character" w:customStyle="1" w:styleId="FooterChar">
    <w:name w:val="Footer Char"/>
    <w:basedOn w:val="DefaultParagraphFont"/>
    <w:link w:val="Footer"/>
    <w:rsid w:val="00286935"/>
    <w:rPr>
      <w:sz w:val="24"/>
    </w:rPr>
  </w:style>
  <w:style w:type="paragraph" w:styleId="Revision">
    <w:name w:val="Revision"/>
    <w:hidden/>
    <w:uiPriority w:val="99"/>
    <w:semiHidden/>
    <w:rsid w:val="002C0583"/>
    <w:rPr>
      <w:sz w:val="24"/>
    </w:rPr>
  </w:style>
  <w:style w:type="character" w:customStyle="1" w:styleId="description">
    <w:name w:val="description"/>
    <w:basedOn w:val="DefaultParagraphFont"/>
    <w:rsid w:val="007F43E5"/>
  </w:style>
  <w:style w:type="character" w:customStyle="1" w:styleId="divider2">
    <w:name w:val="divider2"/>
    <w:basedOn w:val="DefaultParagraphFont"/>
    <w:rsid w:val="007F43E5"/>
  </w:style>
  <w:style w:type="character" w:customStyle="1" w:styleId="address">
    <w:name w:val="address"/>
    <w:basedOn w:val="DefaultParagraphFont"/>
    <w:rsid w:val="007F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979">
      <w:bodyDiv w:val="1"/>
      <w:marLeft w:val="0"/>
      <w:marRight w:val="0"/>
      <w:marTop w:val="0"/>
      <w:marBottom w:val="0"/>
      <w:divBdr>
        <w:top w:val="none" w:sz="0" w:space="0" w:color="auto"/>
        <w:left w:val="none" w:sz="0" w:space="0" w:color="auto"/>
        <w:bottom w:val="none" w:sz="0" w:space="0" w:color="auto"/>
        <w:right w:val="none" w:sz="0" w:space="0" w:color="auto"/>
      </w:divBdr>
    </w:div>
    <w:div w:id="33316630">
      <w:bodyDiv w:val="1"/>
      <w:marLeft w:val="0"/>
      <w:marRight w:val="0"/>
      <w:marTop w:val="0"/>
      <w:marBottom w:val="0"/>
      <w:divBdr>
        <w:top w:val="none" w:sz="0" w:space="0" w:color="auto"/>
        <w:left w:val="none" w:sz="0" w:space="0" w:color="auto"/>
        <w:bottom w:val="none" w:sz="0" w:space="0" w:color="auto"/>
        <w:right w:val="none" w:sz="0" w:space="0" w:color="auto"/>
      </w:divBdr>
    </w:div>
    <w:div w:id="322785837">
      <w:bodyDiv w:val="1"/>
      <w:marLeft w:val="0"/>
      <w:marRight w:val="0"/>
      <w:marTop w:val="0"/>
      <w:marBottom w:val="0"/>
      <w:divBdr>
        <w:top w:val="none" w:sz="0" w:space="0" w:color="auto"/>
        <w:left w:val="none" w:sz="0" w:space="0" w:color="auto"/>
        <w:bottom w:val="none" w:sz="0" w:space="0" w:color="auto"/>
        <w:right w:val="none" w:sz="0" w:space="0" w:color="auto"/>
      </w:divBdr>
    </w:div>
    <w:div w:id="383985824">
      <w:bodyDiv w:val="1"/>
      <w:marLeft w:val="0"/>
      <w:marRight w:val="0"/>
      <w:marTop w:val="0"/>
      <w:marBottom w:val="0"/>
      <w:divBdr>
        <w:top w:val="none" w:sz="0" w:space="0" w:color="auto"/>
        <w:left w:val="none" w:sz="0" w:space="0" w:color="auto"/>
        <w:bottom w:val="none" w:sz="0" w:space="0" w:color="auto"/>
        <w:right w:val="none" w:sz="0" w:space="0" w:color="auto"/>
      </w:divBdr>
      <w:divsChild>
        <w:div w:id="1956867158">
          <w:marLeft w:val="0"/>
          <w:marRight w:val="0"/>
          <w:marTop w:val="0"/>
          <w:marBottom w:val="0"/>
          <w:divBdr>
            <w:top w:val="none" w:sz="0" w:space="0" w:color="auto"/>
            <w:left w:val="none" w:sz="0" w:space="0" w:color="auto"/>
            <w:bottom w:val="none" w:sz="0" w:space="0" w:color="auto"/>
            <w:right w:val="none" w:sz="0" w:space="0" w:color="auto"/>
          </w:divBdr>
          <w:divsChild>
            <w:div w:id="260646674">
              <w:marLeft w:val="0"/>
              <w:marRight w:val="0"/>
              <w:marTop w:val="0"/>
              <w:marBottom w:val="0"/>
              <w:divBdr>
                <w:top w:val="none" w:sz="0" w:space="0" w:color="auto"/>
                <w:left w:val="none" w:sz="0" w:space="0" w:color="auto"/>
                <w:bottom w:val="none" w:sz="0" w:space="0" w:color="auto"/>
                <w:right w:val="none" w:sz="0" w:space="0" w:color="auto"/>
              </w:divBdr>
            </w:div>
          </w:divsChild>
        </w:div>
        <w:div w:id="1259556383">
          <w:marLeft w:val="0"/>
          <w:marRight w:val="0"/>
          <w:marTop w:val="150"/>
          <w:marBottom w:val="300"/>
          <w:divBdr>
            <w:top w:val="none" w:sz="0" w:space="0" w:color="auto"/>
            <w:left w:val="none" w:sz="0" w:space="0" w:color="auto"/>
            <w:bottom w:val="none" w:sz="0" w:space="0" w:color="auto"/>
            <w:right w:val="none" w:sz="0" w:space="0" w:color="auto"/>
          </w:divBdr>
        </w:div>
      </w:divsChild>
    </w:div>
    <w:div w:id="591091519">
      <w:bodyDiv w:val="1"/>
      <w:marLeft w:val="0"/>
      <w:marRight w:val="0"/>
      <w:marTop w:val="0"/>
      <w:marBottom w:val="0"/>
      <w:divBdr>
        <w:top w:val="none" w:sz="0" w:space="0" w:color="auto"/>
        <w:left w:val="none" w:sz="0" w:space="0" w:color="auto"/>
        <w:bottom w:val="none" w:sz="0" w:space="0" w:color="auto"/>
        <w:right w:val="none" w:sz="0" w:space="0" w:color="auto"/>
      </w:divBdr>
    </w:div>
    <w:div w:id="631136325">
      <w:bodyDiv w:val="1"/>
      <w:marLeft w:val="0"/>
      <w:marRight w:val="0"/>
      <w:marTop w:val="0"/>
      <w:marBottom w:val="0"/>
      <w:divBdr>
        <w:top w:val="none" w:sz="0" w:space="0" w:color="auto"/>
        <w:left w:val="none" w:sz="0" w:space="0" w:color="auto"/>
        <w:bottom w:val="none" w:sz="0" w:space="0" w:color="auto"/>
        <w:right w:val="none" w:sz="0" w:space="0" w:color="auto"/>
      </w:divBdr>
    </w:div>
    <w:div w:id="695543744">
      <w:bodyDiv w:val="1"/>
      <w:marLeft w:val="0"/>
      <w:marRight w:val="0"/>
      <w:marTop w:val="0"/>
      <w:marBottom w:val="0"/>
      <w:divBdr>
        <w:top w:val="none" w:sz="0" w:space="0" w:color="auto"/>
        <w:left w:val="none" w:sz="0" w:space="0" w:color="auto"/>
        <w:bottom w:val="none" w:sz="0" w:space="0" w:color="auto"/>
        <w:right w:val="none" w:sz="0" w:space="0" w:color="auto"/>
      </w:divBdr>
    </w:div>
    <w:div w:id="800731407">
      <w:bodyDiv w:val="1"/>
      <w:marLeft w:val="0"/>
      <w:marRight w:val="0"/>
      <w:marTop w:val="0"/>
      <w:marBottom w:val="0"/>
      <w:divBdr>
        <w:top w:val="none" w:sz="0" w:space="0" w:color="auto"/>
        <w:left w:val="none" w:sz="0" w:space="0" w:color="auto"/>
        <w:bottom w:val="none" w:sz="0" w:space="0" w:color="auto"/>
        <w:right w:val="none" w:sz="0" w:space="0" w:color="auto"/>
      </w:divBdr>
      <w:divsChild>
        <w:div w:id="88161886">
          <w:marLeft w:val="0"/>
          <w:marRight w:val="0"/>
          <w:marTop w:val="150"/>
          <w:marBottom w:val="300"/>
          <w:divBdr>
            <w:top w:val="none" w:sz="0" w:space="0" w:color="auto"/>
            <w:left w:val="none" w:sz="0" w:space="0" w:color="auto"/>
            <w:bottom w:val="none" w:sz="0" w:space="0" w:color="auto"/>
            <w:right w:val="none" w:sz="0" w:space="0" w:color="auto"/>
          </w:divBdr>
        </w:div>
      </w:divsChild>
    </w:div>
    <w:div w:id="819270066">
      <w:bodyDiv w:val="1"/>
      <w:marLeft w:val="0"/>
      <w:marRight w:val="0"/>
      <w:marTop w:val="0"/>
      <w:marBottom w:val="0"/>
      <w:divBdr>
        <w:top w:val="none" w:sz="0" w:space="0" w:color="auto"/>
        <w:left w:val="none" w:sz="0" w:space="0" w:color="auto"/>
        <w:bottom w:val="none" w:sz="0" w:space="0" w:color="auto"/>
        <w:right w:val="none" w:sz="0" w:space="0" w:color="auto"/>
      </w:divBdr>
    </w:div>
    <w:div w:id="1062364507">
      <w:bodyDiv w:val="1"/>
      <w:marLeft w:val="0"/>
      <w:marRight w:val="0"/>
      <w:marTop w:val="0"/>
      <w:marBottom w:val="0"/>
      <w:divBdr>
        <w:top w:val="none" w:sz="0" w:space="0" w:color="auto"/>
        <w:left w:val="none" w:sz="0" w:space="0" w:color="auto"/>
        <w:bottom w:val="none" w:sz="0" w:space="0" w:color="auto"/>
        <w:right w:val="none" w:sz="0" w:space="0" w:color="auto"/>
      </w:divBdr>
    </w:div>
    <w:div w:id="1170754632">
      <w:bodyDiv w:val="1"/>
      <w:marLeft w:val="0"/>
      <w:marRight w:val="0"/>
      <w:marTop w:val="0"/>
      <w:marBottom w:val="0"/>
      <w:divBdr>
        <w:top w:val="none" w:sz="0" w:space="0" w:color="auto"/>
        <w:left w:val="none" w:sz="0" w:space="0" w:color="auto"/>
        <w:bottom w:val="none" w:sz="0" w:space="0" w:color="auto"/>
        <w:right w:val="none" w:sz="0" w:space="0" w:color="auto"/>
      </w:divBdr>
    </w:div>
    <w:div w:id="16367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7016-FE9B-468F-B351-7CB7B28E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431</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Council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Secretary Nicola</dc:creator>
  <cp:keywords/>
  <cp:lastModifiedBy>Katherine Geddes</cp:lastModifiedBy>
  <cp:revision>37</cp:revision>
  <cp:lastPrinted>2023-05-25T09:18:00Z</cp:lastPrinted>
  <dcterms:created xsi:type="dcterms:W3CDTF">2023-06-16T13:48:00Z</dcterms:created>
  <dcterms:modified xsi:type="dcterms:W3CDTF">2023-07-19T10:14:00Z</dcterms:modified>
</cp:coreProperties>
</file>