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C15F" w14:textId="4E631323" w:rsidR="00584F75" w:rsidRPr="00A20AF7" w:rsidRDefault="00A20AF7" w:rsidP="00A20AF7">
      <w:pPr>
        <w:rPr>
          <w:sz w:val="36"/>
          <w:szCs w:val="36"/>
        </w:rPr>
      </w:pPr>
      <w:r w:rsidRPr="00DA4A3F">
        <w:rPr>
          <w:noProof/>
          <w:color w:val="0070C0"/>
        </w:rPr>
        <w:drawing>
          <wp:anchor distT="0" distB="0" distL="114300" distR="114300" simplePos="0" relativeHeight="251659776" behindDoc="1" locked="0" layoutInCell="1" allowOverlap="1" wp14:anchorId="2670F78E" wp14:editId="56D5C6EB">
            <wp:simplePos x="0" y="0"/>
            <wp:positionH relativeFrom="margin">
              <wp:posOffset>95250</wp:posOffset>
            </wp:positionH>
            <wp:positionV relativeFrom="margin">
              <wp:posOffset>36195</wp:posOffset>
            </wp:positionV>
            <wp:extent cx="1057275" cy="1495425"/>
            <wp:effectExtent l="0" t="0" r="9525" b="9525"/>
            <wp:wrapTight wrapText="bothSides">
              <wp:wrapPolygon edited="0">
                <wp:start x="0" y="0"/>
                <wp:lineTo x="0" y="21462"/>
                <wp:lineTo x="21405" y="21462"/>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44"/>
          <w:szCs w:val="44"/>
        </w:rPr>
        <w:t xml:space="preserve">             </w:t>
      </w:r>
      <w:r w:rsidR="00D30608">
        <w:rPr>
          <w:rFonts w:ascii="Algerian" w:hAnsi="Algerian"/>
          <w:sz w:val="44"/>
          <w:szCs w:val="44"/>
        </w:rPr>
        <w:t xml:space="preserve"> </w:t>
      </w:r>
      <w:r w:rsidRPr="00DA4A3F">
        <w:rPr>
          <w:rFonts w:ascii="Algerian" w:hAnsi="Algerian"/>
          <w:color w:val="2F5496" w:themeColor="accent5" w:themeShade="BF"/>
          <w:sz w:val="36"/>
          <w:szCs w:val="36"/>
        </w:rPr>
        <w:t>WARWICK TOWN COUNCIL</w:t>
      </w:r>
    </w:p>
    <w:p w14:paraId="26CF341A" w14:textId="77777777" w:rsidR="00A20AF7" w:rsidRDefault="00A20AF7" w:rsidP="006B404F">
      <w:pPr>
        <w:jc w:val="right"/>
        <w:rPr>
          <w:rFonts w:asciiTheme="minorHAnsi" w:hAnsiTheme="minorHAnsi"/>
          <w:szCs w:val="24"/>
        </w:rPr>
      </w:pPr>
    </w:p>
    <w:p w14:paraId="760E9412" w14:textId="77777777" w:rsidR="00584F75"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Court House</w:t>
      </w:r>
    </w:p>
    <w:p w14:paraId="28537372"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Jury Street</w:t>
      </w:r>
    </w:p>
    <w:p w14:paraId="2480AE76"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WARWICK</w:t>
      </w:r>
    </w:p>
    <w:p w14:paraId="77B1BABB"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CV34 4EW</w:t>
      </w:r>
    </w:p>
    <w:p w14:paraId="78559E47"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Tel: 01926 411694</w:t>
      </w:r>
    </w:p>
    <w:p w14:paraId="07A5FDDC" w14:textId="77777777" w:rsidR="00A20AF7" w:rsidRDefault="00A20AF7" w:rsidP="006B404F">
      <w:pPr>
        <w:rPr>
          <w:rFonts w:asciiTheme="minorHAnsi" w:hAnsiTheme="minorHAnsi"/>
          <w:szCs w:val="24"/>
        </w:rPr>
      </w:pPr>
    </w:p>
    <w:p w14:paraId="0608A257" w14:textId="77777777" w:rsidR="006B404F" w:rsidRPr="00DA4A3F" w:rsidRDefault="00A20AF7" w:rsidP="006B404F">
      <w:pPr>
        <w:rPr>
          <w:rFonts w:asciiTheme="minorHAnsi" w:hAnsiTheme="minorHAnsi"/>
          <w:color w:val="2F5496" w:themeColor="accent5" w:themeShade="BF"/>
          <w:szCs w:val="24"/>
        </w:rPr>
      </w:pPr>
      <w:r>
        <w:rPr>
          <w:rFonts w:asciiTheme="minorHAnsi" w:hAnsiTheme="minorHAnsi"/>
          <w:szCs w:val="24"/>
        </w:rPr>
        <w:t xml:space="preserve">     </w:t>
      </w:r>
      <w:r w:rsidR="00DA4A3F">
        <w:rPr>
          <w:rFonts w:asciiTheme="minorHAnsi" w:hAnsiTheme="minorHAnsi"/>
          <w:szCs w:val="24"/>
        </w:rPr>
        <w:t xml:space="preserve"> </w:t>
      </w:r>
      <w:r w:rsidR="006B404F" w:rsidRPr="00DA4A3F">
        <w:rPr>
          <w:rFonts w:asciiTheme="minorHAnsi" w:hAnsiTheme="minorHAnsi"/>
          <w:color w:val="2F5496" w:themeColor="accent5" w:themeShade="BF"/>
          <w:szCs w:val="24"/>
        </w:rPr>
        <w:t>Jayne Topham</w:t>
      </w:r>
    </w:p>
    <w:p w14:paraId="637C5D1D" w14:textId="7D2593DF" w:rsidR="00D06843" w:rsidRDefault="00A20AF7" w:rsidP="009B419B">
      <w:pPr>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 xml:space="preserve">       </w:t>
      </w:r>
      <w:r w:rsidR="00DA4A3F" w:rsidRPr="00DA4A3F">
        <w:rPr>
          <w:rFonts w:asciiTheme="minorHAnsi" w:hAnsiTheme="minorHAnsi"/>
          <w:color w:val="2F5496" w:themeColor="accent5" w:themeShade="BF"/>
          <w:szCs w:val="24"/>
        </w:rPr>
        <w:t xml:space="preserve"> </w:t>
      </w:r>
      <w:r w:rsidR="006B404F" w:rsidRPr="00DA4A3F">
        <w:rPr>
          <w:rFonts w:asciiTheme="minorHAnsi" w:hAnsiTheme="minorHAnsi"/>
          <w:color w:val="2F5496" w:themeColor="accent5" w:themeShade="BF"/>
          <w:szCs w:val="24"/>
        </w:rPr>
        <w:t>Town Clerk</w:t>
      </w:r>
      <w:r w:rsidR="00F70706">
        <w:rPr>
          <w:rFonts w:asciiTheme="minorHAnsi" w:hAnsiTheme="minorHAnsi"/>
          <w:color w:val="2F5496" w:themeColor="accent5" w:themeShade="BF"/>
          <w:szCs w:val="24"/>
        </w:rPr>
        <w:t xml:space="preserve">                                           </w:t>
      </w:r>
    </w:p>
    <w:p w14:paraId="3D634EA0" w14:textId="58176827" w:rsidR="00A51EB9" w:rsidRDefault="00A51EB9" w:rsidP="00D06843">
      <w:pPr>
        <w:jc w:val="center"/>
        <w:rPr>
          <w:rFonts w:ascii="Calibri" w:hAnsi="Calibri"/>
          <w:b/>
          <w:sz w:val="28"/>
          <w:szCs w:val="28"/>
          <w:u w:val="single"/>
        </w:rPr>
      </w:pPr>
      <w:r w:rsidRPr="00E22388">
        <w:rPr>
          <w:rFonts w:ascii="Calibri" w:hAnsi="Calibri"/>
          <w:b/>
          <w:sz w:val="28"/>
          <w:szCs w:val="28"/>
          <w:u w:val="single"/>
        </w:rPr>
        <w:t>PLANS COMMITTEE</w:t>
      </w:r>
    </w:p>
    <w:p w14:paraId="12433424" w14:textId="77777777" w:rsidR="004D7636" w:rsidRPr="004D7636" w:rsidRDefault="004D7636" w:rsidP="00D06843">
      <w:pPr>
        <w:jc w:val="center"/>
        <w:rPr>
          <w:rFonts w:ascii="Calibri" w:hAnsi="Calibri"/>
          <w:b/>
          <w:sz w:val="16"/>
          <w:szCs w:val="16"/>
          <w:u w:val="single"/>
        </w:rPr>
      </w:pPr>
    </w:p>
    <w:p w14:paraId="2613CDB4" w14:textId="6C5F9DDB" w:rsidR="00B87AB9" w:rsidRPr="009571D6" w:rsidRDefault="002D4E8E" w:rsidP="009571D6">
      <w:pPr>
        <w:jc w:val="center"/>
        <w:rPr>
          <w:rFonts w:ascii="Calibri" w:hAnsi="Calibri"/>
          <w:b/>
          <w:szCs w:val="24"/>
        </w:rPr>
      </w:pPr>
      <w:r>
        <w:rPr>
          <w:rFonts w:ascii="Calibri" w:hAnsi="Calibri"/>
          <w:b/>
          <w:szCs w:val="24"/>
        </w:rPr>
        <w:t xml:space="preserve">Thursday </w:t>
      </w:r>
      <w:r w:rsidR="008A402D">
        <w:rPr>
          <w:rFonts w:ascii="Calibri" w:hAnsi="Calibri"/>
          <w:b/>
          <w:szCs w:val="24"/>
        </w:rPr>
        <w:t>11</w:t>
      </w:r>
      <w:r w:rsidR="008A402D" w:rsidRPr="008A402D">
        <w:rPr>
          <w:rFonts w:ascii="Calibri" w:hAnsi="Calibri"/>
          <w:b/>
          <w:szCs w:val="24"/>
          <w:vertAlign w:val="superscript"/>
        </w:rPr>
        <w:t>th</w:t>
      </w:r>
      <w:r w:rsidR="008A402D">
        <w:rPr>
          <w:rFonts w:ascii="Calibri" w:hAnsi="Calibri"/>
          <w:b/>
          <w:szCs w:val="24"/>
        </w:rPr>
        <w:t xml:space="preserve"> January 2024</w:t>
      </w:r>
      <w:r w:rsidR="00E22388" w:rsidRPr="00E22388">
        <w:rPr>
          <w:rFonts w:ascii="Calibri" w:hAnsi="Calibri"/>
          <w:b/>
          <w:szCs w:val="24"/>
        </w:rPr>
        <w:t xml:space="preserve"> </w:t>
      </w:r>
    </w:p>
    <w:p w14:paraId="62DD58D7" w14:textId="77777777" w:rsidR="00CD7922" w:rsidRDefault="00CD7922" w:rsidP="00D4046D">
      <w:pPr>
        <w:tabs>
          <w:tab w:val="left" w:pos="1440"/>
          <w:tab w:val="left" w:pos="3600"/>
          <w:tab w:val="right" w:pos="9090"/>
        </w:tabs>
        <w:ind w:right="-7"/>
        <w:rPr>
          <w:rFonts w:asciiTheme="minorHAnsi" w:hAnsiTheme="minorHAnsi" w:cstheme="minorHAnsi"/>
          <w:b/>
          <w:szCs w:val="24"/>
        </w:rPr>
      </w:pPr>
    </w:p>
    <w:p w14:paraId="65F51120" w14:textId="77777777" w:rsidR="0095006B" w:rsidRDefault="008B71E8" w:rsidP="008B71E8">
      <w:pPr>
        <w:tabs>
          <w:tab w:val="left" w:pos="1440"/>
          <w:tab w:val="left" w:pos="3600"/>
          <w:tab w:val="right" w:pos="9090"/>
        </w:tabs>
        <w:ind w:left="3600" w:right="-7" w:hanging="3600"/>
        <w:rPr>
          <w:rFonts w:ascii="Calibri" w:hAnsi="Calibri"/>
          <w:szCs w:val="24"/>
        </w:rPr>
      </w:pPr>
      <w:r>
        <w:rPr>
          <w:rFonts w:ascii="Calibri" w:hAnsi="Calibri"/>
          <w:b/>
          <w:szCs w:val="24"/>
        </w:rPr>
        <w:t xml:space="preserve">          Present</w:t>
      </w:r>
      <w:r w:rsidR="00A51EB9" w:rsidRPr="004F2698">
        <w:rPr>
          <w:rFonts w:ascii="Calibri" w:hAnsi="Calibri"/>
          <w:b/>
          <w:szCs w:val="24"/>
        </w:rPr>
        <w:t>:</w:t>
      </w:r>
      <w:r w:rsidR="00A51EB9" w:rsidRPr="004F2698">
        <w:rPr>
          <w:rFonts w:ascii="Calibri" w:hAnsi="Calibri"/>
          <w:szCs w:val="24"/>
        </w:rPr>
        <w:t xml:space="preserve"> </w:t>
      </w:r>
      <w:r w:rsidR="00096294" w:rsidRPr="004F2698">
        <w:rPr>
          <w:rFonts w:ascii="Calibri" w:hAnsi="Calibri"/>
          <w:szCs w:val="24"/>
        </w:rPr>
        <w:t xml:space="preserve">      </w:t>
      </w:r>
    </w:p>
    <w:p w14:paraId="7A58A385" w14:textId="77777777" w:rsidR="008A402D" w:rsidRDefault="0095006B" w:rsidP="002D4E8E">
      <w:pPr>
        <w:tabs>
          <w:tab w:val="left" w:pos="1440"/>
          <w:tab w:val="left" w:pos="3600"/>
          <w:tab w:val="right" w:pos="9090"/>
        </w:tabs>
        <w:ind w:left="3600" w:right="-7" w:hanging="3600"/>
        <w:rPr>
          <w:rFonts w:ascii="Calibri" w:hAnsi="Calibri"/>
          <w:szCs w:val="24"/>
        </w:rPr>
      </w:pPr>
      <w:r>
        <w:rPr>
          <w:rFonts w:ascii="Calibri" w:hAnsi="Calibri"/>
          <w:szCs w:val="24"/>
        </w:rPr>
        <w:t xml:space="preserve">          Councillor D Skinner (Chair)</w:t>
      </w:r>
      <w:r w:rsidR="00096294" w:rsidRPr="004F2698">
        <w:rPr>
          <w:rFonts w:ascii="Calibri" w:hAnsi="Calibri"/>
          <w:szCs w:val="24"/>
        </w:rPr>
        <w:t xml:space="preserve">   </w:t>
      </w:r>
    </w:p>
    <w:p w14:paraId="66ED9F01" w14:textId="57C147A3" w:rsidR="001248A4" w:rsidRDefault="008A402D" w:rsidP="002D4E8E">
      <w:pPr>
        <w:tabs>
          <w:tab w:val="left" w:pos="1440"/>
          <w:tab w:val="left" w:pos="3600"/>
          <w:tab w:val="right" w:pos="9090"/>
        </w:tabs>
        <w:ind w:left="3600" w:right="-7" w:hanging="3600"/>
        <w:rPr>
          <w:rFonts w:ascii="Calibri" w:hAnsi="Calibri"/>
          <w:szCs w:val="24"/>
        </w:rPr>
      </w:pPr>
      <w:r>
        <w:rPr>
          <w:rFonts w:ascii="Calibri" w:hAnsi="Calibri"/>
          <w:szCs w:val="24"/>
        </w:rPr>
        <w:t xml:space="preserve">          Councillor D Browne (Vice chair)</w:t>
      </w:r>
      <w:r w:rsidR="00096294" w:rsidRPr="004F2698">
        <w:rPr>
          <w:rFonts w:ascii="Calibri" w:hAnsi="Calibri"/>
          <w:szCs w:val="24"/>
        </w:rPr>
        <w:t xml:space="preserve">        </w:t>
      </w:r>
    </w:p>
    <w:p w14:paraId="11D4B2DC" w14:textId="1A4B49C5" w:rsidR="001B6976" w:rsidRDefault="008B71E8" w:rsidP="00BC5D6B">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03362E" w:rsidRPr="004F2698">
        <w:rPr>
          <w:rFonts w:ascii="Calibri" w:hAnsi="Calibri"/>
          <w:szCs w:val="24"/>
        </w:rPr>
        <w:t xml:space="preserve">Councillor </w:t>
      </w:r>
      <w:r w:rsidR="00BC5D6B">
        <w:rPr>
          <w:rFonts w:ascii="Calibri" w:hAnsi="Calibri"/>
          <w:szCs w:val="24"/>
        </w:rPr>
        <w:t>J D’Arcy</w:t>
      </w:r>
    </w:p>
    <w:p w14:paraId="40AABF6C" w14:textId="4F752C30" w:rsidR="00831B40" w:rsidRDefault="008B71E8" w:rsidP="001248A4">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C87F1C">
        <w:rPr>
          <w:rFonts w:ascii="Calibri" w:hAnsi="Calibri"/>
          <w:szCs w:val="24"/>
        </w:rPr>
        <w:t xml:space="preserve">Councillor </w:t>
      </w:r>
      <w:r w:rsidR="0048412C">
        <w:rPr>
          <w:rFonts w:ascii="Calibri" w:hAnsi="Calibri"/>
          <w:szCs w:val="24"/>
        </w:rPr>
        <w:t>K Gorman</w:t>
      </w:r>
    </w:p>
    <w:p w14:paraId="69A6888C" w14:textId="7017ED45" w:rsidR="008A402D" w:rsidRDefault="008A402D" w:rsidP="001248A4">
      <w:pPr>
        <w:tabs>
          <w:tab w:val="left" w:pos="1440"/>
          <w:tab w:val="left" w:pos="3600"/>
          <w:tab w:val="right" w:pos="9090"/>
        </w:tabs>
        <w:ind w:left="1440" w:right="-7" w:hanging="1440"/>
        <w:rPr>
          <w:rFonts w:ascii="Calibri" w:hAnsi="Calibri"/>
          <w:szCs w:val="24"/>
        </w:rPr>
      </w:pPr>
      <w:r>
        <w:rPr>
          <w:rFonts w:ascii="Calibri" w:hAnsi="Calibri"/>
          <w:szCs w:val="24"/>
        </w:rPr>
        <w:t xml:space="preserve">          Councillor S Pargeter</w:t>
      </w:r>
    </w:p>
    <w:p w14:paraId="07728AEA" w14:textId="5BD8557D" w:rsidR="002D4E8E" w:rsidRPr="002D4E8E" w:rsidRDefault="002D4E8E" w:rsidP="005309C3">
      <w:pPr>
        <w:tabs>
          <w:tab w:val="left" w:pos="1440"/>
          <w:tab w:val="left" w:pos="3600"/>
          <w:tab w:val="right" w:pos="9090"/>
        </w:tabs>
        <w:ind w:right="-7"/>
        <w:rPr>
          <w:rFonts w:ascii="Calibri" w:hAnsi="Calibri"/>
          <w:szCs w:val="24"/>
        </w:rPr>
      </w:pPr>
      <w:r w:rsidRPr="002D4E8E">
        <w:rPr>
          <w:rFonts w:ascii="Calibri" w:hAnsi="Calibri"/>
          <w:szCs w:val="24"/>
        </w:rPr>
        <w:t xml:space="preserve">          Councillor P Wightman</w:t>
      </w:r>
    </w:p>
    <w:p w14:paraId="1F8D885F" w14:textId="045097FA" w:rsidR="001248A4" w:rsidRPr="001248A4" w:rsidRDefault="002D4E8E" w:rsidP="005309C3">
      <w:pPr>
        <w:tabs>
          <w:tab w:val="left" w:pos="1440"/>
          <w:tab w:val="left" w:pos="3600"/>
          <w:tab w:val="right" w:pos="9090"/>
        </w:tabs>
        <w:ind w:right="-7"/>
        <w:rPr>
          <w:rFonts w:ascii="Calibri" w:hAnsi="Calibri"/>
          <w:szCs w:val="24"/>
        </w:rPr>
      </w:pPr>
      <w:r>
        <w:rPr>
          <w:rFonts w:ascii="Calibri" w:hAnsi="Calibri"/>
          <w:szCs w:val="24"/>
        </w:rPr>
        <w:t xml:space="preserve"> </w:t>
      </w:r>
      <w:r w:rsidR="00966599">
        <w:rPr>
          <w:rFonts w:ascii="Calibri" w:hAnsi="Calibri"/>
          <w:szCs w:val="24"/>
        </w:rPr>
        <w:t xml:space="preserve">        </w:t>
      </w:r>
    </w:p>
    <w:p w14:paraId="00D067B3" w14:textId="7D37B169" w:rsidR="0014310A" w:rsidRPr="00047522" w:rsidRDefault="008B71E8" w:rsidP="008C4C3F">
      <w:pPr>
        <w:tabs>
          <w:tab w:val="left" w:pos="1440"/>
          <w:tab w:val="left" w:pos="3600"/>
          <w:tab w:val="right" w:pos="9090"/>
        </w:tabs>
        <w:ind w:left="1440" w:right="-7" w:hanging="1440"/>
        <w:jc w:val="center"/>
        <w:rPr>
          <w:szCs w:val="24"/>
          <w:u w:val="single"/>
        </w:rPr>
      </w:pPr>
      <w:r w:rsidRPr="00047522">
        <w:rPr>
          <w:rFonts w:ascii="Calibri" w:hAnsi="Calibri"/>
          <w:b/>
          <w:bCs/>
          <w:szCs w:val="24"/>
          <w:u w:val="single"/>
        </w:rPr>
        <w:t>MINUTES</w:t>
      </w:r>
    </w:p>
    <w:p w14:paraId="301C1C82" w14:textId="3025CCDC" w:rsidR="003645BD" w:rsidRDefault="00812E97" w:rsidP="00F14658">
      <w:pPr>
        <w:tabs>
          <w:tab w:val="left" w:pos="1440"/>
          <w:tab w:val="left" w:pos="3600"/>
          <w:tab w:val="right" w:pos="9090"/>
        </w:tabs>
        <w:ind w:left="360" w:right="-7"/>
        <w:rPr>
          <w:rFonts w:ascii="Calibri" w:hAnsi="Calibri"/>
          <w:b/>
          <w:szCs w:val="24"/>
        </w:rPr>
      </w:pPr>
      <w:r>
        <w:rPr>
          <w:rFonts w:ascii="Calibri" w:hAnsi="Calibri"/>
          <w:b/>
          <w:szCs w:val="24"/>
        </w:rPr>
        <w:t xml:space="preserve"> </w:t>
      </w:r>
      <w:r w:rsidR="000C60AA">
        <w:rPr>
          <w:rFonts w:ascii="Calibri" w:hAnsi="Calibri"/>
          <w:b/>
          <w:szCs w:val="24"/>
        </w:rPr>
        <w:t xml:space="preserve"> </w:t>
      </w:r>
      <w:r>
        <w:rPr>
          <w:rFonts w:ascii="Calibri" w:hAnsi="Calibri"/>
          <w:b/>
          <w:szCs w:val="24"/>
        </w:rPr>
        <w:t xml:space="preserve">  </w:t>
      </w:r>
      <w:r w:rsidR="00780253">
        <w:rPr>
          <w:rFonts w:ascii="Calibri" w:hAnsi="Calibri"/>
          <w:b/>
          <w:szCs w:val="24"/>
        </w:rPr>
        <w:t xml:space="preserve"> </w:t>
      </w:r>
    </w:p>
    <w:p w14:paraId="56F60AD2" w14:textId="3B9C964C" w:rsidR="00525F11" w:rsidRPr="008A402D" w:rsidRDefault="00525F11" w:rsidP="008A402D">
      <w:pPr>
        <w:pStyle w:val="ListParagraph"/>
        <w:numPr>
          <w:ilvl w:val="0"/>
          <w:numId w:val="28"/>
        </w:numPr>
        <w:tabs>
          <w:tab w:val="left" w:pos="1440"/>
          <w:tab w:val="left" w:pos="3600"/>
          <w:tab w:val="right" w:pos="9090"/>
        </w:tabs>
        <w:ind w:right="-7"/>
        <w:rPr>
          <w:rFonts w:ascii="Calibri" w:hAnsi="Calibri"/>
          <w:bCs/>
          <w:szCs w:val="24"/>
        </w:rPr>
      </w:pPr>
      <w:r w:rsidRPr="008A402D">
        <w:rPr>
          <w:rFonts w:ascii="Calibri" w:hAnsi="Calibri"/>
          <w:b/>
          <w:szCs w:val="24"/>
        </w:rPr>
        <w:t>Apologies</w:t>
      </w:r>
      <w:r w:rsidRPr="008A402D">
        <w:rPr>
          <w:rFonts w:ascii="Calibri" w:hAnsi="Calibri"/>
          <w:bCs/>
          <w:szCs w:val="24"/>
        </w:rPr>
        <w:t xml:space="preserve"> – </w:t>
      </w:r>
      <w:r w:rsidR="00437520">
        <w:rPr>
          <w:rFonts w:ascii="Calibri" w:hAnsi="Calibri"/>
          <w:bCs/>
          <w:szCs w:val="24"/>
        </w:rPr>
        <w:t xml:space="preserve">there were </w:t>
      </w:r>
      <w:proofErr w:type="gramStart"/>
      <w:r w:rsidR="00437520">
        <w:rPr>
          <w:rFonts w:ascii="Calibri" w:hAnsi="Calibri"/>
          <w:bCs/>
          <w:szCs w:val="24"/>
        </w:rPr>
        <w:t>none</w:t>
      </w:r>
      <w:proofErr w:type="gramEnd"/>
    </w:p>
    <w:p w14:paraId="635737CB" w14:textId="28F2781B" w:rsidR="008B71E8" w:rsidRPr="004F2698" w:rsidRDefault="008B71E8" w:rsidP="008B71E8">
      <w:pPr>
        <w:tabs>
          <w:tab w:val="left" w:pos="1440"/>
          <w:tab w:val="left" w:pos="3600"/>
          <w:tab w:val="right" w:pos="9090"/>
        </w:tabs>
        <w:ind w:left="1440" w:right="-7" w:hanging="1440"/>
        <w:rPr>
          <w:rFonts w:ascii="Calibri" w:hAnsi="Calibri"/>
          <w:szCs w:val="24"/>
        </w:rPr>
      </w:pPr>
      <w:r w:rsidRPr="004F2698">
        <w:rPr>
          <w:rFonts w:ascii="Calibri" w:hAnsi="Calibri"/>
          <w:szCs w:val="24"/>
        </w:rPr>
        <w:t xml:space="preserve">                   </w:t>
      </w:r>
    </w:p>
    <w:p w14:paraId="640001A5" w14:textId="0866E1F8" w:rsidR="0086134D" w:rsidRPr="0086134D" w:rsidRDefault="00A51EB9" w:rsidP="0086134D">
      <w:pPr>
        <w:pStyle w:val="ListParagraph"/>
        <w:numPr>
          <w:ilvl w:val="0"/>
          <w:numId w:val="28"/>
        </w:numPr>
        <w:tabs>
          <w:tab w:val="left" w:pos="1440"/>
          <w:tab w:val="left" w:pos="3600"/>
          <w:tab w:val="right" w:pos="9090"/>
        </w:tabs>
        <w:ind w:right="-7"/>
        <w:rPr>
          <w:rFonts w:ascii="Calibri" w:hAnsi="Calibri"/>
          <w:szCs w:val="24"/>
        </w:rPr>
      </w:pPr>
      <w:r w:rsidRPr="0086134D">
        <w:rPr>
          <w:rFonts w:ascii="Calibri" w:hAnsi="Calibri"/>
          <w:b/>
          <w:szCs w:val="24"/>
        </w:rPr>
        <w:t xml:space="preserve">Declarations of Personal and Prejudicial </w:t>
      </w:r>
      <w:r w:rsidR="008B71E8" w:rsidRPr="0086134D">
        <w:rPr>
          <w:rFonts w:ascii="Calibri" w:hAnsi="Calibri"/>
          <w:b/>
          <w:szCs w:val="24"/>
        </w:rPr>
        <w:t>Interests</w:t>
      </w:r>
      <w:r w:rsidR="008B71E8" w:rsidRPr="0086134D">
        <w:rPr>
          <w:rFonts w:ascii="Calibri" w:hAnsi="Calibri"/>
          <w:bCs/>
          <w:szCs w:val="24"/>
        </w:rPr>
        <w:t xml:space="preserve">. </w:t>
      </w:r>
      <w:r w:rsidR="00A14694" w:rsidRPr="0086134D">
        <w:rPr>
          <w:rFonts w:ascii="Calibri" w:hAnsi="Calibri"/>
          <w:bCs/>
          <w:szCs w:val="24"/>
        </w:rPr>
        <w:t>–</w:t>
      </w:r>
      <w:r w:rsidR="00437520" w:rsidRPr="0086134D">
        <w:rPr>
          <w:rFonts w:ascii="Calibri" w:hAnsi="Calibri"/>
          <w:bCs/>
          <w:szCs w:val="24"/>
        </w:rPr>
        <w:t xml:space="preserve"> </w:t>
      </w:r>
      <w:r w:rsidR="0086134D" w:rsidRPr="0086134D">
        <w:rPr>
          <w:rFonts w:ascii="Calibri" w:hAnsi="Calibri"/>
          <w:bCs/>
          <w:szCs w:val="24"/>
        </w:rPr>
        <w:t xml:space="preserve">Councillor D Browne declared a non-pecuniary interest in application W/23/0824 – Land at </w:t>
      </w:r>
      <w:proofErr w:type="spellStart"/>
      <w:r w:rsidR="0086134D" w:rsidRPr="0086134D">
        <w:rPr>
          <w:rFonts w:ascii="Calibri" w:hAnsi="Calibri"/>
          <w:bCs/>
          <w:szCs w:val="24"/>
        </w:rPr>
        <w:t>Goggbridge</w:t>
      </w:r>
      <w:proofErr w:type="spellEnd"/>
      <w:r w:rsidR="0086134D" w:rsidRPr="0086134D">
        <w:rPr>
          <w:rFonts w:ascii="Calibri" w:hAnsi="Calibri"/>
          <w:bCs/>
          <w:szCs w:val="24"/>
        </w:rPr>
        <w:t xml:space="preserve"> Lane as he has submitted a response to this application on the WDC Planning Portal prior to this meeting.</w:t>
      </w:r>
    </w:p>
    <w:p w14:paraId="6F4C0708" w14:textId="77777777" w:rsidR="0086134D" w:rsidRPr="005309C3" w:rsidRDefault="0086134D" w:rsidP="0086134D">
      <w:pPr>
        <w:pStyle w:val="ListParagraph"/>
        <w:rPr>
          <w:rFonts w:ascii="Calibri" w:hAnsi="Calibri"/>
          <w:szCs w:val="24"/>
        </w:rPr>
      </w:pPr>
    </w:p>
    <w:p w14:paraId="6DEEE994" w14:textId="39ED8275" w:rsidR="0095006B" w:rsidRPr="0095006B" w:rsidRDefault="0095006B" w:rsidP="00437520">
      <w:pPr>
        <w:pStyle w:val="ListParagraph"/>
        <w:numPr>
          <w:ilvl w:val="0"/>
          <w:numId w:val="28"/>
        </w:numPr>
        <w:rPr>
          <w:rFonts w:asciiTheme="minorHAnsi" w:hAnsiTheme="minorHAnsi" w:cstheme="minorHAnsi"/>
          <w:szCs w:val="24"/>
        </w:rPr>
      </w:pPr>
      <w:r>
        <w:rPr>
          <w:rFonts w:ascii="Calibri" w:hAnsi="Calibri"/>
          <w:b/>
          <w:szCs w:val="24"/>
        </w:rPr>
        <w:t>R</w:t>
      </w:r>
      <w:r w:rsidRPr="00812E97">
        <w:rPr>
          <w:rFonts w:ascii="Calibri" w:hAnsi="Calibri"/>
          <w:b/>
          <w:szCs w:val="24"/>
        </w:rPr>
        <w:t>eview Decisions of the Local Planning Authority</w:t>
      </w:r>
      <w:r>
        <w:rPr>
          <w:rFonts w:ascii="Calibri" w:hAnsi="Calibri"/>
          <w:b/>
          <w:szCs w:val="24"/>
        </w:rPr>
        <w:t xml:space="preserve"> </w:t>
      </w:r>
      <w:r w:rsidRPr="004354D5">
        <w:rPr>
          <w:rFonts w:ascii="Calibri" w:hAnsi="Calibri"/>
          <w:szCs w:val="24"/>
        </w:rPr>
        <w:t>– reviewed – no comment</w:t>
      </w:r>
      <w:r>
        <w:rPr>
          <w:rFonts w:ascii="Calibri" w:hAnsi="Calibri"/>
          <w:szCs w:val="24"/>
        </w:rPr>
        <w:t>.</w:t>
      </w:r>
    </w:p>
    <w:p w14:paraId="35DB7F11" w14:textId="77777777" w:rsidR="0095006B" w:rsidRPr="0095006B" w:rsidRDefault="0095006B" w:rsidP="0095006B">
      <w:pPr>
        <w:pStyle w:val="ListParagraph"/>
        <w:rPr>
          <w:rFonts w:asciiTheme="minorHAnsi" w:hAnsiTheme="minorHAnsi" w:cstheme="minorHAnsi"/>
          <w:szCs w:val="24"/>
        </w:rPr>
      </w:pPr>
    </w:p>
    <w:p w14:paraId="4AF1AC6F" w14:textId="6D80C97C" w:rsidR="005309C3" w:rsidRPr="0095006B" w:rsidRDefault="0095006B" w:rsidP="00437520">
      <w:pPr>
        <w:pStyle w:val="ListParagraph"/>
        <w:numPr>
          <w:ilvl w:val="0"/>
          <w:numId w:val="28"/>
        </w:numPr>
        <w:rPr>
          <w:rFonts w:asciiTheme="minorHAnsi" w:hAnsiTheme="minorHAnsi" w:cstheme="minorHAnsi"/>
          <w:b/>
          <w:bCs/>
          <w:szCs w:val="24"/>
        </w:rPr>
      </w:pPr>
      <w:r w:rsidRPr="004354D5">
        <w:rPr>
          <w:rFonts w:ascii="Calibri" w:hAnsi="Calibri"/>
          <w:b/>
          <w:szCs w:val="24"/>
        </w:rPr>
        <w:t xml:space="preserve">Planning Applications for Warwick - </w:t>
      </w:r>
      <w:r>
        <w:rPr>
          <w:rFonts w:ascii="Calibri" w:hAnsi="Calibri"/>
          <w:szCs w:val="24"/>
        </w:rPr>
        <w:t>S</w:t>
      </w:r>
      <w:r w:rsidRPr="004354D5">
        <w:rPr>
          <w:rFonts w:ascii="Calibri" w:hAnsi="Calibri"/>
          <w:szCs w:val="24"/>
        </w:rPr>
        <w:t>chedule reviewe</w:t>
      </w:r>
      <w:r>
        <w:rPr>
          <w:rFonts w:ascii="Calibri" w:hAnsi="Calibri"/>
          <w:szCs w:val="24"/>
        </w:rPr>
        <w:t>d:</w:t>
      </w:r>
    </w:p>
    <w:p w14:paraId="127C2605" w14:textId="67BBC53B" w:rsidR="008E048E" w:rsidRPr="00BC5D6B" w:rsidRDefault="007775CC" w:rsidP="009C31DE">
      <w:pPr>
        <w:tabs>
          <w:tab w:val="left" w:pos="1440"/>
          <w:tab w:val="left" w:pos="3600"/>
          <w:tab w:val="right" w:pos="9090"/>
        </w:tabs>
        <w:ind w:right="-7"/>
        <w:rPr>
          <w:rFonts w:asciiTheme="minorHAnsi" w:hAnsiTheme="minorHAnsi" w:cstheme="minorHAnsi"/>
          <w:b/>
          <w:bCs/>
          <w:szCs w:val="24"/>
        </w:rPr>
      </w:pPr>
      <w:r w:rsidRPr="00BC5D6B">
        <w:rPr>
          <w:rFonts w:asciiTheme="minorHAnsi" w:hAnsiTheme="minorHAnsi" w:cstheme="minorHAnsi"/>
          <w:b/>
          <w:bCs/>
          <w:szCs w:val="24"/>
        </w:rPr>
        <w:t xml:space="preserve"> </w:t>
      </w:r>
      <w:r w:rsidR="000C60AA" w:rsidRPr="00BC5D6B">
        <w:rPr>
          <w:rFonts w:asciiTheme="minorHAnsi" w:hAnsiTheme="minorHAnsi" w:cstheme="minorHAnsi"/>
          <w:b/>
          <w:bCs/>
          <w:szCs w:val="24"/>
        </w:rPr>
        <w:t xml:space="preserve">  </w:t>
      </w:r>
      <w:r w:rsidRPr="00BC5D6B">
        <w:rPr>
          <w:rFonts w:asciiTheme="minorHAnsi" w:hAnsiTheme="minorHAnsi" w:cstheme="minorHAnsi"/>
          <w:b/>
          <w:bCs/>
          <w:szCs w:val="24"/>
        </w:rPr>
        <w:t xml:space="preserve"> </w:t>
      </w:r>
      <w:r w:rsidR="00363752" w:rsidRPr="00BC5D6B">
        <w:rPr>
          <w:rFonts w:asciiTheme="minorHAnsi" w:hAnsiTheme="minorHAnsi" w:cstheme="minorHAnsi"/>
          <w:b/>
          <w:bCs/>
          <w:color w:val="000000"/>
          <w:szCs w:val="24"/>
        </w:rPr>
        <w:t xml:space="preserve">        </w:t>
      </w:r>
      <w:r w:rsidR="00D11E3E" w:rsidRPr="00BC5D6B">
        <w:rPr>
          <w:rFonts w:asciiTheme="minorHAnsi" w:hAnsiTheme="minorHAnsi" w:cstheme="minorHAnsi"/>
          <w:b/>
          <w:bCs/>
          <w:color w:val="000000"/>
          <w:szCs w:val="24"/>
        </w:rPr>
        <w:t xml:space="preserve">         </w:t>
      </w:r>
    </w:p>
    <w:p w14:paraId="6C452ED1" w14:textId="67EB8804" w:rsidR="00DB4555" w:rsidRDefault="008B71E8" w:rsidP="008B71E8">
      <w:pPr>
        <w:tabs>
          <w:tab w:val="left" w:pos="1440"/>
          <w:tab w:val="left" w:pos="3600"/>
          <w:tab w:val="right" w:pos="9090"/>
        </w:tabs>
        <w:ind w:right="-7"/>
        <w:rPr>
          <w:rFonts w:ascii="Calibri" w:hAnsi="Calibri"/>
          <w:szCs w:val="24"/>
        </w:rPr>
      </w:pPr>
      <w:r>
        <w:rPr>
          <w:rFonts w:ascii="Calibri" w:hAnsi="Calibri"/>
          <w:szCs w:val="24"/>
        </w:rPr>
        <w:t xml:space="preserve">              The following comments were made</w:t>
      </w:r>
      <w:r w:rsidR="00B72CE1">
        <w:rPr>
          <w:rFonts w:ascii="Calibri" w:hAnsi="Calibri"/>
          <w:szCs w:val="24"/>
        </w:rPr>
        <w:t xml:space="preserve"> on the applications called in for further discussion</w:t>
      </w:r>
      <w:r>
        <w:rPr>
          <w:rFonts w:ascii="Calibri" w:hAnsi="Calibri"/>
          <w:szCs w:val="24"/>
        </w:rPr>
        <w:t>:</w:t>
      </w:r>
    </w:p>
    <w:p w14:paraId="72B62D27" w14:textId="77777777" w:rsidR="00DB4555" w:rsidRPr="004F2698" w:rsidRDefault="00DB4555" w:rsidP="008B71E8">
      <w:pPr>
        <w:tabs>
          <w:tab w:val="left" w:pos="1440"/>
          <w:tab w:val="left" w:pos="3600"/>
          <w:tab w:val="right" w:pos="9090"/>
        </w:tabs>
        <w:ind w:right="-7"/>
        <w:rPr>
          <w:rFonts w:ascii="Calibri" w:hAnsi="Calibri"/>
          <w:szCs w:val="24"/>
        </w:rPr>
      </w:pPr>
    </w:p>
    <w:tbl>
      <w:tblPr>
        <w:tblStyle w:val="TableGrid"/>
        <w:tblW w:w="9780" w:type="dxa"/>
        <w:tblInd w:w="421" w:type="dxa"/>
        <w:tblLook w:val="04A0" w:firstRow="1" w:lastRow="0" w:firstColumn="1" w:lastColumn="0" w:noHBand="0" w:noVBand="1"/>
      </w:tblPr>
      <w:tblGrid>
        <w:gridCol w:w="1590"/>
        <w:gridCol w:w="2955"/>
        <w:gridCol w:w="5235"/>
      </w:tblGrid>
      <w:tr w:rsidR="008B71E8" w14:paraId="4784BAFE" w14:textId="77777777" w:rsidTr="009571D6">
        <w:tc>
          <w:tcPr>
            <w:tcW w:w="1590" w:type="dxa"/>
          </w:tcPr>
          <w:p w14:paraId="1423B613" w14:textId="77777777" w:rsidR="008B71E8" w:rsidRDefault="00784B75" w:rsidP="00784B75">
            <w:pPr>
              <w:pStyle w:val="BodyText2"/>
              <w:jc w:val="center"/>
              <w:rPr>
                <w:rFonts w:ascii="Calibri" w:hAnsi="Calibri"/>
                <w:sz w:val="24"/>
                <w:szCs w:val="24"/>
                <w:u w:val="single"/>
              </w:rPr>
            </w:pPr>
            <w:r w:rsidRPr="00784B75">
              <w:rPr>
                <w:rFonts w:ascii="Calibri" w:hAnsi="Calibri"/>
                <w:sz w:val="24"/>
                <w:szCs w:val="24"/>
                <w:u w:val="single"/>
              </w:rPr>
              <w:t>Application No.</w:t>
            </w:r>
          </w:p>
          <w:p w14:paraId="75BA88BB" w14:textId="4360E1CA" w:rsidR="002F468B" w:rsidRPr="00784B75" w:rsidRDefault="002F468B" w:rsidP="00784B75">
            <w:pPr>
              <w:pStyle w:val="BodyText2"/>
              <w:jc w:val="center"/>
              <w:rPr>
                <w:rFonts w:ascii="Calibri" w:hAnsi="Calibri"/>
                <w:sz w:val="24"/>
                <w:szCs w:val="24"/>
                <w:u w:val="single"/>
              </w:rPr>
            </w:pPr>
          </w:p>
        </w:tc>
        <w:tc>
          <w:tcPr>
            <w:tcW w:w="2955" w:type="dxa"/>
          </w:tcPr>
          <w:p w14:paraId="101C5184" w14:textId="455F5C4B" w:rsidR="008B71E8" w:rsidRPr="00784B75" w:rsidRDefault="00784B75" w:rsidP="00784B75">
            <w:pPr>
              <w:pStyle w:val="BodyText2"/>
              <w:jc w:val="center"/>
              <w:rPr>
                <w:rFonts w:ascii="Calibri" w:hAnsi="Calibri"/>
                <w:sz w:val="24"/>
                <w:szCs w:val="24"/>
                <w:u w:val="single"/>
              </w:rPr>
            </w:pPr>
            <w:r w:rsidRPr="00784B75">
              <w:rPr>
                <w:rFonts w:ascii="Calibri" w:hAnsi="Calibri"/>
                <w:sz w:val="24"/>
                <w:szCs w:val="24"/>
                <w:u w:val="single"/>
              </w:rPr>
              <w:t>Location</w:t>
            </w:r>
          </w:p>
        </w:tc>
        <w:tc>
          <w:tcPr>
            <w:tcW w:w="5235" w:type="dxa"/>
          </w:tcPr>
          <w:p w14:paraId="296FF7DE" w14:textId="4B016A54" w:rsidR="008B71E8" w:rsidRPr="00784B75" w:rsidRDefault="00784B75" w:rsidP="00784B75">
            <w:pPr>
              <w:jc w:val="center"/>
              <w:rPr>
                <w:rFonts w:asciiTheme="minorHAnsi" w:hAnsiTheme="minorHAnsi" w:cstheme="minorHAnsi"/>
                <w:b/>
                <w:szCs w:val="24"/>
                <w:u w:val="single"/>
              </w:rPr>
            </w:pPr>
            <w:r w:rsidRPr="00784B75">
              <w:rPr>
                <w:rFonts w:asciiTheme="minorHAnsi" w:hAnsiTheme="minorHAnsi" w:cstheme="minorHAnsi"/>
                <w:b/>
                <w:szCs w:val="24"/>
                <w:u w:val="single"/>
              </w:rPr>
              <w:t>Comments</w:t>
            </w:r>
          </w:p>
        </w:tc>
      </w:tr>
      <w:tr w:rsidR="00105262" w14:paraId="09830EF5" w14:textId="77777777" w:rsidTr="009571D6">
        <w:tc>
          <w:tcPr>
            <w:tcW w:w="1590" w:type="dxa"/>
          </w:tcPr>
          <w:p w14:paraId="7A6A8D20" w14:textId="26BDD207" w:rsidR="00105262" w:rsidRDefault="003A26D4"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W/23/1608</w:t>
            </w:r>
          </w:p>
        </w:tc>
        <w:tc>
          <w:tcPr>
            <w:tcW w:w="2955" w:type="dxa"/>
          </w:tcPr>
          <w:p w14:paraId="64B50D38" w14:textId="16D2197C" w:rsidR="00105262" w:rsidRPr="00581A14" w:rsidRDefault="00357390"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27 Upper Cape, The Cape, Warwick, Cv34 5DS</w:t>
            </w:r>
          </w:p>
        </w:tc>
        <w:tc>
          <w:tcPr>
            <w:tcW w:w="5235" w:type="dxa"/>
          </w:tcPr>
          <w:p w14:paraId="10C8FC48" w14:textId="7225EF20" w:rsidR="000607F1" w:rsidRPr="002D4E8E" w:rsidRDefault="00357390" w:rsidP="005309C3">
            <w:pPr>
              <w:rPr>
                <w:rFonts w:asciiTheme="minorHAnsi" w:hAnsiTheme="minorHAnsi" w:cstheme="minorHAnsi"/>
                <w:bCs/>
                <w:szCs w:val="24"/>
              </w:rPr>
            </w:pPr>
            <w:r>
              <w:rPr>
                <w:rFonts w:asciiTheme="minorHAnsi" w:hAnsiTheme="minorHAnsi" w:cstheme="minorHAnsi"/>
                <w:bCs/>
                <w:szCs w:val="24"/>
              </w:rPr>
              <w:t>No objection subject to no objection from Conservation</w:t>
            </w:r>
          </w:p>
        </w:tc>
      </w:tr>
      <w:tr w:rsidR="008B71E8" w14:paraId="13B4C1A5" w14:textId="77777777" w:rsidTr="009571D6">
        <w:tc>
          <w:tcPr>
            <w:tcW w:w="1590" w:type="dxa"/>
          </w:tcPr>
          <w:p w14:paraId="4A0676B8" w14:textId="4D8EAC48" w:rsidR="002F468B" w:rsidRPr="00F03848" w:rsidRDefault="00357390"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w:t>
            </w:r>
            <w:r w:rsidR="009D0261">
              <w:rPr>
                <w:rFonts w:asciiTheme="minorHAnsi" w:hAnsiTheme="minorHAnsi" w:cstheme="minorHAnsi"/>
                <w:b w:val="0"/>
                <w:bCs/>
                <w:sz w:val="24"/>
                <w:szCs w:val="24"/>
              </w:rPr>
              <w:t>1786</w:t>
            </w:r>
          </w:p>
        </w:tc>
        <w:tc>
          <w:tcPr>
            <w:tcW w:w="2955" w:type="dxa"/>
          </w:tcPr>
          <w:p w14:paraId="75053F84" w14:textId="72D606DF" w:rsidR="009571D6" w:rsidRPr="00F03848" w:rsidRDefault="009D0261"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Warwickshire Care Services Ltd, Woodside Care Village, Maple Grove, Warwick, CV34 5SS</w:t>
            </w:r>
          </w:p>
        </w:tc>
        <w:tc>
          <w:tcPr>
            <w:tcW w:w="5235" w:type="dxa"/>
          </w:tcPr>
          <w:p w14:paraId="6562A083" w14:textId="70E75263" w:rsidR="008E130B" w:rsidRPr="009D0B12" w:rsidRDefault="009D0B12" w:rsidP="005309C3">
            <w:pPr>
              <w:rPr>
                <w:rFonts w:ascii="Calibri" w:hAnsi="Calibri" w:cs="Calibri"/>
                <w:bCs/>
                <w:szCs w:val="24"/>
              </w:rPr>
            </w:pPr>
            <w:r w:rsidRPr="009D0B12">
              <w:rPr>
                <w:rFonts w:ascii="Calibri" w:hAnsi="Calibri" w:cs="Calibri"/>
              </w:rPr>
              <w:t>The Town Council supports this application as the proposal will enable the site to produce additional clean and sustainable energy.</w:t>
            </w:r>
          </w:p>
        </w:tc>
      </w:tr>
      <w:tr w:rsidR="008C2E02" w14:paraId="62DF79DE" w14:textId="77777777" w:rsidTr="009571D6">
        <w:tc>
          <w:tcPr>
            <w:tcW w:w="1590" w:type="dxa"/>
          </w:tcPr>
          <w:p w14:paraId="62DB582A" w14:textId="2A10F160" w:rsidR="00780432" w:rsidRPr="00F03848" w:rsidRDefault="009D0B12"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lastRenderedPageBreak/>
              <w:t>W/23/</w:t>
            </w:r>
            <w:r w:rsidR="00CE4C8A">
              <w:rPr>
                <w:rFonts w:asciiTheme="minorHAnsi" w:hAnsiTheme="minorHAnsi" w:cstheme="minorHAnsi"/>
                <w:b w:val="0"/>
                <w:bCs/>
                <w:sz w:val="24"/>
                <w:szCs w:val="24"/>
              </w:rPr>
              <w:t>0824</w:t>
            </w:r>
          </w:p>
        </w:tc>
        <w:tc>
          <w:tcPr>
            <w:tcW w:w="2955" w:type="dxa"/>
          </w:tcPr>
          <w:p w14:paraId="13D22C9C" w14:textId="602094D3" w:rsidR="00F03848" w:rsidRPr="00F03848" w:rsidRDefault="00CE4C8A"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 xml:space="preserve">Land at </w:t>
            </w:r>
            <w:proofErr w:type="spellStart"/>
            <w:r>
              <w:rPr>
                <w:rFonts w:asciiTheme="minorHAnsi" w:hAnsiTheme="minorHAnsi" w:cstheme="minorHAnsi"/>
                <w:b w:val="0"/>
                <w:bCs/>
                <w:sz w:val="24"/>
                <w:szCs w:val="24"/>
              </w:rPr>
              <w:t>Goggbridge</w:t>
            </w:r>
            <w:proofErr w:type="spellEnd"/>
            <w:r>
              <w:rPr>
                <w:rFonts w:asciiTheme="minorHAnsi" w:hAnsiTheme="minorHAnsi" w:cstheme="minorHAnsi"/>
                <w:b w:val="0"/>
                <w:bCs/>
                <w:sz w:val="24"/>
                <w:szCs w:val="24"/>
              </w:rPr>
              <w:t xml:space="preserve"> Lane, Hampton Rd, Warwick</w:t>
            </w:r>
          </w:p>
        </w:tc>
        <w:tc>
          <w:tcPr>
            <w:tcW w:w="5235" w:type="dxa"/>
          </w:tcPr>
          <w:p w14:paraId="01061EFD" w14:textId="47B5BD27" w:rsidR="004F4712" w:rsidRPr="00C46E2C" w:rsidRDefault="00C46E2C" w:rsidP="008D0447">
            <w:pPr>
              <w:rPr>
                <w:rFonts w:asciiTheme="minorHAnsi" w:hAnsiTheme="minorHAnsi" w:cstheme="minorHAnsi"/>
                <w:bCs/>
                <w:szCs w:val="24"/>
              </w:rPr>
            </w:pPr>
            <w:r w:rsidRPr="00C46E2C">
              <w:rPr>
                <w:rFonts w:asciiTheme="minorHAnsi" w:hAnsiTheme="minorHAnsi" w:cstheme="minorHAnsi"/>
              </w:rPr>
              <w:t>The Town Council maintains its previous objection from 7th November 2023 and 11th August 2023</w:t>
            </w:r>
            <w:r w:rsidR="002507E0">
              <w:rPr>
                <w:rFonts w:asciiTheme="minorHAnsi" w:hAnsiTheme="minorHAnsi" w:cstheme="minorHAnsi"/>
              </w:rPr>
              <w:t>.</w:t>
            </w:r>
            <w:r>
              <w:rPr>
                <w:rFonts w:asciiTheme="minorHAnsi" w:hAnsiTheme="minorHAnsi" w:cstheme="minorHAnsi"/>
              </w:rPr>
              <w:t xml:space="preserve"> </w:t>
            </w:r>
            <w:r w:rsidRPr="00AA08B9">
              <w:rPr>
                <w:rFonts w:asciiTheme="minorHAnsi" w:hAnsiTheme="minorHAnsi" w:cstheme="minorHAnsi"/>
              </w:rPr>
              <w:t>(</w:t>
            </w:r>
            <w:r w:rsidR="00AA08B9" w:rsidRPr="00AA08B9">
              <w:rPr>
                <w:rFonts w:asciiTheme="minorHAnsi" w:hAnsiTheme="minorHAnsi" w:cstheme="minorHAnsi"/>
              </w:rPr>
              <w:t>The Town Council maintains its objection from the previous application (W/22/0400) on the ground of overdevelopment of the site. The Town Council also objects on the ground that the proposed development does not provide acceptable standards of amenity for future occupiers in terms of noise and poor air quality due to the proximity of the A46. Mitigation measures are not sufficient to overcome this.</w:t>
            </w:r>
            <w:r w:rsidR="00AA08B9">
              <w:rPr>
                <w:rFonts w:asciiTheme="minorHAnsi" w:hAnsiTheme="minorHAnsi" w:cstheme="minorHAnsi"/>
              </w:rPr>
              <w:t>)</w:t>
            </w:r>
          </w:p>
        </w:tc>
      </w:tr>
      <w:tr w:rsidR="00E51287" w14:paraId="5EBEBCD0" w14:textId="77777777" w:rsidTr="009571D6">
        <w:tc>
          <w:tcPr>
            <w:tcW w:w="1590" w:type="dxa"/>
          </w:tcPr>
          <w:p w14:paraId="105DFC48" w14:textId="6258EF41" w:rsidR="00F71D5F" w:rsidRPr="00F03848" w:rsidRDefault="002507E0"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W/23/1506LB</w:t>
            </w:r>
          </w:p>
        </w:tc>
        <w:tc>
          <w:tcPr>
            <w:tcW w:w="2955" w:type="dxa"/>
          </w:tcPr>
          <w:p w14:paraId="00A41FBD" w14:textId="05AC9172" w:rsidR="009571D6" w:rsidRPr="00F03848" w:rsidRDefault="006A6D1A"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No.6, 6 Castle Street, Warwick, CV34 4BP</w:t>
            </w:r>
          </w:p>
        </w:tc>
        <w:tc>
          <w:tcPr>
            <w:tcW w:w="5235" w:type="dxa"/>
          </w:tcPr>
          <w:p w14:paraId="33625760" w14:textId="37138633" w:rsidR="008E130B" w:rsidRPr="00F05166" w:rsidRDefault="006A6D1A" w:rsidP="005309C3">
            <w:pPr>
              <w:rPr>
                <w:rFonts w:asciiTheme="minorHAnsi" w:hAnsiTheme="minorHAnsi" w:cstheme="minorHAnsi"/>
                <w:bCs/>
                <w:szCs w:val="24"/>
              </w:rPr>
            </w:pPr>
            <w:r>
              <w:rPr>
                <w:rFonts w:asciiTheme="minorHAnsi" w:hAnsiTheme="minorHAnsi" w:cstheme="minorHAnsi"/>
                <w:bCs/>
                <w:szCs w:val="24"/>
              </w:rPr>
              <w:t xml:space="preserve">No objection subject to </w:t>
            </w:r>
            <w:r w:rsidR="00F132F9">
              <w:rPr>
                <w:rFonts w:asciiTheme="minorHAnsi" w:hAnsiTheme="minorHAnsi" w:cstheme="minorHAnsi"/>
                <w:bCs/>
                <w:szCs w:val="24"/>
              </w:rPr>
              <w:t xml:space="preserve">no objection from </w:t>
            </w:r>
            <w:r w:rsidR="006873FE">
              <w:rPr>
                <w:rFonts w:asciiTheme="minorHAnsi" w:hAnsiTheme="minorHAnsi" w:cstheme="minorHAnsi"/>
                <w:bCs/>
                <w:szCs w:val="24"/>
              </w:rPr>
              <w:t>Conservation</w:t>
            </w:r>
          </w:p>
        </w:tc>
      </w:tr>
      <w:tr w:rsidR="00784B75" w14:paraId="31E908C6" w14:textId="77777777" w:rsidTr="009571D6">
        <w:tc>
          <w:tcPr>
            <w:tcW w:w="1590" w:type="dxa"/>
          </w:tcPr>
          <w:p w14:paraId="4EA09DC4" w14:textId="3DE6D8E1" w:rsidR="00F71D5F" w:rsidRPr="00F03848" w:rsidRDefault="006B022D"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W/23/1760</w:t>
            </w:r>
          </w:p>
        </w:tc>
        <w:tc>
          <w:tcPr>
            <w:tcW w:w="2955" w:type="dxa"/>
          </w:tcPr>
          <w:p w14:paraId="02D1566D" w14:textId="2CCBCA03" w:rsidR="009571D6" w:rsidRPr="00F03848" w:rsidRDefault="006B022D"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19 Northgate Street, Warwick, CV34 4SP</w:t>
            </w:r>
          </w:p>
        </w:tc>
        <w:tc>
          <w:tcPr>
            <w:tcW w:w="5235" w:type="dxa"/>
          </w:tcPr>
          <w:p w14:paraId="33ED4E7E" w14:textId="68F45719" w:rsidR="008E130B" w:rsidRPr="00F05166" w:rsidRDefault="006B022D" w:rsidP="00E51287">
            <w:pPr>
              <w:rPr>
                <w:rFonts w:asciiTheme="minorHAnsi" w:hAnsiTheme="minorHAnsi" w:cstheme="minorHAnsi"/>
                <w:bCs/>
                <w:szCs w:val="24"/>
              </w:rPr>
            </w:pPr>
            <w:r>
              <w:rPr>
                <w:rFonts w:asciiTheme="minorHAnsi" w:hAnsiTheme="minorHAnsi" w:cstheme="minorHAnsi"/>
                <w:bCs/>
                <w:szCs w:val="24"/>
              </w:rPr>
              <w:t>No objection subject to no objection from Conservation</w:t>
            </w:r>
          </w:p>
        </w:tc>
      </w:tr>
      <w:tr w:rsidR="005309C3" w14:paraId="3DF3D4B5" w14:textId="77777777" w:rsidTr="009571D6">
        <w:tc>
          <w:tcPr>
            <w:tcW w:w="1590" w:type="dxa"/>
          </w:tcPr>
          <w:p w14:paraId="4D52C9D6" w14:textId="1D383E74" w:rsidR="00F90B8F" w:rsidRPr="00F03848" w:rsidRDefault="00A15CEB"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W/23/1761LB</w:t>
            </w:r>
          </w:p>
        </w:tc>
        <w:tc>
          <w:tcPr>
            <w:tcW w:w="2955" w:type="dxa"/>
          </w:tcPr>
          <w:p w14:paraId="7C15FFDD" w14:textId="7C2412BF" w:rsidR="009571D6" w:rsidRPr="00F03848" w:rsidRDefault="00A15CEB"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19 Northgate Street, Warwick, CV34 4SP</w:t>
            </w:r>
          </w:p>
        </w:tc>
        <w:tc>
          <w:tcPr>
            <w:tcW w:w="5235" w:type="dxa"/>
          </w:tcPr>
          <w:p w14:paraId="7305BB6A" w14:textId="7DD19D8A" w:rsidR="005309C3" w:rsidRPr="00F05166" w:rsidRDefault="00A15CEB" w:rsidP="00E51287">
            <w:pPr>
              <w:rPr>
                <w:rFonts w:asciiTheme="minorHAnsi" w:hAnsiTheme="minorHAnsi" w:cstheme="minorHAnsi"/>
                <w:bCs/>
                <w:szCs w:val="24"/>
              </w:rPr>
            </w:pPr>
            <w:r>
              <w:rPr>
                <w:rFonts w:asciiTheme="minorHAnsi" w:hAnsiTheme="minorHAnsi" w:cstheme="minorHAnsi"/>
                <w:bCs/>
                <w:szCs w:val="24"/>
              </w:rPr>
              <w:t>No objection subject to no objection from Conservation</w:t>
            </w:r>
          </w:p>
        </w:tc>
      </w:tr>
      <w:tr w:rsidR="00FC0860" w14:paraId="1205FF7C" w14:textId="77777777" w:rsidTr="009571D6">
        <w:tc>
          <w:tcPr>
            <w:tcW w:w="1590" w:type="dxa"/>
          </w:tcPr>
          <w:p w14:paraId="03B75615" w14:textId="5D08A006" w:rsidR="00FC0860" w:rsidRDefault="00FC0860"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W/23/1795LB</w:t>
            </w:r>
          </w:p>
        </w:tc>
        <w:tc>
          <w:tcPr>
            <w:tcW w:w="2955" w:type="dxa"/>
          </w:tcPr>
          <w:p w14:paraId="2B6E1A41" w14:textId="6AAFE01B" w:rsidR="00FC0860" w:rsidRDefault="00FC0860"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3, The Old Glassworks, Priory Road, Warwick, CV34 4NA</w:t>
            </w:r>
          </w:p>
        </w:tc>
        <w:tc>
          <w:tcPr>
            <w:tcW w:w="5235" w:type="dxa"/>
          </w:tcPr>
          <w:p w14:paraId="39F1F30D" w14:textId="787AA74C" w:rsidR="00FC0860" w:rsidRDefault="00FC0860" w:rsidP="00E51287">
            <w:pPr>
              <w:rPr>
                <w:rFonts w:asciiTheme="minorHAnsi" w:hAnsiTheme="minorHAnsi" w:cstheme="minorHAnsi"/>
                <w:bCs/>
                <w:szCs w:val="24"/>
              </w:rPr>
            </w:pPr>
            <w:r>
              <w:rPr>
                <w:rFonts w:asciiTheme="minorHAnsi" w:hAnsiTheme="minorHAnsi" w:cstheme="minorHAnsi"/>
                <w:bCs/>
                <w:szCs w:val="24"/>
              </w:rPr>
              <w:t>No comments</w:t>
            </w:r>
          </w:p>
        </w:tc>
      </w:tr>
    </w:tbl>
    <w:p w14:paraId="6C12B1E2" w14:textId="77777777" w:rsidR="00A15CEB" w:rsidRDefault="00A15CEB" w:rsidP="00A51EB9">
      <w:pPr>
        <w:tabs>
          <w:tab w:val="left" w:pos="1440"/>
          <w:tab w:val="left" w:pos="3600"/>
          <w:tab w:val="right" w:pos="9090"/>
        </w:tabs>
        <w:ind w:right="-7"/>
        <w:rPr>
          <w:rFonts w:ascii="Calibri" w:hAnsi="Calibri"/>
          <w:b/>
          <w:szCs w:val="24"/>
        </w:rPr>
      </w:pPr>
    </w:p>
    <w:p w14:paraId="07FDC10F" w14:textId="13CAF481" w:rsidR="004F4712" w:rsidRDefault="00781854" w:rsidP="00A51EB9">
      <w:pPr>
        <w:tabs>
          <w:tab w:val="left" w:pos="1440"/>
          <w:tab w:val="left" w:pos="3600"/>
          <w:tab w:val="right" w:pos="9090"/>
        </w:tabs>
        <w:ind w:right="-7"/>
        <w:rPr>
          <w:rFonts w:ascii="Calibri" w:hAnsi="Calibri"/>
          <w:b/>
          <w:szCs w:val="24"/>
        </w:rPr>
      </w:pPr>
      <w:r>
        <w:rPr>
          <w:rFonts w:ascii="Calibri" w:hAnsi="Calibri"/>
          <w:b/>
          <w:szCs w:val="24"/>
        </w:rPr>
        <w:t xml:space="preserve">    </w:t>
      </w:r>
    </w:p>
    <w:p w14:paraId="773BF915" w14:textId="425F55E1" w:rsidR="00E607C4" w:rsidRDefault="004D3EAF" w:rsidP="00831A76">
      <w:pPr>
        <w:tabs>
          <w:tab w:val="left" w:pos="1440"/>
          <w:tab w:val="left" w:pos="3600"/>
          <w:tab w:val="right" w:pos="9090"/>
        </w:tabs>
        <w:ind w:left="360" w:right="-7"/>
        <w:rPr>
          <w:rFonts w:ascii="Calibri" w:hAnsi="Calibri"/>
          <w:szCs w:val="24"/>
        </w:rPr>
      </w:pPr>
      <w:r>
        <w:rPr>
          <w:rFonts w:ascii="Calibri" w:hAnsi="Calibri"/>
          <w:b/>
          <w:bCs/>
          <w:szCs w:val="24"/>
        </w:rPr>
        <w:t>59.</w:t>
      </w:r>
      <w:r w:rsidR="00E10D98" w:rsidRPr="004D3EAF">
        <w:rPr>
          <w:rFonts w:ascii="Calibri" w:hAnsi="Calibri"/>
          <w:b/>
          <w:bCs/>
          <w:szCs w:val="24"/>
        </w:rPr>
        <w:t xml:space="preserve"> Planning Appeal Decisions</w:t>
      </w:r>
      <w:r w:rsidR="000C33A0" w:rsidRPr="004D3EAF">
        <w:rPr>
          <w:rFonts w:ascii="Calibri" w:hAnsi="Calibri"/>
          <w:b/>
          <w:bCs/>
          <w:szCs w:val="24"/>
        </w:rPr>
        <w:t xml:space="preserve"> </w:t>
      </w:r>
      <w:r w:rsidR="00F1192C">
        <w:rPr>
          <w:rFonts w:ascii="Calibri" w:hAnsi="Calibri"/>
          <w:b/>
          <w:bCs/>
          <w:szCs w:val="24"/>
        </w:rPr>
        <w:t>–</w:t>
      </w:r>
      <w:r w:rsidR="000C33A0" w:rsidRPr="004D3EAF">
        <w:rPr>
          <w:rFonts w:ascii="Calibri" w:hAnsi="Calibri"/>
          <w:b/>
          <w:bCs/>
          <w:szCs w:val="24"/>
        </w:rPr>
        <w:t xml:space="preserve"> </w:t>
      </w:r>
      <w:r w:rsidR="00F1192C">
        <w:rPr>
          <w:rFonts w:ascii="Calibri" w:hAnsi="Calibri"/>
          <w:szCs w:val="24"/>
        </w:rPr>
        <w:t>there were none.</w:t>
      </w:r>
    </w:p>
    <w:p w14:paraId="011A9E9A" w14:textId="77777777" w:rsidR="00E607C4" w:rsidRPr="00E607C4" w:rsidRDefault="00E607C4" w:rsidP="00E607C4">
      <w:pPr>
        <w:tabs>
          <w:tab w:val="left" w:pos="1440"/>
          <w:tab w:val="left" w:pos="3600"/>
          <w:tab w:val="right" w:pos="9090"/>
        </w:tabs>
        <w:ind w:right="-7"/>
        <w:rPr>
          <w:rFonts w:ascii="Calibri" w:hAnsi="Calibri"/>
          <w:szCs w:val="24"/>
        </w:rPr>
      </w:pPr>
    </w:p>
    <w:p w14:paraId="02C467D5" w14:textId="48D2964A" w:rsidR="00E607C4" w:rsidRPr="00015D17" w:rsidRDefault="00015D17" w:rsidP="00015D17">
      <w:pPr>
        <w:tabs>
          <w:tab w:val="left" w:pos="1440"/>
          <w:tab w:val="left" w:pos="3600"/>
          <w:tab w:val="right" w:pos="9090"/>
        </w:tabs>
        <w:ind w:left="360" w:right="-7"/>
        <w:rPr>
          <w:rFonts w:ascii="Calibri" w:hAnsi="Calibri"/>
          <w:szCs w:val="24"/>
        </w:rPr>
      </w:pPr>
      <w:r w:rsidRPr="00015D17">
        <w:rPr>
          <w:rFonts w:ascii="Calibri" w:hAnsi="Calibri"/>
          <w:b/>
          <w:bCs/>
          <w:szCs w:val="24"/>
        </w:rPr>
        <w:t>60</w:t>
      </w:r>
      <w:r w:rsidR="00831A76">
        <w:rPr>
          <w:rFonts w:ascii="Calibri" w:hAnsi="Calibri"/>
          <w:szCs w:val="24"/>
        </w:rPr>
        <w:t>.</w:t>
      </w:r>
      <w:r w:rsidR="00E607C4" w:rsidRPr="00015D17">
        <w:rPr>
          <w:rFonts w:ascii="Calibri" w:hAnsi="Calibri"/>
          <w:szCs w:val="24"/>
        </w:rPr>
        <w:t xml:space="preserve"> </w:t>
      </w:r>
      <w:r w:rsidR="00E607C4" w:rsidRPr="00015D17">
        <w:rPr>
          <w:rFonts w:ascii="Calibri" w:hAnsi="Calibri"/>
          <w:b/>
          <w:bCs/>
          <w:szCs w:val="24"/>
        </w:rPr>
        <w:t>Street Vote Development Orders consultation, Dept for Levelling Up, Housing &amp; Communities</w:t>
      </w:r>
      <w:r w:rsidR="00E607C4" w:rsidRPr="00015D17">
        <w:rPr>
          <w:rFonts w:ascii="Calibri" w:hAnsi="Calibri"/>
          <w:szCs w:val="24"/>
        </w:rPr>
        <w:t xml:space="preserve"> –   </w:t>
      </w:r>
    </w:p>
    <w:p w14:paraId="7DF4D2B6" w14:textId="273CA3B5" w:rsidR="001414D7" w:rsidRDefault="001414D7" w:rsidP="009571D6">
      <w:pPr>
        <w:tabs>
          <w:tab w:val="left" w:pos="1440"/>
          <w:tab w:val="left" w:pos="3600"/>
          <w:tab w:val="right" w:pos="9090"/>
        </w:tabs>
        <w:ind w:right="-7"/>
        <w:rPr>
          <w:rFonts w:ascii="Calibri" w:hAnsi="Calibri"/>
          <w:szCs w:val="24"/>
        </w:rPr>
      </w:pPr>
    </w:p>
    <w:p w14:paraId="14CDFA69" w14:textId="77777777" w:rsidR="00C66657" w:rsidRDefault="00A70F6D" w:rsidP="00A70F6D">
      <w:pPr>
        <w:tabs>
          <w:tab w:val="left" w:pos="1440"/>
          <w:tab w:val="left" w:pos="3600"/>
          <w:tab w:val="right" w:pos="9090"/>
        </w:tabs>
        <w:ind w:right="-7"/>
        <w:rPr>
          <w:rFonts w:ascii="Calibri" w:hAnsi="Calibri"/>
          <w:szCs w:val="24"/>
        </w:rPr>
      </w:pPr>
      <w:r>
        <w:rPr>
          <w:rFonts w:ascii="Calibri" w:hAnsi="Calibri"/>
          <w:szCs w:val="24"/>
        </w:rPr>
        <w:t xml:space="preserve">             </w:t>
      </w:r>
      <w:r w:rsidR="004E5FE5">
        <w:rPr>
          <w:rFonts w:ascii="Calibri" w:hAnsi="Calibri"/>
          <w:szCs w:val="24"/>
        </w:rPr>
        <w:t xml:space="preserve">Following an in-depth discussion of the </w:t>
      </w:r>
      <w:r w:rsidR="00F679F7">
        <w:rPr>
          <w:rFonts w:ascii="Calibri" w:hAnsi="Calibri"/>
          <w:szCs w:val="24"/>
        </w:rPr>
        <w:t>consultation</w:t>
      </w:r>
      <w:r w:rsidR="00045CB5">
        <w:rPr>
          <w:rFonts w:ascii="Calibri" w:hAnsi="Calibri"/>
          <w:szCs w:val="24"/>
        </w:rPr>
        <w:t xml:space="preserve"> and the proposed Street </w:t>
      </w:r>
      <w:r w:rsidR="00C66657">
        <w:rPr>
          <w:rFonts w:ascii="Calibri" w:hAnsi="Calibri"/>
          <w:szCs w:val="24"/>
        </w:rPr>
        <w:t xml:space="preserve">Vote Development   </w:t>
      </w:r>
    </w:p>
    <w:p w14:paraId="1D3D7E80" w14:textId="77777777" w:rsidR="00C66657"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Orders</w:t>
      </w:r>
      <w:r w:rsidR="004F651E">
        <w:rPr>
          <w:rFonts w:ascii="Calibri" w:hAnsi="Calibri"/>
          <w:szCs w:val="24"/>
        </w:rPr>
        <w:t xml:space="preserve">, members decided to </w:t>
      </w:r>
      <w:r w:rsidR="00767314">
        <w:rPr>
          <w:rFonts w:ascii="Calibri" w:hAnsi="Calibri"/>
          <w:szCs w:val="24"/>
        </w:rPr>
        <w:t>consider the questions in th</w:t>
      </w:r>
      <w:r>
        <w:rPr>
          <w:rFonts w:ascii="Calibri" w:hAnsi="Calibri"/>
          <w:szCs w:val="24"/>
        </w:rPr>
        <w:t>e</w:t>
      </w:r>
      <w:r w:rsidR="00A70F6D">
        <w:rPr>
          <w:rFonts w:ascii="Calibri" w:hAnsi="Calibri"/>
          <w:szCs w:val="24"/>
        </w:rPr>
        <w:t xml:space="preserve"> </w:t>
      </w:r>
      <w:r w:rsidR="00767314">
        <w:rPr>
          <w:rFonts w:ascii="Calibri" w:hAnsi="Calibri"/>
          <w:szCs w:val="24"/>
        </w:rPr>
        <w:t xml:space="preserve">consultation individually and return </w:t>
      </w:r>
      <w:proofErr w:type="gramStart"/>
      <w:r w:rsidR="00767314">
        <w:rPr>
          <w:rFonts w:ascii="Calibri" w:hAnsi="Calibri"/>
          <w:szCs w:val="24"/>
        </w:rPr>
        <w:t>their</w:t>
      </w:r>
      <w:proofErr w:type="gramEnd"/>
      <w:r w:rsidR="00767314">
        <w:rPr>
          <w:rFonts w:ascii="Calibri" w:hAnsi="Calibri"/>
          <w:szCs w:val="24"/>
        </w:rPr>
        <w:t xml:space="preserve"> </w:t>
      </w:r>
      <w:r>
        <w:rPr>
          <w:rFonts w:ascii="Calibri" w:hAnsi="Calibri"/>
          <w:szCs w:val="24"/>
        </w:rPr>
        <w:t xml:space="preserve"> </w:t>
      </w:r>
    </w:p>
    <w:p w14:paraId="6064E8EF" w14:textId="77777777" w:rsidR="00C66657"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w:t>
      </w:r>
      <w:r w:rsidR="00767314">
        <w:rPr>
          <w:rFonts w:ascii="Calibri" w:hAnsi="Calibri"/>
          <w:szCs w:val="24"/>
        </w:rPr>
        <w:t xml:space="preserve">responses to the Assistant Town Clerk </w:t>
      </w:r>
      <w:r w:rsidR="0000676A">
        <w:rPr>
          <w:rFonts w:ascii="Calibri" w:hAnsi="Calibri"/>
          <w:szCs w:val="24"/>
        </w:rPr>
        <w:t>by Friday 19</w:t>
      </w:r>
      <w:r w:rsidR="0000676A" w:rsidRPr="0000676A">
        <w:rPr>
          <w:rFonts w:ascii="Calibri" w:hAnsi="Calibri"/>
          <w:szCs w:val="24"/>
          <w:vertAlign w:val="superscript"/>
        </w:rPr>
        <w:t>th</w:t>
      </w:r>
      <w:r w:rsidR="0000676A">
        <w:rPr>
          <w:rFonts w:ascii="Calibri" w:hAnsi="Calibri"/>
          <w:szCs w:val="24"/>
        </w:rPr>
        <w:t xml:space="preserve"> January</w:t>
      </w:r>
      <w:r w:rsidR="00A70F6D">
        <w:rPr>
          <w:rFonts w:ascii="Calibri" w:hAnsi="Calibri"/>
          <w:szCs w:val="24"/>
        </w:rPr>
        <w:t xml:space="preserve"> </w:t>
      </w:r>
      <w:r w:rsidR="0000676A">
        <w:rPr>
          <w:rFonts w:ascii="Calibri" w:hAnsi="Calibri"/>
          <w:szCs w:val="24"/>
        </w:rPr>
        <w:t xml:space="preserve">2024. These would then be collated and </w:t>
      </w:r>
    </w:p>
    <w:p w14:paraId="2688AA7A" w14:textId="77777777" w:rsidR="00C66657"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w:t>
      </w:r>
      <w:r w:rsidR="0000676A">
        <w:rPr>
          <w:rFonts w:ascii="Calibri" w:hAnsi="Calibri"/>
          <w:szCs w:val="24"/>
        </w:rPr>
        <w:t xml:space="preserve">returned to members for final </w:t>
      </w:r>
      <w:r w:rsidR="0028591D">
        <w:rPr>
          <w:rFonts w:ascii="Calibri" w:hAnsi="Calibri"/>
          <w:szCs w:val="24"/>
        </w:rPr>
        <w:t>input</w:t>
      </w:r>
      <w:r w:rsidR="0000676A">
        <w:rPr>
          <w:rFonts w:ascii="Calibri" w:hAnsi="Calibri"/>
          <w:szCs w:val="24"/>
        </w:rPr>
        <w:t xml:space="preserve"> by Wednesday 2</w:t>
      </w:r>
      <w:r w:rsidR="00A70F6D">
        <w:rPr>
          <w:rFonts w:ascii="Calibri" w:hAnsi="Calibri"/>
          <w:szCs w:val="24"/>
        </w:rPr>
        <w:t>4</w:t>
      </w:r>
      <w:r w:rsidR="00A70F6D" w:rsidRPr="00A70F6D">
        <w:rPr>
          <w:rFonts w:ascii="Calibri" w:hAnsi="Calibri"/>
          <w:szCs w:val="24"/>
          <w:vertAlign w:val="superscript"/>
        </w:rPr>
        <w:t>th</w:t>
      </w:r>
      <w:r w:rsidR="00A70F6D">
        <w:rPr>
          <w:rFonts w:ascii="Calibri" w:hAnsi="Calibri"/>
          <w:szCs w:val="24"/>
        </w:rPr>
        <w:t xml:space="preserve"> </w:t>
      </w:r>
      <w:r w:rsidR="0000676A">
        <w:rPr>
          <w:rFonts w:ascii="Calibri" w:hAnsi="Calibri"/>
          <w:szCs w:val="24"/>
        </w:rPr>
        <w:t xml:space="preserve">January 2024. </w:t>
      </w:r>
      <w:r w:rsidR="00D20901">
        <w:rPr>
          <w:rFonts w:ascii="Calibri" w:hAnsi="Calibri"/>
          <w:szCs w:val="24"/>
        </w:rPr>
        <w:t>A</w:t>
      </w:r>
      <w:r w:rsidR="0028591D">
        <w:rPr>
          <w:rFonts w:ascii="Calibri" w:hAnsi="Calibri"/>
          <w:szCs w:val="24"/>
        </w:rPr>
        <w:t>n</w:t>
      </w:r>
      <w:r w:rsidR="00D20901">
        <w:rPr>
          <w:rFonts w:ascii="Calibri" w:hAnsi="Calibri"/>
          <w:szCs w:val="24"/>
        </w:rPr>
        <w:t xml:space="preserve"> </w:t>
      </w:r>
      <w:r w:rsidR="00605F27">
        <w:rPr>
          <w:rFonts w:ascii="Calibri" w:hAnsi="Calibri"/>
          <w:szCs w:val="24"/>
        </w:rPr>
        <w:t xml:space="preserve">agreed </w:t>
      </w:r>
      <w:r w:rsidR="00D20901">
        <w:rPr>
          <w:rFonts w:ascii="Calibri" w:hAnsi="Calibri"/>
          <w:szCs w:val="24"/>
        </w:rPr>
        <w:t xml:space="preserve">response from the </w:t>
      </w:r>
    </w:p>
    <w:p w14:paraId="25B448B3" w14:textId="77777777" w:rsidR="00C66657"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w:t>
      </w:r>
      <w:r w:rsidR="00D20901">
        <w:rPr>
          <w:rFonts w:ascii="Calibri" w:hAnsi="Calibri"/>
          <w:szCs w:val="24"/>
        </w:rPr>
        <w:t>Plans Committee on behalf of the Town Council would</w:t>
      </w:r>
      <w:r w:rsidR="00A70F6D">
        <w:rPr>
          <w:rFonts w:ascii="Calibri" w:hAnsi="Calibri"/>
          <w:szCs w:val="24"/>
        </w:rPr>
        <w:t xml:space="preserve"> </w:t>
      </w:r>
      <w:r w:rsidR="0083564E">
        <w:rPr>
          <w:rFonts w:ascii="Calibri" w:hAnsi="Calibri"/>
          <w:szCs w:val="24"/>
        </w:rPr>
        <w:t>then be</w:t>
      </w:r>
      <w:r w:rsidR="00EF1FC2">
        <w:rPr>
          <w:rFonts w:ascii="Calibri" w:hAnsi="Calibri"/>
          <w:szCs w:val="24"/>
        </w:rPr>
        <w:t xml:space="preserve"> sent to the SLCC by </w:t>
      </w:r>
      <w:r w:rsidR="009A3B76">
        <w:rPr>
          <w:rFonts w:ascii="Calibri" w:hAnsi="Calibri"/>
          <w:szCs w:val="24"/>
        </w:rPr>
        <w:t>Friday 26</w:t>
      </w:r>
      <w:r w:rsidR="009A3B76" w:rsidRPr="009A3B76">
        <w:rPr>
          <w:rFonts w:ascii="Calibri" w:hAnsi="Calibri"/>
          <w:szCs w:val="24"/>
          <w:vertAlign w:val="superscript"/>
        </w:rPr>
        <w:t>th</w:t>
      </w:r>
      <w:r w:rsidR="009A3B76">
        <w:rPr>
          <w:rFonts w:ascii="Calibri" w:hAnsi="Calibri"/>
          <w:szCs w:val="24"/>
        </w:rPr>
        <w:t xml:space="preserve"> </w:t>
      </w:r>
      <w:proofErr w:type="gramStart"/>
      <w:r w:rsidR="00A70F6D">
        <w:rPr>
          <w:rFonts w:ascii="Calibri" w:hAnsi="Calibri"/>
          <w:szCs w:val="24"/>
        </w:rPr>
        <w:t>January</w:t>
      </w:r>
      <w:proofErr w:type="gramEnd"/>
      <w:r w:rsidR="00A70F6D">
        <w:rPr>
          <w:rFonts w:ascii="Calibri" w:hAnsi="Calibri"/>
          <w:szCs w:val="24"/>
        </w:rPr>
        <w:t xml:space="preserve"> </w:t>
      </w:r>
    </w:p>
    <w:p w14:paraId="4E3FA8A9" w14:textId="0352918D" w:rsidR="00F1192C" w:rsidRPr="009571D6" w:rsidRDefault="00C66657" w:rsidP="00A70F6D">
      <w:pPr>
        <w:tabs>
          <w:tab w:val="left" w:pos="1440"/>
          <w:tab w:val="left" w:pos="3600"/>
          <w:tab w:val="right" w:pos="9090"/>
        </w:tabs>
        <w:ind w:right="-7"/>
        <w:rPr>
          <w:rFonts w:ascii="Calibri" w:hAnsi="Calibri"/>
          <w:szCs w:val="24"/>
        </w:rPr>
      </w:pPr>
      <w:r>
        <w:rPr>
          <w:rFonts w:ascii="Calibri" w:hAnsi="Calibri"/>
          <w:szCs w:val="24"/>
        </w:rPr>
        <w:t xml:space="preserve">             </w:t>
      </w:r>
      <w:r w:rsidR="00A70F6D">
        <w:rPr>
          <w:rFonts w:ascii="Calibri" w:hAnsi="Calibri"/>
          <w:szCs w:val="24"/>
        </w:rPr>
        <w:t>2024.</w:t>
      </w:r>
    </w:p>
    <w:p w14:paraId="660FB718" w14:textId="77777777" w:rsidR="001F5552" w:rsidRPr="002D4E8E" w:rsidRDefault="001F5552" w:rsidP="001F5552">
      <w:pPr>
        <w:rPr>
          <w:rFonts w:asciiTheme="minorHAnsi" w:hAnsiTheme="minorHAnsi" w:cstheme="minorHAnsi"/>
        </w:rPr>
      </w:pPr>
    </w:p>
    <w:p w14:paraId="4266C3C1" w14:textId="4F024EE3" w:rsidR="009B64FF" w:rsidRPr="000C33A0" w:rsidRDefault="000C33A0" w:rsidP="00A51EB9">
      <w:pPr>
        <w:tabs>
          <w:tab w:val="left" w:pos="1440"/>
          <w:tab w:val="left" w:pos="3600"/>
          <w:tab w:val="right" w:pos="9090"/>
        </w:tabs>
        <w:ind w:right="-7"/>
        <w:rPr>
          <w:rFonts w:asciiTheme="minorHAnsi" w:hAnsiTheme="minorHAnsi" w:cstheme="minorHAnsi"/>
          <w:szCs w:val="24"/>
        </w:rPr>
      </w:pPr>
      <w:r>
        <w:rPr>
          <w:rFonts w:asciiTheme="minorHAnsi" w:hAnsiTheme="minorHAnsi" w:cstheme="minorHAnsi"/>
          <w:b/>
          <w:bCs/>
          <w:szCs w:val="24"/>
        </w:rPr>
        <w:t xml:space="preserve">   </w:t>
      </w:r>
      <w:r w:rsidR="004D3EAF">
        <w:rPr>
          <w:rFonts w:asciiTheme="minorHAnsi" w:hAnsiTheme="minorHAnsi" w:cstheme="minorHAnsi"/>
          <w:b/>
          <w:bCs/>
          <w:szCs w:val="24"/>
        </w:rPr>
        <w:t xml:space="preserve"> </w:t>
      </w:r>
      <w:r>
        <w:rPr>
          <w:rFonts w:asciiTheme="minorHAnsi" w:hAnsiTheme="minorHAnsi" w:cstheme="minorHAnsi"/>
          <w:b/>
          <w:bCs/>
          <w:szCs w:val="24"/>
        </w:rPr>
        <w:t xml:space="preserve">   </w:t>
      </w:r>
      <w:r w:rsidRPr="000C33A0">
        <w:rPr>
          <w:rFonts w:asciiTheme="minorHAnsi" w:hAnsiTheme="minorHAnsi" w:cstheme="minorHAnsi"/>
          <w:b/>
          <w:bCs/>
          <w:szCs w:val="24"/>
        </w:rPr>
        <w:t>61. WDC Guide to Probity in Planning</w:t>
      </w:r>
      <w:r>
        <w:rPr>
          <w:rFonts w:asciiTheme="minorHAnsi" w:hAnsiTheme="minorHAnsi" w:cstheme="minorHAnsi"/>
          <w:b/>
          <w:bCs/>
          <w:szCs w:val="24"/>
        </w:rPr>
        <w:t xml:space="preserve"> - </w:t>
      </w:r>
    </w:p>
    <w:p w14:paraId="0B01F49E" w14:textId="77777777" w:rsidR="00F9319D" w:rsidRPr="000C33A0" w:rsidRDefault="00F9319D" w:rsidP="00A51EB9">
      <w:pPr>
        <w:tabs>
          <w:tab w:val="left" w:pos="1440"/>
          <w:tab w:val="left" w:pos="3600"/>
          <w:tab w:val="right" w:pos="9090"/>
        </w:tabs>
        <w:ind w:right="-7"/>
        <w:rPr>
          <w:rFonts w:asciiTheme="minorHAnsi" w:hAnsiTheme="minorHAnsi" w:cstheme="minorHAnsi"/>
          <w:szCs w:val="24"/>
        </w:rPr>
      </w:pPr>
    </w:p>
    <w:p w14:paraId="20F97FA5" w14:textId="63F50DB2" w:rsidR="00392337" w:rsidRDefault="00692655" w:rsidP="00A51EB9">
      <w:pPr>
        <w:tabs>
          <w:tab w:val="left" w:pos="1440"/>
          <w:tab w:val="left" w:pos="3600"/>
          <w:tab w:val="right" w:pos="9090"/>
        </w:tabs>
        <w:ind w:right="-7"/>
        <w:rPr>
          <w:rFonts w:asciiTheme="minorHAnsi" w:hAnsiTheme="minorHAnsi" w:cstheme="minorHAnsi"/>
          <w:szCs w:val="24"/>
        </w:rPr>
      </w:pPr>
      <w:r>
        <w:rPr>
          <w:rFonts w:asciiTheme="minorHAnsi" w:hAnsiTheme="minorHAnsi" w:cstheme="minorHAnsi"/>
          <w:szCs w:val="24"/>
        </w:rPr>
        <w:t xml:space="preserve">              This document w</w:t>
      </w:r>
      <w:r w:rsidR="0008783F">
        <w:rPr>
          <w:rFonts w:asciiTheme="minorHAnsi" w:hAnsiTheme="minorHAnsi" w:cstheme="minorHAnsi"/>
          <w:szCs w:val="24"/>
        </w:rPr>
        <w:t xml:space="preserve">as discussed </w:t>
      </w:r>
      <w:r w:rsidR="00157F4D">
        <w:rPr>
          <w:rFonts w:asciiTheme="minorHAnsi" w:hAnsiTheme="minorHAnsi" w:cstheme="minorHAnsi"/>
          <w:szCs w:val="24"/>
        </w:rPr>
        <w:t xml:space="preserve">and noted as being </w:t>
      </w:r>
      <w:r w:rsidR="006C446D">
        <w:rPr>
          <w:rFonts w:asciiTheme="minorHAnsi" w:hAnsiTheme="minorHAnsi" w:cstheme="minorHAnsi"/>
          <w:szCs w:val="24"/>
        </w:rPr>
        <w:t xml:space="preserve">a very useful piece of </w:t>
      </w:r>
      <w:r w:rsidR="00392337">
        <w:rPr>
          <w:rFonts w:asciiTheme="minorHAnsi" w:hAnsiTheme="minorHAnsi" w:cstheme="minorHAnsi"/>
          <w:szCs w:val="24"/>
        </w:rPr>
        <w:t xml:space="preserve">guidance for all </w:t>
      </w:r>
      <w:proofErr w:type="gramStart"/>
      <w:r w:rsidR="00392337">
        <w:rPr>
          <w:rFonts w:asciiTheme="minorHAnsi" w:hAnsiTheme="minorHAnsi" w:cstheme="minorHAnsi"/>
          <w:szCs w:val="24"/>
        </w:rPr>
        <w:t>members</w:t>
      </w:r>
      <w:proofErr w:type="gramEnd"/>
      <w:r w:rsidR="00392337">
        <w:rPr>
          <w:rFonts w:asciiTheme="minorHAnsi" w:hAnsiTheme="minorHAnsi" w:cstheme="minorHAnsi"/>
          <w:szCs w:val="24"/>
        </w:rPr>
        <w:t xml:space="preserve">  </w:t>
      </w:r>
    </w:p>
    <w:p w14:paraId="30DD221B" w14:textId="4B1B4BF1" w:rsidR="002B7938" w:rsidRPr="000C33A0" w:rsidRDefault="00392337" w:rsidP="00A51EB9">
      <w:pPr>
        <w:tabs>
          <w:tab w:val="left" w:pos="1440"/>
          <w:tab w:val="left" w:pos="3600"/>
          <w:tab w:val="right" w:pos="9090"/>
        </w:tabs>
        <w:ind w:right="-7"/>
        <w:rPr>
          <w:rFonts w:asciiTheme="minorHAnsi" w:hAnsiTheme="minorHAnsi" w:cstheme="minorHAnsi"/>
          <w:szCs w:val="24"/>
        </w:rPr>
      </w:pPr>
      <w:r>
        <w:rPr>
          <w:rFonts w:asciiTheme="minorHAnsi" w:hAnsiTheme="minorHAnsi" w:cstheme="minorHAnsi"/>
          <w:szCs w:val="24"/>
        </w:rPr>
        <w:t xml:space="preserve">              involved in the planning process. </w:t>
      </w:r>
    </w:p>
    <w:p w14:paraId="1FA52030" w14:textId="77777777" w:rsidR="002B7938" w:rsidRDefault="002B7938" w:rsidP="00A51EB9">
      <w:pPr>
        <w:tabs>
          <w:tab w:val="left" w:pos="1440"/>
          <w:tab w:val="left" w:pos="3600"/>
          <w:tab w:val="right" w:pos="9090"/>
        </w:tabs>
        <w:ind w:right="-7"/>
        <w:rPr>
          <w:rFonts w:ascii="Calibri" w:hAnsi="Calibri"/>
          <w:szCs w:val="24"/>
        </w:rPr>
      </w:pPr>
    </w:p>
    <w:p w14:paraId="07CCA812" w14:textId="77777777" w:rsidR="002B7938" w:rsidRDefault="002B7938" w:rsidP="00A51EB9">
      <w:pPr>
        <w:tabs>
          <w:tab w:val="left" w:pos="1440"/>
          <w:tab w:val="left" w:pos="3600"/>
          <w:tab w:val="right" w:pos="9090"/>
        </w:tabs>
        <w:ind w:right="-7"/>
        <w:rPr>
          <w:rFonts w:ascii="Calibri" w:hAnsi="Calibri"/>
          <w:szCs w:val="24"/>
        </w:rPr>
      </w:pPr>
    </w:p>
    <w:p w14:paraId="47A40B15" w14:textId="77777777" w:rsidR="002B7938" w:rsidRDefault="002B7938" w:rsidP="00A51EB9">
      <w:pPr>
        <w:tabs>
          <w:tab w:val="left" w:pos="1440"/>
          <w:tab w:val="left" w:pos="3600"/>
          <w:tab w:val="right" w:pos="9090"/>
        </w:tabs>
        <w:ind w:right="-7"/>
        <w:rPr>
          <w:rFonts w:ascii="Calibri" w:hAnsi="Calibri"/>
          <w:szCs w:val="24"/>
        </w:rPr>
      </w:pPr>
    </w:p>
    <w:p w14:paraId="62326210" w14:textId="77777777" w:rsidR="002B7938" w:rsidRDefault="002B7938" w:rsidP="00A51EB9">
      <w:pPr>
        <w:tabs>
          <w:tab w:val="left" w:pos="1440"/>
          <w:tab w:val="left" w:pos="3600"/>
          <w:tab w:val="right" w:pos="9090"/>
        </w:tabs>
        <w:ind w:right="-7"/>
        <w:rPr>
          <w:rFonts w:ascii="Calibri" w:hAnsi="Calibri"/>
          <w:szCs w:val="24"/>
        </w:rPr>
      </w:pPr>
    </w:p>
    <w:p w14:paraId="51904E5E" w14:textId="77777777" w:rsidR="002B7938" w:rsidRDefault="002B7938" w:rsidP="00A51EB9">
      <w:pPr>
        <w:tabs>
          <w:tab w:val="left" w:pos="1440"/>
          <w:tab w:val="left" w:pos="3600"/>
          <w:tab w:val="right" w:pos="9090"/>
        </w:tabs>
        <w:ind w:right="-7"/>
        <w:rPr>
          <w:rFonts w:ascii="Calibri" w:hAnsi="Calibri"/>
          <w:szCs w:val="24"/>
        </w:rPr>
      </w:pPr>
    </w:p>
    <w:p w14:paraId="7B557474" w14:textId="77777777" w:rsidR="001414D7" w:rsidRDefault="001414D7" w:rsidP="00A51EB9">
      <w:pPr>
        <w:tabs>
          <w:tab w:val="left" w:pos="1440"/>
          <w:tab w:val="left" w:pos="3600"/>
          <w:tab w:val="right" w:pos="9090"/>
        </w:tabs>
        <w:ind w:right="-7"/>
        <w:rPr>
          <w:rFonts w:ascii="Calibri" w:hAnsi="Calibri"/>
          <w:szCs w:val="24"/>
        </w:rPr>
      </w:pPr>
    </w:p>
    <w:p w14:paraId="54035002" w14:textId="77777777" w:rsidR="00392337" w:rsidRDefault="00392337" w:rsidP="00A51EB9">
      <w:pPr>
        <w:tabs>
          <w:tab w:val="left" w:pos="1440"/>
          <w:tab w:val="left" w:pos="3600"/>
          <w:tab w:val="right" w:pos="9090"/>
        </w:tabs>
        <w:ind w:right="-7"/>
        <w:rPr>
          <w:rFonts w:ascii="Calibri" w:hAnsi="Calibri"/>
          <w:szCs w:val="24"/>
        </w:rPr>
      </w:pPr>
    </w:p>
    <w:p w14:paraId="10E17B2D" w14:textId="77777777" w:rsidR="001414D7" w:rsidRDefault="001414D7" w:rsidP="00A51EB9">
      <w:pPr>
        <w:tabs>
          <w:tab w:val="left" w:pos="1440"/>
          <w:tab w:val="left" w:pos="3600"/>
          <w:tab w:val="right" w:pos="9090"/>
        </w:tabs>
        <w:ind w:right="-7"/>
        <w:rPr>
          <w:rFonts w:ascii="Calibri" w:hAnsi="Calibri"/>
          <w:szCs w:val="24"/>
        </w:rPr>
      </w:pPr>
    </w:p>
    <w:p w14:paraId="7C9D3626" w14:textId="2C6D6A48" w:rsidR="00B87AB9" w:rsidRPr="004F2698" w:rsidRDefault="00D430FC" w:rsidP="00A51EB9">
      <w:pPr>
        <w:tabs>
          <w:tab w:val="left" w:pos="1440"/>
          <w:tab w:val="left" w:pos="3600"/>
          <w:tab w:val="right" w:pos="9090"/>
        </w:tabs>
        <w:ind w:right="-7"/>
        <w:rPr>
          <w:rFonts w:ascii="Calibri" w:hAnsi="Calibri"/>
          <w:szCs w:val="24"/>
        </w:rPr>
      </w:pPr>
      <w:r>
        <w:rPr>
          <w:rFonts w:ascii="Calibri" w:hAnsi="Calibri"/>
          <w:szCs w:val="24"/>
        </w:rPr>
        <w:t xml:space="preserve">           Signed……………………………………….   Dated………………………………………</w:t>
      </w:r>
      <w:proofErr w:type="gramStart"/>
      <w:r>
        <w:rPr>
          <w:rFonts w:ascii="Calibri" w:hAnsi="Calibri"/>
          <w:szCs w:val="24"/>
        </w:rPr>
        <w:t>…..</w:t>
      </w:r>
      <w:proofErr w:type="gramEnd"/>
    </w:p>
    <w:p w14:paraId="49E650A0" w14:textId="77777777" w:rsidR="00A51EB9" w:rsidRPr="004F2698" w:rsidRDefault="00A51EB9" w:rsidP="00A51EB9">
      <w:pPr>
        <w:tabs>
          <w:tab w:val="left" w:pos="1440"/>
          <w:tab w:val="left" w:pos="3600"/>
          <w:tab w:val="right" w:pos="9090"/>
        </w:tabs>
        <w:ind w:right="-7"/>
        <w:rPr>
          <w:rFonts w:ascii="Calibri" w:hAnsi="Calibri"/>
          <w:szCs w:val="24"/>
        </w:rPr>
      </w:pPr>
    </w:p>
    <w:sectPr w:rsidR="00A51EB9" w:rsidRPr="004F2698" w:rsidSect="003C433C">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AC40" w14:textId="77777777" w:rsidR="003C433C" w:rsidRDefault="003C433C" w:rsidP="00286935">
      <w:r>
        <w:separator/>
      </w:r>
    </w:p>
  </w:endnote>
  <w:endnote w:type="continuationSeparator" w:id="0">
    <w:p w14:paraId="5EAD8254" w14:textId="77777777" w:rsidR="003C433C" w:rsidRDefault="003C433C" w:rsidP="0028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B58" w14:textId="77777777" w:rsidR="00286935" w:rsidRDefault="0028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B32E" w14:textId="77777777" w:rsidR="00286935" w:rsidRDefault="0028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38DE" w14:textId="77777777" w:rsidR="00286935" w:rsidRDefault="0028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73D3" w14:textId="77777777" w:rsidR="003C433C" w:rsidRDefault="003C433C" w:rsidP="00286935">
      <w:r>
        <w:separator/>
      </w:r>
    </w:p>
  </w:footnote>
  <w:footnote w:type="continuationSeparator" w:id="0">
    <w:p w14:paraId="7E0F5306" w14:textId="77777777" w:rsidR="003C433C" w:rsidRDefault="003C433C" w:rsidP="0028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5AE" w14:textId="77777777" w:rsidR="00286935" w:rsidRDefault="0028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E0E1" w14:textId="1C1B26AC" w:rsidR="00286935" w:rsidRDefault="00286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80A" w14:textId="77777777" w:rsidR="00286935" w:rsidRDefault="00286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1A"/>
    <w:multiLevelType w:val="hybridMultilevel"/>
    <w:tmpl w:val="B68A836C"/>
    <w:lvl w:ilvl="0" w:tplc="24AC4CAC">
      <w:start w:val="150"/>
      <w:numFmt w:val="decimal"/>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2257534"/>
    <w:multiLevelType w:val="hybridMultilevel"/>
    <w:tmpl w:val="166698AA"/>
    <w:lvl w:ilvl="0" w:tplc="3D40535C">
      <w:start w:val="1"/>
      <w:numFmt w:val="decimal"/>
      <w:lvlText w:val="%1."/>
      <w:lvlJc w:val="left"/>
      <w:pPr>
        <w:ind w:left="927"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643AE"/>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35A82"/>
    <w:multiLevelType w:val="hybridMultilevel"/>
    <w:tmpl w:val="33DA9854"/>
    <w:lvl w:ilvl="0" w:tplc="280C9B60">
      <w:start w:val="1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64CB0"/>
    <w:multiLevelType w:val="hybridMultilevel"/>
    <w:tmpl w:val="E22088D8"/>
    <w:lvl w:ilvl="0" w:tplc="E7DA2D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D61"/>
    <w:multiLevelType w:val="hybridMultilevel"/>
    <w:tmpl w:val="08A87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0454A6"/>
    <w:multiLevelType w:val="hybridMultilevel"/>
    <w:tmpl w:val="3E76C838"/>
    <w:lvl w:ilvl="0" w:tplc="D556E15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F35"/>
    <w:multiLevelType w:val="hybridMultilevel"/>
    <w:tmpl w:val="187A8748"/>
    <w:lvl w:ilvl="0" w:tplc="676ACF08">
      <w:start w:val="14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E36D7"/>
    <w:multiLevelType w:val="hybridMultilevel"/>
    <w:tmpl w:val="35405460"/>
    <w:lvl w:ilvl="0" w:tplc="C6A8A4D6">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9638E"/>
    <w:multiLevelType w:val="hybridMultilevel"/>
    <w:tmpl w:val="14541D8E"/>
    <w:lvl w:ilvl="0" w:tplc="8C9EFADA">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21C83A6E"/>
    <w:multiLevelType w:val="hybridMultilevel"/>
    <w:tmpl w:val="C4A0B866"/>
    <w:lvl w:ilvl="0" w:tplc="D18A2C52">
      <w:start w:val="4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16EC0"/>
    <w:multiLevelType w:val="hybridMultilevel"/>
    <w:tmpl w:val="7E96B156"/>
    <w:lvl w:ilvl="0" w:tplc="F9F256DA">
      <w:start w:val="82"/>
      <w:numFmt w:val="decimal"/>
      <w:lvlText w:val="%1."/>
      <w:lvlJc w:val="left"/>
      <w:pPr>
        <w:ind w:left="78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2B3D020E"/>
    <w:multiLevelType w:val="hybridMultilevel"/>
    <w:tmpl w:val="639CC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2079E2"/>
    <w:multiLevelType w:val="hybridMultilevel"/>
    <w:tmpl w:val="60308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141D7A"/>
    <w:multiLevelType w:val="hybridMultilevel"/>
    <w:tmpl w:val="48A8B482"/>
    <w:lvl w:ilvl="0" w:tplc="CD7E045A">
      <w:start w:val="5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A5FE7"/>
    <w:multiLevelType w:val="hybridMultilevel"/>
    <w:tmpl w:val="DE8E9CF6"/>
    <w:lvl w:ilvl="0" w:tplc="4DC02FA2">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0405C9"/>
    <w:multiLevelType w:val="hybridMultilevel"/>
    <w:tmpl w:val="1458E8C6"/>
    <w:lvl w:ilvl="0" w:tplc="D6DC4ED0">
      <w:start w:val="151"/>
      <w:numFmt w:val="decimal"/>
      <w:lvlText w:val="%1."/>
      <w:lvlJc w:val="left"/>
      <w:pPr>
        <w:ind w:left="1140" w:hanging="4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E930C5"/>
    <w:multiLevelType w:val="hybridMultilevel"/>
    <w:tmpl w:val="461E5898"/>
    <w:lvl w:ilvl="0" w:tplc="146846E6">
      <w:start w:val="3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C12021C"/>
    <w:multiLevelType w:val="hybridMultilevel"/>
    <w:tmpl w:val="9096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B5A36"/>
    <w:multiLevelType w:val="multilevel"/>
    <w:tmpl w:val="361056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4254FA"/>
    <w:multiLevelType w:val="hybridMultilevel"/>
    <w:tmpl w:val="5546B38A"/>
    <w:lvl w:ilvl="0" w:tplc="090A240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94F86"/>
    <w:multiLevelType w:val="hybridMultilevel"/>
    <w:tmpl w:val="82E63E02"/>
    <w:lvl w:ilvl="0" w:tplc="4768F8FC">
      <w:start w:val="85"/>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627D2C87"/>
    <w:multiLevelType w:val="hybridMultilevel"/>
    <w:tmpl w:val="8020B202"/>
    <w:lvl w:ilvl="0" w:tplc="8C066728">
      <w:start w:val="2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02A39"/>
    <w:multiLevelType w:val="hybridMultilevel"/>
    <w:tmpl w:val="C94ACCEA"/>
    <w:lvl w:ilvl="0" w:tplc="DD686760">
      <w:start w:val="150"/>
      <w:numFmt w:val="decimal"/>
      <w:lvlText w:val="%1."/>
      <w:lvlJc w:val="left"/>
      <w:pPr>
        <w:ind w:left="703" w:hanging="420"/>
      </w:pPr>
      <w:rPr>
        <w:rFonts w:hint="default"/>
        <w:b/>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5" w15:restartNumberingAfterBreak="0">
    <w:nsid w:val="64BD76D8"/>
    <w:multiLevelType w:val="hybridMultilevel"/>
    <w:tmpl w:val="6910E684"/>
    <w:lvl w:ilvl="0" w:tplc="8E4A57AA">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3011EF"/>
    <w:multiLevelType w:val="hybridMultilevel"/>
    <w:tmpl w:val="C9042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17F66"/>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048141">
    <w:abstractNumId w:val="20"/>
  </w:num>
  <w:num w:numId="2" w16cid:durableId="1825468415">
    <w:abstractNumId w:val="19"/>
  </w:num>
  <w:num w:numId="3" w16cid:durableId="1309554431">
    <w:abstractNumId w:val="2"/>
  </w:num>
  <w:num w:numId="4" w16cid:durableId="770591584">
    <w:abstractNumId w:val="18"/>
  </w:num>
  <w:num w:numId="5" w16cid:durableId="127014033">
    <w:abstractNumId w:val="27"/>
  </w:num>
  <w:num w:numId="6" w16cid:durableId="1332104776">
    <w:abstractNumId w:val="23"/>
  </w:num>
  <w:num w:numId="7" w16cid:durableId="429735922">
    <w:abstractNumId w:val="11"/>
  </w:num>
  <w:num w:numId="8" w16cid:durableId="2024745013">
    <w:abstractNumId w:val="22"/>
  </w:num>
  <w:num w:numId="9" w16cid:durableId="605815048">
    <w:abstractNumId w:val="7"/>
  </w:num>
  <w:num w:numId="10" w16cid:durableId="698166917">
    <w:abstractNumId w:val="0"/>
  </w:num>
  <w:num w:numId="11" w16cid:durableId="217714860">
    <w:abstractNumId w:val="24"/>
  </w:num>
  <w:num w:numId="12" w16cid:durableId="1394891426">
    <w:abstractNumId w:val="16"/>
  </w:num>
  <w:num w:numId="13" w16cid:durableId="2055226433">
    <w:abstractNumId w:val="9"/>
  </w:num>
  <w:num w:numId="14" w16cid:durableId="908617193">
    <w:abstractNumId w:val="4"/>
  </w:num>
  <w:num w:numId="15" w16cid:durableId="389957554">
    <w:abstractNumId w:val="13"/>
  </w:num>
  <w:num w:numId="16" w16cid:durableId="1409227800">
    <w:abstractNumId w:val="21"/>
  </w:num>
  <w:num w:numId="17" w16cid:durableId="294990116">
    <w:abstractNumId w:val="6"/>
  </w:num>
  <w:num w:numId="18" w16cid:durableId="633365980">
    <w:abstractNumId w:val="8"/>
  </w:num>
  <w:num w:numId="19" w16cid:durableId="742069582">
    <w:abstractNumId w:val="5"/>
  </w:num>
  <w:num w:numId="20" w16cid:durableId="331419577">
    <w:abstractNumId w:val="26"/>
  </w:num>
  <w:num w:numId="21" w16cid:durableId="1836994525">
    <w:abstractNumId w:val="15"/>
  </w:num>
  <w:num w:numId="22" w16cid:durableId="356197287">
    <w:abstractNumId w:val="3"/>
  </w:num>
  <w:num w:numId="23" w16cid:durableId="1478917238">
    <w:abstractNumId w:val="17"/>
  </w:num>
  <w:num w:numId="24" w16cid:durableId="770781146">
    <w:abstractNumId w:val="1"/>
  </w:num>
  <w:num w:numId="25" w16cid:durableId="1202933675">
    <w:abstractNumId w:val="12"/>
  </w:num>
  <w:num w:numId="26" w16cid:durableId="35589302">
    <w:abstractNumId w:val="25"/>
  </w:num>
  <w:num w:numId="27" w16cid:durableId="648482211">
    <w:abstractNumId w:val="10"/>
  </w:num>
  <w:num w:numId="28" w16cid:durableId="19811057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75"/>
    <w:rsid w:val="00002574"/>
    <w:rsid w:val="0000676A"/>
    <w:rsid w:val="0001355B"/>
    <w:rsid w:val="00015D17"/>
    <w:rsid w:val="000173BA"/>
    <w:rsid w:val="00017C1B"/>
    <w:rsid w:val="000234FF"/>
    <w:rsid w:val="00031102"/>
    <w:rsid w:val="00032F78"/>
    <w:rsid w:val="0003362E"/>
    <w:rsid w:val="00040B17"/>
    <w:rsid w:val="00042C36"/>
    <w:rsid w:val="00045CB5"/>
    <w:rsid w:val="0004746C"/>
    <w:rsid w:val="00047522"/>
    <w:rsid w:val="000607F1"/>
    <w:rsid w:val="00060DB7"/>
    <w:rsid w:val="0006176D"/>
    <w:rsid w:val="00063A0D"/>
    <w:rsid w:val="00071CCC"/>
    <w:rsid w:val="00073C24"/>
    <w:rsid w:val="000745D6"/>
    <w:rsid w:val="000746E8"/>
    <w:rsid w:val="0007723C"/>
    <w:rsid w:val="0008054F"/>
    <w:rsid w:val="0008783F"/>
    <w:rsid w:val="00091281"/>
    <w:rsid w:val="00092CAD"/>
    <w:rsid w:val="00096294"/>
    <w:rsid w:val="000B31B9"/>
    <w:rsid w:val="000B534B"/>
    <w:rsid w:val="000C2CAD"/>
    <w:rsid w:val="000C33A0"/>
    <w:rsid w:val="000C60AA"/>
    <w:rsid w:val="000C6B14"/>
    <w:rsid w:val="000D1F20"/>
    <w:rsid w:val="000D3679"/>
    <w:rsid w:val="000D6E75"/>
    <w:rsid w:val="000F4D20"/>
    <w:rsid w:val="000F623C"/>
    <w:rsid w:val="0010436D"/>
    <w:rsid w:val="00105262"/>
    <w:rsid w:val="001078FD"/>
    <w:rsid w:val="00111B02"/>
    <w:rsid w:val="001142DF"/>
    <w:rsid w:val="00116C64"/>
    <w:rsid w:val="001248A4"/>
    <w:rsid w:val="00126FAB"/>
    <w:rsid w:val="00131EBD"/>
    <w:rsid w:val="00134B22"/>
    <w:rsid w:val="00137AC9"/>
    <w:rsid w:val="00140104"/>
    <w:rsid w:val="001414D7"/>
    <w:rsid w:val="0014310A"/>
    <w:rsid w:val="0015028E"/>
    <w:rsid w:val="00153976"/>
    <w:rsid w:val="00155793"/>
    <w:rsid w:val="00157F4D"/>
    <w:rsid w:val="001635BE"/>
    <w:rsid w:val="001704B3"/>
    <w:rsid w:val="00172F32"/>
    <w:rsid w:val="001737B4"/>
    <w:rsid w:val="00174975"/>
    <w:rsid w:val="001868F9"/>
    <w:rsid w:val="001912D1"/>
    <w:rsid w:val="00197105"/>
    <w:rsid w:val="001A0942"/>
    <w:rsid w:val="001A2656"/>
    <w:rsid w:val="001A45FD"/>
    <w:rsid w:val="001A4698"/>
    <w:rsid w:val="001B1593"/>
    <w:rsid w:val="001B3CB4"/>
    <w:rsid w:val="001B425A"/>
    <w:rsid w:val="001B6976"/>
    <w:rsid w:val="001C29E4"/>
    <w:rsid w:val="001D758A"/>
    <w:rsid w:val="001E0EC2"/>
    <w:rsid w:val="001F22F2"/>
    <w:rsid w:val="001F5552"/>
    <w:rsid w:val="001F7E61"/>
    <w:rsid w:val="00203D7B"/>
    <w:rsid w:val="00213451"/>
    <w:rsid w:val="0022145A"/>
    <w:rsid w:val="002214ED"/>
    <w:rsid w:val="00234740"/>
    <w:rsid w:val="00237CAE"/>
    <w:rsid w:val="00250786"/>
    <w:rsid w:val="002507E0"/>
    <w:rsid w:val="00257EB1"/>
    <w:rsid w:val="00261EE8"/>
    <w:rsid w:val="00263587"/>
    <w:rsid w:val="00263676"/>
    <w:rsid w:val="00265D71"/>
    <w:rsid w:val="00266A1E"/>
    <w:rsid w:val="00277E89"/>
    <w:rsid w:val="00284BE3"/>
    <w:rsid w:val="0028591D"/>
    <w:rsid w:val="00286935"/>
    <w:rsid w:val="00292018"/>
    <w:rsid w:val="002A6A90"/>
    <w:rsid w:val="002A7C80"/>
    <w:rsid w:val="002B2DC1"/>
    <w:rsid w:val="002B351D"/>
    <w:rsid w:val="002B6A37"/>
    <w:rsid w:val="002B7938"/>
    <w:rsid w:val="002C01B3"/>
    <w:rsid w:val="002C0583"/>
    <w:rsid w:val="002D1700"/>
    <w:rsid w:val="002D1D03"/>
    <w:rsid w:val="002D2389"/>
    <w:rsid w:val="002D2489"/>
    <w:rsid w:val="002D4E8E"/>
    <w:rsid w:val="002E67E1"/>
    <w:rsid w:val="002E781E"/>
    <w:rsid w:val="002F468B"/>
    <w:rsid w:val="002F5967"/>
    <w:rsid w:val="002F5E05"/>
    <w:rsid w:val="003028E1"/>
    <w:rsid w:val="00305B1B"/>
    <w:rsid w:val="00306486"/>
    <w:rsid w:val="0030749F"/>
    <w:rsid w:val="00313A20"/>
    <w:rsid w:val="00315536"/>
    <w:rsid w:val="00316F28"/>
    <w:rsid w:val="003207D0"/>
    <w:rsid w:val="003273F4"/>
    <w:rsid w:val="00330C2C"/>
    <w:rsid w:val="00336601"/>
    <w:rsid w:val="003369C6"/>
    <w:rsid w:val="00342DBA"/>
    <w:rsid w:val="00346A75"/>
    <w:rsid w:val="00355E66"/>
    <w:rsid w:val="00357390"/>
    <w:rsid w:val="00363156"/>
    <w:rsid w:val="00363752"/>
    <w:rsid w:val="00363B9A"/>
    <w:rsid w:val="003645BD"/>
    <w:rsid w:val="00366918"/>
    <w:rsid w:val="0037030D"/>
    <w:rsid w:val="003772E7"/>
    <w:rsid w:val="003850FB"/>
    <w:rsid w:val="00387375"/>
    <w:rsid w:val="003901FE"/>
    <w:rsid w:val="00392337"/>
    <w:rsid w:val="00396824"/>
    <w:rsid w:val="003A12D4"/>
    <w:rsid w:val="003A26D4"/>
    <w:rsid w:val="003A403B"/>
    <w:rsid w:val="003B332D"/>
    <w:rsid w:val="003C33E8"/>
    <w:rsid w:val="003C433C"/>
    <w:rsid w:val="003C68B7"/>
    <w:rsid w:val="003D52AB"/>
    <w:rsid w:val="003E236A"/>
    <w:rsid w:val="003E238B"/>
    <w:rsid w:val="003E3CCD"/>
    <w:rsid w:val="003E6507"/>
    <w:rsid w:val="003F3A39"/>
    <w:rsid w:val="0040031E"/>
    <w:rsid w:val="00407B57"/>
    <w:rsid w:val="00410408"/>
    <w:rsid w:val="0041285B"/>
    <w:rsid w:val="004171F5"/>
    <w:rsid w:val="00421805"/>
    <w:rsid w:val="00424290"/>
    <w:rsid w:val="0042770B"/>
    <w:rsid w:val="00433477"/>
    <w:rsid w:val="004354D5"/>
    <w:rsid w:val="00437520"/>
    <w:rsid w:val="0044014E"/>
    <w:rsid w:val="0044559C"/>
    <w:rsid w:val="00445F46"/>
    <w:rsid w:val="00450821"/>
    <w:rsid w:val="00454DEB"/>
    <w:rsid w:val="0047484C"/>
    <w:rsid w:val="00475593"/>
    <w:rsid w:val="00475719"/>
    <w:rsid w:val="00475F65"/>
    <w:rsid w:val="00483937"/>
    <w:rsid w:val="0048412C"/>
    <w:rsid w:val="004855B2"/>
    <w:rsid w:val="00490966"/>
    <w:rsid w:val="00492B24"/>
    <w:rsid w:val="00493056"/>
    <w:rsid w:val="00493682"/>
    <w:rsid w:val="00494014"/>
    <w:rsid w:val="00495C3B"/>
    <w:rsid w:val="004A02FE"/>
    <w:rsid w:val="004A1BEF"/>
    <w:rsid w:val="004A21F6"/>
    <w:rsid w:val="004A7926"/>
    <w:rsid w:val="004B1A07"/>
    <w:rsid w:val="004C71DE"/>
    <w:rsid w:val="004D3EAF"/>
    <w:rsid w:val="004D7636"/>
    <w:rsid w:val="004E08D7"/>
    <w:rsid w:val="004E5FE5"/>
    <w:rsid w:val="004F2698"/>
    <w:rsid w:val="004F4712"/>
    <w:rsid w:val="004F651E"/>
    <w:rsid w:val="004F75A2"/>
    <w:rsid w:val="0050261F"/>
    <w:rsid w:val="00510E8C"/>
    <w:rsid w:val="005126AD"/>
    <w:rsid w:val="00522A53"/>
    <w:rsid w:val="00523772"/>
    <w:rsid w:val="00525F11"/>
    <w:rsid w:val="00527CA7"/>
    <w:rsid w:val="005309C3"/>
    <w:rsid w:val="00540517"/>
    <w:rsid w:val="00541340"/>
    <w:rsid w:val="00545022"/>
    <w:rsid w:val="00565CD0"/>
    <w:rsid w:val="00567541"/>
    <w:rsid w:val="00573685"/>
    <w:rsid w:val="00574598"/>
    <w:rsid w:val="00581A14"/>
    <w:rsid w:val="00584F75"/>
    <w:rsid w:val="0058614C"/>
    <w:rsid w:val="00587D6E"/>
    <w:rsid w:val="00596C0F"/>
    <w:rsid w:val="00596CC4"/>
    <w:rsid w:val="005A2362"/>
    <w:rsid w:val="005B2B85"/>
    <w:rsid w:val="005B344B"/>
    <w:rsid w:val="005B3FBC"/>
    <w:rsid w:val="005C484D"/>
    <w:rsid w:val="005D14CA"/>
    <w:rsid w:val="005D258E"/>
    <w:rsid w:val="005D56CC"/>
    <w:rsid w:val="005E12EE"/>
    <w:rsid w:val="005E72B2"/>
    <w:rsid w:val="005F0465"/>
    <w:rsid w:val="00605F27"/>
    <w:rsid w:val="006075ED"/>
    <w:rsid w:val="006169AE"/>
    <w:rsid w:val="00633EA3"/>
    <w:rsid w:val="00634B89"/>
    <w:rsid w:val="00634C04"/>
    <w:rsid w:val="00636E96"/>
    <w:rsid w:val="0064486E"/>
    <w:rsid w:val="00651C39"/>
    <w:rsid w:val="00654C34"/>
    <w:rsid w:val="006569A2"/>
    <w:rsid w:val="006732BF"/>
    <w:rsid w:val="00683C9E"/>
    <w:rsid w:val="006873FE"/>
    <w:rsid w:val="00692655"/>
    <w:rsid w:val="00693325"/>
    <w:rsid w:val="00695169"/>
    <w:rsid w:val="00695AF1"/>
    <w:rsid w:val="006978FD"/>
    <w:rsid w:val="006A0592"/>
    <w:rsid w:val="006A090F"/>
    <w:rsid w:val="006A33A7"/>
    <w:rsid w:val="006A47F8"/>
    <w:rsid w:val="006A4FA9"/>
    <w:rsid w:val="006A5B54"/>
    <w:rsid w:val="006A6D1A"/>
    <w:rsid w:val="006B022D"/>
    <w:rsid w:val="006B404F"/>
    <w:rsid w:val="006B6101"/>
    <w:rsid w:val="006C0EB9"/>
    <w:rsid w:val="006C446D"/>
    <w:rsid w:val="006D18AD"/>
    <w:rsid w:val="006D4CF7"/>
    <w:rsid w:val="006F201B"/>
    <w:rsid w:val="007031CF"/>
    <w:rsid w:val="0072314C"/>
    <w:rsid w:val="00732D23"/>
    <w:rsid w:val="00736710"/>
    <w:rsid w:val="00737852"/>
    <w:rsid w:val="00740092"/>
    <w:rsid w:val="007539A1"/>
    <w:rsid w:val="00754101"/>
    <w:rsid w:val="00755647"/>
    <w:rsid w:val="00757CDD"/>
    <w:rsid w:val="0076338E"/>
    <w:rsid w:val="00767314"/>
    <w:rsid w:val="00770C2B"/>
    <w:rsid w:val="00773074"/>
    <w:rsid w:val="007775CC"/>
    <w:rsid w:val="0078003C"/>
    <w:rsid w:val="00780214"/>
    <w:rsid w:val="00780253"/>
    <w:rsid w:val="00780432"/>
    <w:rsid w:val="00781854"/>
    <w:rsid w:val="007829B5"/>
    <w:rsid w:val="00784B75"/>
    <w:rsid w:val="00791835"/>
    <w:rsid w:val="007A6BC6"/>
    <w:rsid w:val="007A7E18"/>
    <w:rsid w:val="007C2E33"/>
    <w:rsid w:val="007C4A30"/>
    <w:rsid w:val="007C4C0D"/>
    <w:rsid w:val="007D05A3"/>
    <w:rsid w:val="007D0B16"/>
    <w:rsid w:val="007E27DA"/>
    <w:rsid w:val="007E3E8C"/>
    <w:rsid w:val="007E69E5"/>
    <w:rsid w:val="007F43E5"/>
    <w:rsid w:val="007F7217"/>
    <w:rsid w:val="00803EE6"/>
    <w:rsid w:val="00811540"/>
    <w:rsid w:val="00812E97"/>
    <w:rsid w:val="008157DB"/>
    <w:rsid w:val="00831A76"/>
    <w:rsid w:val="00831B40"/>
    <w:rsid w:val="00831DDB"/>
    <w:rsid w:val="00831F98"/>
    <w:rsid w:val="0083564E"/>
    <w:rsid w:val="008472E4"/>
    <w:rsid w:val="0085393F"/>
    <w:rsid w:val="00855F12"/>
    <w:rsid w:val="00857FA5"/>
    <w:rsid w:val="0086134D"/>
    <w:rsid w:val="00863E21"/>
    <w:rsid w:val="008658EF"/>
    <w:rsid w:val="008919F0"/>
    <w:rsid w:val="008A1C3E"/>
    <w:rsid w:val="008A1DBA"/>
    <w:rsid w:val="008A402D"/>
    <w:rsid w:val="008B0515"/>
    <w:rsid w:val="008B71E8"/>
    <w:rsid w:val="008C2E02"/>
    <w:rsid w:val="008C4C3F"/>
    <w:rsid w:val="008C4EC5"/>
    <w:rsid w:val="008C718D"/>
    <w:rsid w:val="008C79FD"/>
    <w:rsid w:val="008D107B"/>
    <w:rsid w:val="008E048E"/>
    <w:rsid w:val="008E102A"/>
    <w:rsid w:val="008E130B"/>
    <w:rsid w:val="008F0D37"/>
    <w:rsid w:val="008F32E9"/>
    <w:rsid w:val="00901710"/>
    <w:rsid w:val="00902FF4"/>
    <w:rsid w:val="009060BF"/>
    <w:rsid w:val="009066DA"/>
    <w:rsid w:val="009142A3"/>
    <w:rsid w:val="00924660"/>
    <w:rsid w:val="0095006B"/>
    <w:rsid w:val="00950F26"/>
    <w:rsid w:val="009552E6"/>
    <w:rsid w:val="00955C64"/>
    <w:rsid w:val="009571D6"/>
    <w:rsid w:val="009600A3"/>
    <w:rsid w:val="00966599"/>
    <w:rsid w:val="00982BF5"/>
    <w:rsid w:val="0098605D"/>
    <w:rsid w:val="009A3B76"/>
    <w:rsid w:val="009A69E9"/>
    <w:rsid w:val="009A7520"/>
    <w:rsid w:val="009A7FB7"/>
    <w:rsid w:val="009B0B0F"/>
    <w:rsid w:val="009B26A0"/>
    <w:rsid w:val="009B419B"/>
    <w:rsid w:val="009B64FF"/>
    <w:rsid w:val="009C31DE"/>
    <w:rsid w:val="009C32EF"/>
    <w:rsid w:val="009D0261"/>
    <w:rsid w:val="009D0354"/>
    <w:rsid w:val="009D0B12"/>
    <w:rsid w:val="009D26E9"/>
    <w:rsid w:val="009D4686"/>
    <w:rsid w:val="009F011D"/>
    <w:rsid w:val="009F3627"/>
    <w:rsid w:val="009F3994"/>
    <w:rsid w:val="009F3E6A"/>
    <w:rsid w:val="009F5865"/>
    <w:rsid w:val="00A03E1F"/>
    <w:rsid w:val="00A067B9"/>
    <w:rsid w:val="00A13815"/>
    <w:rsid w:val="00A14694"/>
    <w:rsid w:val="00A15AC9"/>
    <w:rsid w:val="00A15CEB"/>
    <w:rsid w:val="00A169E1"/>
    <w:rsid w:val="00A20AF7"/>
    <w:rsid w:val="00A3213D"/>
    <w:rsid w:val="00A36327"/>
    <w:rsid w:val="00A40BD6"/>
    <w:rsid w:val="00A4156D"/>
    <w:rsid w:val="00A41ECF"/>
    <w:rsid w:val="00A420C4"/>
    <w:rsid w:val="00A452A0"/>
    <w:rsid w:val="00A51EB9"/>
    <w:rsid w:val="00A5285C"/>
    <w:rsid w:val="00A56819"/>
    <w:rsid w:val="00A66924"/>
    <w:rsid w:val="00A6756A"/>
    <w:rsid w:val="00A70F6D"/>
    <w:rsid w:val="00A7661C"/>
    <w:rsid w:val="00A8236D"/>
    <w:rsid w:val="00A8551E"/>
    <w:rsid w:val="00A86C84"/>
    <w:rsid w:val="00A87B57"/>
    <w:rsid w:val="00A90881"/>
    <w:rsid w:val="00A966F7"/>
    <w:rsid w:val="00AA08B9"/>
    <w:rsid w:val="00AA4C52"/>
    <w:rsid w:val="00AA5006"/>
    <w:rsid w:val="00AA6F3B"/>
    <w:rsid w:val="00AB1E3B"/>
    <w:rsid w:val="00AB3413"/>
    <w:rsid w:val="00AB3DE8"/>
    <w:rsid w:val="00AC2F0E"/>
    <w:rsid w:val="00AC4205"/>
    <w:rsid w:val="00AC5DBC"/>
    <w:rsid w:val="00AD7BC1"/>
    <w:rsid w:val="00AE3FDA"/>
    <w:rsid w:val="00AE7561"/>
    <w:rsid w:val="00AF2575"/>
    <w:rsid w:val="00AF7F30"/>
    <w:rsid w:val="00B252A2"/>
    <w:rsid w:val="00B422E6"/>
    <w:rsid w:val="00B43A16"/>
    <w:rsid w:val="00B45663"/>
    <w:rsid w:val="00B4695E"/>
    <w:rsid w:val="00B46DDC"/>
    <w:rsid w:val="00B50496"/>
    <w:rsid w:val="00B54849"/>
    <w:rsid w:val="00B72CE1"/>
    <w:rsid w:val="00B74608"/>
    <w:rsid w:val="00B75A98"/>
    <w:rsid w:val="00B7619C"/>
    <w:rsid w:val="00B86A62"/>
    <w:rsid w:val="00B86AD2"/>
    <w:rsid w:val="00B87AB9"/>
    <w:rsid w:val="00B908A5"/>
    <w:rsid w:val="00B9346E"/>
    <w:rsid w:val="00BA2F7D"/>
    <w:rsid w:val="00BB1734"/>
    <w:rsid w:val="00BC00C5"/>
    <w:rsid w:val="00BC5D6B"/>
    <w:rsid w:val="00BD1DEE"/>
    <w:rsid w:val="00BD26AC"/>
    <w:rsid w:val="00BD6410"/>
    <w:rsid w:val="00BD7EA1"/>
    <w:rsid w:val="00BE5AE5"/>
    <w:rsid w:val="00BE6215"/>
    <w:rsid w:val="00BF13AB"/>
    <w:rsid w:val="00BF5D3B"/>
    <w:rsid w:val="00BF7808"/>
    <w:rsid w:val="00C034A5"/>
    <w:rsid w:val="00C03608"/>
    <w:rsid w:val="00C07F98"/>
    <w:rsid w:val="00C1350D"/>
    <w:rsid w:val="00C17FF8"/>
    <w:rsid w:val="00C20615"/>
    <w:rsid w:val="00C24956"/>
    <w:rsid w:val="00C263CB"/>
    <w:rsid w:val="00C33CFE"/>
    <w:rsid w:val="00C4071F"/>
    <w:rsid w:val="00C46E2C"/>
    <w:rsid w:val="00C568A2"/>
    <w:rsid w:val="00C63A20"/>
    <w:rsid w:val="00C66657"/>
    <w:rsid w:val="00C810E8"/>
    <w:rsid w:val="00C87F1C"/>
    <w:rsid w:val="00C94D8C"/>
    <w:rsid w:val="00CA1AE7"/>
    <w:rsid w:val="00CA6C93"/>
    <w:rsid w:val="00CA7C6A"/>
    <w:rsid w:val="00CC1A96"/>
    <w:rsid w:val="00CC226A"/>
    <w:rsid w:val="00CC3E4B"/>
    <w:rsid w:val="00CC76EE"/>
    <w:rsid w:val="00CC784C"/>
    <w:rsid w:val="00CD7922"/>
    <w:rsid w:val="00CE4C8A"/>
    <w:rsid w:val="00CE604D"/>
    <w:rsid w:val="00D0235D"/>
    <w:rsid w:val="00D04713"/>
    <w:rsid w:val="00D06843"/>
    <w:rsid w:val="00D11E3E"/>
    <w:rsid w:val="00D14E6B"/>
    <w:rsid w:val="00D159C1"/>
    <w:rsid w:val="00D20901"/>
    <w:rsid w:val="00D258AC"/>
    <w:rsid w:val="00D30608"/>
    <w:rsid w:val="00D33352"/>
    <w:rsid w:val="00D33F02"/>
    <w:rsid w:val="00D4046D"/>
    <w:rsid w:val="00D42CAD"/>
    <w:rsid w:val="00D430FC"/>
    <w:rsid w:val="00D43D17"/>
    <w:rsid w:val="00D45863"/>
    <w:rsid w:val="00D47ABF"/>
    <w:rsid w:val="00D52A30"/>
    <w:rsid w:val="00D542E5"/>
    <w:rsid w:val="00D54ECE"/>
    <w:rsid w:val="00D6071E"/>
    <w:rsid w:val="00D66A76"/>
    <w:rsid w:val="00D70100"/>
    <w:rsid w:val="00D720AE"/>
    <w:rsid w:val="00D72425"/>
    <w:rsid w:val="00D77D1E"/>
    <w:rsid w:val="00D90953"/>
    <w:rsid w:val="00D92E57"/>
    <w:rsid w:val="00DA4A3F"/>
    <w:rsid w:val="00DA61D7"/>
    <w:rsid w:val="00DB0718"/>
    <w:rsid w:val="00DB1643"/>
    <w:rsid w:val="00DB3B4D"/>
    <w:rsid w:val="00DB4555"/>
    <w:rsid w:val="00DB72B9"/>
    <w:rsid w:val="00DC01B7"/>
    <w:rsid w:val="00DC4878"/>
    <w:rsid w:val="00DC719B"/>
    <w:rsid w:val="00DD1B2B"/>
    <w:rsid w:val="00DD5D90"/>
    <w:rsid w:val="00DD7B90"/>
    <w:rsid w:val="00DF1591"/>
    <w:rsid w:val="00E01604"/>
    <w:rsid w:val="00E05E7C"/>
    <w:rsid w:val="00E101C6"/>
    <w:rsid w:val="00E10D98"/>
    <w:rsid w:val="00E22388"/>
    <w:rsid w:val="00E30963"/>
    <w:rsid w:val="00E30E61"/>
    <w:rsid w:val="00E401C0"/>
    <w:rsid w:val="00E51287"/>
    <w:rsid w:val="00E55586"/>
    <w:rsid w:val="00E55CF1"/>
    <w:rsid w:val="00E607C4"/>
    <w:rsid w:val="00E75066"/>
    <w:rsid w:val="00E92645"/>
    <w:rsid w:val="00E939E5"/>
    <w:rsid w:val="00E9685C"/>
    <w:rsid w:val="00EC4C4A"/>
    <w:rsid w:val="00EC61C6"/>
    <w:rsid w:val="00ED254A"/>
    <w:rsid w:val="00ED424E"/>
    <w:rsid w:val="00ED7C74"/>
    <w:rsid w:val="00EF1FC2"/>
    <w:rsid w:val="00EF3C01"/>
    <w:rsid w:val="00F033CD"/>
    <w:rsid w:val="00F03759"/>
    <w:rsid w:val="00F03848"/>
    <w:rsid w:val="00F05166"/>
    <w:rsid w:val="00F063F9"/>
    <w:rsid w:val="00F10139"/>
    <w:rsid w:val="00F10DD6"/>
    <w:rsid w:val="00F1192C"/>
    <w:rsid w:val="00F132F9"/>
    <w:rsid w:val="00F14421"/>
    <w:rsid w:val="00F14658"/>
    <w:rsid w:val="00F16761"/>
    <w:rsid w:val="00F247B6"/>
    <w:rsid w:val="00F3518F"/>
    <w:rsid w:val="00F36D16"/>
    <w:rsid w:val="00F4657B"/>
    <w:rsid w:val="00F662B3"/>
    <w:rsid w:val="00F66928"/>
    <w:rsid w:val="00F679F7"/>
    <w:rsid w:val="00F70706"/>
    <w:rsid w:val="00F71D5F"/>
    <w:rsid w:val="00F75186"/>
    <w:rsid w:val="00F75EFB"/>
    <w:rsid w:val="00F82825"/>
    <w:rsid w:val="00F90365"/>
    <w:rsid w:val="00F90B8F"/>
    <w:rsid w:val="00F9319D"/>
    <w:rsid w:val="00F93FD5"/>
    <w:rsid w:val="00F9720B"/>
    <w:rsid w:val="00F97C03"/>
    <w:rsid w:val="00FA6287"/>
    <w:rsid w:val="00FB16FB"/>
    <w:rsid w:val="00FC0860"/>
    <w:rsid w:val="00FC691A"/>
    <w:rsid w:val="00FD0801"/>
    <w:rsid w:val="00FD2C29"/>
    <w:rsid w:val="00FE198B"/>
    <w:rsid w:val="00FE4A3F"/>
    <w:rsid w:val="00FE621A"/>
    <w:rsid w:val="00FE64DC"/>
    <w:rsid w:val="00FF0978"/>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60D6"/>
  <w15:chartTrackingRefBased/>
  <w15:docId w15:val="{9A6ECE06-2812-4FCB-BD18-85B8751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qFormat/>
    <w:rsid w:val="00A51EB9"/>
    <w:pPr>
      <w:keepNext/>
      <w:tabs>
        <w:tab w:val="left" w:pos="1440"/>
        <w:tab w:val="left" w:pos="3600"/>
        <w:tab w:val="right" w:pos="9090"/>
      </w:tabs>
      <w:ind w:right="-7"/>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AF7"/>
    <w:rPr>
      <w:color w:val="0563C1" w:themeColor="hyperlink"/>
      <w:u w:val="single"/>
    </w:rPr>
  </w:style>
  <w:style w:type="paragraph" w:styleId="BalloonText">
    <w:name w:val="Balloon Text"/>
    <w:basedOn w:val="Normal"/>
    <w:link w:val="BalloonTextChar"/>
    <w:rsid w:val="00AB3413"/>
    <w:rPr>
      <w:rFonts w:ascii="Segoe UI" w:hAnsi="Segoe UI" w:cs="Segoe UI"/>
      <w:sz w:val="18"/>
      <w:szCs w:val="18"/>
    </w:rPr>
  </w:style>
  <w:style w:type="character" w:customStyle="1" w:styleId="BalloonTextChar">
    <w:name w:val="Balloon Text Char"/>
    <w:basedOn w:val="DefaultParagraphFont"/>
    <w:link w:val="BalloonText"/>
    <w:rsid w:val="00AB3413"/>
    <w:rPr>
      <w:rFonts w:ascii="Segoe UI" w:hAnsi="Segoe UI" w:cs="Segoe UI"/>
      <w:sz w:val="18"/>
      <w:szCs w:val="18"/>
    </w:rPr>
  </w:style>
  <w:style w:type="character" w:customStyle="1" w:styleId="Heading3Char">
    <w:name w:val="Heading 3 Char"/>
    <w:basedOn w:val="DefaultParagraphFont"/>
    <w:link w:val="Heading3"/>
    <w:rsid w:val="00A51EB9"/>
    <w:rPr>
      <w:b/>
      <w:sz w:val="24"/>
      <w:u w:val="single"/>
    </w:rPr>
  </w:style>
  <w:style w:type="paragraph" w:styleId="BodyText2">
    <w:name w:val="Body Text 2"/>
    <w:basedOn w:val="Normal"/>
    <w:link w:val="BodyText2Char"/>
    <w:rsid w:val="00A51EB9"/>
    <w:pPr>
      <w:tabs>
        <w:tab w:val="left" w:pos="1440"/>
        <w:tab w:val="left" w:pos="3600"/>
        <w:tab w:val="right" w:pos="9090"/>
      </w:tabs>
      <w:ind w:right="-7"/>
    </w:pPr>
    <w:rPr>
      <w:b/>
      <w:sz w:val="22"/>
    </w:rPr>
  </w:style>
  <w:style w:type="character" w:customStyle="1" w:styleId="BodyText2Char">
    <w:name w:val="Body Text 2 Char"/>
    <w:basedOn w:val="DefaultParagraphFont"/>
    <w:link w:val="BodyText2"/>
    <w:rsid w:val="00A51EB9"/>
    <w:rPr>
      <w:b/>
      <w:sz w:val="22"/>
    </w:rPr>
  </w:style>
  <w:style w:type="paragraph" w:styleId="ListParagraph">
    <w:name w:val="List Paragraph"/>
    <w:basedOn w:val="Normal"/>
    <w:uiPriority w:val="34"/>
    <w:qFormat/>
    <w:rsid w:val="00F90365"/>
    <w:pPr>
      <w:ind w:left="720"/>
      <w:contextualSpacing/>
    </w:pPr>
  </w:style>
  <w:style w:type="paragraph" w:styleId="BodyTextIndent">
    <w:name w:val="Body Text Indent"/>
    <w:basedOn w:val="Normal"/>
    <w:link w:val="BodyTextIndentChar"/>
    <w:rsid w:val="009D0354"/>
    <w:pPr>
      <w:spacing w:after="120"/>
      <w:ind w:left="283"/>
    </w:pPr>
  </w:style>
  <w:style w:type="character" w:customStyle="1" w:styleId="BodyTextIndentChar">
    <w:name w:val="Body Text Indent Char"/>
    <w:basedOn w:val="DefaultParagraphFont"/>
    <w:link w:val="BodyTextIndent"/>
    <w:rsid w:val="009D0354"/>
    <w:rPr>
      <w:sz w:val="24"/>
    </w:rPr>
  </w:style>
  <w:style w:type="character" w:styleId="UnresolvedMention">
    <w:name w:val="Unresolved Mention"/>
    <w:basedOn w:val="DefaultParagraphFont"/>
    <w:uiPriority w:val="99"/>
    <w:semiHidden/>
    <w:unhideWhenUsed/>
    <w:rsid w:val="008B71E8"/>
    <w:rPr>
      <w:color w:val="605E5C"/>
      <w:shd w:val="clear" w:color="auto" w:fill="E1DFDD"/>
    </w:rPr>
  </w:style>
  <w:style w:type="table" w:styleId="TableGrid">
    <w:name w:val="Table Grid"/>
    <w:basedOn w:val="TableNormal"/>
    <w:rsid w:val="008B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935"/>
    <w:pPr>
      <w:tabs>
        <w:tab w:val="center" w:pos="4513"/>
        <w:tab w:val="right" w:pos="9026"/>
      </w:tabs>
    </w:pPr>
  </w:style>
  <w:style w:type="character" w:customStyle="1" w:styleId="HeaderChar">
    <w:name w:val="Header Char"/>
    <w:basedOn w:val="DefaultParagraphFont"/>
    <w:link w:val="Header"/>
    <w:rsid w:val="00286935"/>
    <w:rPr>
      <w:sz w:val="24"/>
    </w:rPr>
  </w:style>
  <w:style w:type="paragraph" w:styleId="Footer">
    <w:name w:val="footer"/>
    <w:basedOn w:val="Normal"/>
    <w:link w:val="FooterChar"/>
    <w:rsid w:val="00286935"/>
    <w:pPr>
      <w:tabs>
        <w:tab w:val="center" w:pos="4513"/>
        <w:tab w:val="right" w:pos="9026"/>
      </w:tabs>
    </w:pPr>
  </w:style>
  <w:style w:type="character" w:customStyle="1" w:styleId="FooterChar">
    <w:name w:val="Footer Char"/>
    <w:basedOn w:val="DefaultParagraphFont"/>
    <w:link w:val="Footer"/>
    <w:rsid w:val="00286935"/>
    <w:rPr>
      <w:sz w:val="24"/>
    </w:rPr>
  </w:style>
  <w:style w:type="paragraph" w:styleId="Revision">
    <w:name w:val="Revision"/>
    <w:hidden/>
    <w:uiPriority w:val="99"/>
    <w:semiHidden/>
    <w:rsid w:val="002C0583"/>
    <w:rPr>
      <w:sz w:val="24"/>
    </w:rPr>
  </w:style>
  <w:style w:type="character" w:customStyle="1" w:styleId="description">
    <w:name w:val="description"/>
    <w:basedOn w:val="DefaultParagraphFont"/>
    <w:rsid w:val="007F43E5"/>
  </w:style>
  <w:style w:type="character" w:customStyle="1" w:styleId="divider2">
    <w:name w:val="divider2"/>
    <w:basedOn w:val="DefaultParagraphFont"/>
    <w:rsid w:val="007F43E5"/>
  </w:style>
  <w:style w:type="character" w:customStyle="1" w:styleId="address">
    <w:name w:val="address"/>
    <w:basedOn w:val="DefaultParagraphFont"/>
    <w:rsid w:val="007F43E5"/>
  </w:style>
  <w:style w:type="character" w:customStyle="1" w:styleId="contentpasted0">
    <w:name w:val="contentpasted0"/>
    <w:basedOn w:val="DefaultParagraphFont"/>
    <w:rsid w:val="0053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979">
      <w:bodyDiv w:val="1"/>
      <w:marLeft w:val="0"/>
      <w:marRight w:val="0"/>
      <w:marTop w:val="0"/>
      <w:marBottom w:val="0"/>
      <w:divBdr>
        <w:top w:val="none" w:sz="0" w:space="0" w:color="auto"/>
        <w:left w:val="none" w:sz="0" w:space="0" w:color="auto"/>
        <w:bottom w:val="none" w:sz="0" w:space="0" w:color="auto"/>
        <w:right w:val="none" w:sz="0" w:space="0" w:color="auto"/>
      </w:divBdr>
    </w:div>
    <w:div w:id="33316630">
      <w:bodyDiv w:val="1"/>
      <w:marLeft w:val="0"/>
      <w:marRight w:val="0"/>
      <w:marTop w:val="0"/>
      <w:marBottom w:val="0"/>
      <w:divBdr>
        <w:top w:val="none" w:sz="0" w:space="0" w:color="auto"/>
        <w:left w:val="none" w:sz="0" w:space="0" w:color="auto"/>
        <w:bottom w:val="none" w:sz="0" w:space="0" w:color="auto"/>
        <w:right w:val="none" w:sz="0" w:space="0" w:color="auto"/>
      </w:divBdr>
    </w:div>
    <w:div w:id="290214242">
      <w:bodyDiv w:val="1"/>
      <w:marLeft w:val="0"/>
      <w:marRight w:val="0"/>
      <w:marTop w:val="0"/>
      <w:marBottom w:val="0"/>
      <w:divBdr>
        <w:top w:val="none" w:sz="0" w:space="0" w:color="auto"/>
        <w:left w:val="none" w:sz="0" w:space="0" w:color="auto"/>
        <w:bottom w:val="none" w:sz="0" w:space="0" w:color="auto"/>
        <w:right w:val="none" w:sz="0" w:space="0" w:color="auto"/>
      </w:divBdr>
    </w:div>
    <w:div w:id="322785837">
      <w:bodyDiv w:val="1"/>
      <w:marLeft w:val="0"/>
      <w:marRight w:val="0"/>
      <w:marTop w:val="0"/>
      <w:marBottom w:val="0"/>
      <w:divBdr>
        <w:top w:val="none" w:sz="0" w:space="0" w:color="auto"/>
        <w:left w:val="none" w:sz="0" w:space="0" w:color="auto"/>
        <w:bottom w:val="none" w:sz="0" w:space="0" w:color="auto"/>
        <w:right w:val="none" w:sz="0" w:space="0" w:color="auto"/>
      </w:divBdr>
    </w:div>
    <w:div w:id="383985824">
      <w:bodyDiv w:val="1"/>
      <w:marLeft w:val="0"/>
      <w:marRight w:val="0"/>
      <w:marTop w:val="0"/>
      <w:marBottom w:val="0"/>
      <w:divBdr>
        <w:top w:val="none" w:sz="0" w:space="0" w:color="auto"/>
        <w:left w:val="none" w:sz="0" w:space="0" w:color="auto"/>
        <w:bottom w:val="none" w:sz="0" w:space="0" w:color="auto"/>
        <w:right w:val="none" w:sz="0" w:space="0" w:color="auto"/>
      </w:divBdr>
      <w:divsChild>
        <w:div w:id="1956867158">
          <w:marLeft w:val="0"/>
          <w:marRight w:val="0"/>
          <w:marTop w:val="0"/>
          <w:marBottom w:val="0"/>
          <w:divBdr>
            <w:top w:val="none" w:sz="0" w:space="0" w:color="auto"/>
            <w:left w:val="none" w:sz="0" w:space="0" w:color="auto"/>
            <w:bottom w:val="none" w:sz="0" w:space="0" w:color="auto"/>
            <w:right w:val="none" w:sz="0" w:space="0" w:color="auto"/>
          </w:divBdr>
          <w:divsChild>
            <w:div w:id="260646674">
              <w:marLeft w:val="0"/>
              <w:marRight w:val="0"/>
              <w:marTop w:val="0"/>
              <w:marBottom w:val="0"/>
              <w:divBdr>
                <w:top w:val="none" w:sz="0" w:space="0" w:color="auto"/>
                <w:left w:val="none" w:sz="0" w:space="0" w:color="auto"/>
                <w:bottom w:val="none" w:sz="0" w:space="0" w:color="auto"/>
                <w:right w:val="none" w:sz="0" w:space="0" w:color="auto"/>
              </w:divBdr>
            </w:div>
          </w:divsChild>
        </w:div>
        <w:div w:id="1259556383">
          <w:marLeft w:val="0"/>
          <w:marRight w:val="0"/>
          <w:marTop w:val="150"/>
          <w:marBottom w:val="300"/>
          <w:divBdr>
            <w:top w:val="none" w:sz="0" w:space="0" w:color="auto"/>
            <w:left w:val="none" w:sz="0" w:space="0" w:color="auto"/>
            <w:bottom w:val="none" w:sz="0" w:space="0" w:color="auto"/>
            <w:right w:val="none" w:sz="0" w:space="0" w:color="auto"/>
          </w:divBdr>
        </w:div>
      </w:divsChild>
    </w:div>
    <w:div w:id="591091519">
      <w:bodyDiv w:val="1"/>
      <w:marLeft w:val="0"/>
      <w:marRight w:val="0"/>
      <w:marTop w:val="0"/>
      <w:marBottom w:val="0"/>
      <w:divBdr>
        <w:top w:val="none" w:sz="0" w:space="0" w:color="auto"/>
        <w:left w:val="none" w:sz="0" w:space="0" w:color="auto"/>
        <w:bottom w:val="none" w:sz="0" w:space="0" w:color="auto"/>
        <w:right w:val="none" w:sz="0" w:space="0" w:color="auto"/>
      </w:divBdr>
    </w:div>
    <w:div w:id="631136325">
      <w:bodyDiv w:val="1"/>
      <w:marLeft w:val="0"/>
      <w:marRight w:val="0"/>
      <w:marTop w:val="0"/>
      <w:marBottom w:val="0"/>
      <w:divBdr>
        <w:top w:val="none" w:sz="0" w:space="0" w:color="auto"/>
        <w:left w:val="none" w:sz="0" w:space="0" w:color="auto"/>
        <w:bottom w:val="none" w:sz="0" w:space="0" w:color="auto"/>
        <w:right w:val="none" w:sz="0" w:space="0" w:color="auto"/>
      </w:divBdr>
    </w:div>
    <w:div w:id="695543744">
      <w:bodyDiv w:val="1"/>
      <w:marLeft w:val="0"/>
      <w:marRight w:val="0"/>
      <w:marTop w:val="0"/>
      <w:marBottom w:val="0"/>
      <w:divBdr>
        <w:top w:val="none" w:sz="0" w:space="0" w:color="auto"/>
        <w:left w:val="none" w:sz="0" w:space="0" w:color="auto"/>
        <w:bottom w:val="none" w:sz="0" w:space="0" w:color="auto"/>
        <w:right w:val="none" w:sz="0" w:space="0" w:color="auto"/>
      </w:divBdr>
    </w:div>
    <w:div w:id="800731407">
      <w:bodyDiv w:val="1"/>
      <w:marLeft w:val="0"/>
      <w:marRight w:val="0"/>
      <w:marTop w:val="0"/>
      <w:marBottom w:val="0"/>
      <w:divBdr>
        <w:top w:val="none" w:sz="0" w:space="0" w:color="auto"/>
        <w:left w:val="none" w:sz="0" w:space="0" w:color="auto"/>
        <w:bottom w:val="none" w:sz="0" w:space="0" w:color="auto"/>
        <w:right w:val="none" w:sz="0" w:space="0" w:color="auto"/>
      </w:divBdr>
      <w:divsChild>
        <w:div w:id="88161886">
          <w:marLeft w:val="0"/>
          <w:marRight w:val="0"/>
          <w:marTop w:val="150"/>
          <w:marBottom w:val="300"/>
          <w:divBdr>
            <w:top w:val="none" w:sz="0" w:space="0" w:color="auto"/>
            <w:left w:val="none" w:sz="0" w:space="0" w:color="auto"/>
            <w:bottom w:val="none" w:sz="0" w:space="0" w:color="auto"/>
            <w:right w:val="none" w:sz="0" w:space="0" w:color="auto"/>
          </w:divBdr>
        </w:div>
      </w:divsChild>
    </w:div>
    <w:div w:id="819270066">
      <w:bodyDiv w:val="1"/>
      <w:marLeft w:val="0"/>
      <w:marRight w:val="0"/>
      <w:marTop w:val="0"/>
      <w:marBottom w:val="0"/>
      <w:divBdr>
        <w:top w:val="none" w:sz="0" w:space="0" w:color="auto"/>
        <w:left w:val="none" w:sz="0" w:space="0" w:color="auto"/>
        <w:bottom w:val="none" w:sz="0" w:space="0" w:color="auto"/>
        <w:right w:val="none" w:sz="0" w:space="0" w:color="auto"/>
      </w:divBdr>
    </w:div>
    <w:div w:id="865363518">
      <w:bodyDiv w:val="1"/>
      <w:marLeft w:val="0"/>
      <w:marRight w:val="0"/>
      <w:marTop w:val="0"/>
      <w:marBottom w:val="0"/>
      <w:divBdr>
        <w:top w:val="none" w:sz="0" w:space="0" w:color="auto"/>
        <w:left w:val="none" w:sz="0" w:space="0" w:color="auto"/>
        <w:bottom w:val="none" w:sz="0" w:space="0" w:color="auto"/>
        <w:right w:val="none" w:sz="0" w:space="0" w:color="auto"/>
      </w:divBdr>
    </w:div>
    <w:div w:id="1062364507">
      <w:bodyDiv w:val="1"/>
      <w:marLeft w:val="0"/>
      <w:marRight w:val="0"/>
      <w:marTop w:val="0"/>
      <w:marBottom w:val="0"/>
      <w:divBdr>
        <w:top w:val="none" w:sz="0" w:space="0" w:color="auto"/>
        <w:left w:val="none" w:sz="0" w:space="0" w:color="auto"/>
        <w:bottom w:val="none" w:sz="0" w:space="0" w:color="auto"/>
        <w:right w:val="none" w:sz="0" w:space="0" w:color="auto"/>
      </w:divBdr>
    </w:div>
    <w:div w:id="1170754632">
      <w:bodyDiv w:val="1"/>
      <w:marLeft w:val="0"/>
      <w:marRight w:val="0"/>
      <w:marTop w:val="0"/>
      <w:marBottom w:val="0"/>
      <w:divBdr>
        <w:top w:val="none" w:sz="0" w:space="0" w:color="auto"/>
        <w:left w:val="none" w:sz="0" w:space="0" w:color="auto"/>
        <w:bottom w:val="none" w:sz="0" w:space="0" w:color="auto"/>
        <w:right w:val="none" w:sz="0" w:space="0" w:color="auto"/>
      </w:divBdr>
    </w:div>
    <w:div w:id="16367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7016-FE9B-468F-B351-7CB7B28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Council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Secretary Nicola</dc:creator>
  <cp:keywords/>
  <cp:lastModifiedBy>Jayne Topham</cp:lastModifiedBy>
  <cp:revision>2</cp:revision>
  <cp:lastPrinted>2024-01-11T10:29:00Z</cp:lastPrinted>
  <dcterms:created xsi:type="dcterms:W3CDTF">2024-01-17T15:34:00Z</dcterms:created>
  <dcterms:modified xsi:type="dcterms:W3CDTF">2024-01-17T15:34:00Z</dcterms:modified>
</cp:coreProperties>
</file>