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16"/>
      </w:tblGrid>
      <w:tr w:rsidR="00184B3F" w14:paraId="282E8502" w14:textId="77777777" w:rsidTr="00184B3F">
        <w:tc>
          <w:tcPr>
            <w:tcW w:w="9016" w:type="dxa"/>
          </w:tcPr>
          <w:p w14:paraId="410E2E05" w14:textId="76016DB9" w:rsidR="00184B3F" w:rsidRPr="00184B3F" w:rsidRDefault="00184B3F" w:rsidP="00184B3F">
            <w:pPr>
              <w:jc w:val="center"/>
              <w:rPr>
                <w:b/>
                <w:bCs/>
                <w:sz w:val="40"/>
                <w:szCs w:val="40"/>
              </w:rPr>
            </w:pPr>
            <w:r>
              <w:rPr>
                <w:noProof/>
              </w:rPr>
              <w:drawing>
                <wp:inline distT="0" distB="0" distL="0" distR="0" wp14:anchorId="40359EAA" wp14:editId="2595375F">
                  <wp:extent cx="733425" cy="985451"/>
                  <wp:effectExtent l="0" t="0" r="0" b="0"/>
                  <wp:docPr id="21005342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4269"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031" cy="990296"/>
                          </a:xfrm>
                          <a:prstGeom prst="rect">
                            <a:avLst/>
                          </a:prstGeom>
                        </pic:spPr>
                      </pic:pic>
                    </a:graphicData>
                  </a:graphic>
                </wp:inline>
              </w:drawing>
            </w:r>
          </w:p>
          <w:p w14:paraId="78C13C2D" w14:textId="04B45059" w:rsidR="00B97867" w:rsidRPr="00184B3F" w:rsidRDefault="00184B3F" w:rsidP="00831193">
            <w:pPr>
              <w:jc w:val="center"/>
            </w:pPr>
            <w:r w:rsidRPr="00184B3F">
              <w:rPr>
                <w:sz w:val="40"/>
                <w:szCs w:val="40"/>
              </w:rPr>
              <w:t>WARWICK TOWN COUNCIL</w:t>
            </w:r>
          </w:p>
        </w:tc>
      </w:tr>
      <w:tr w:rsidR="00184B3F" w14:paraId="7E84B28A" w14:textId="77777777" w:rsidTr="00184B3F">
        <w:tc>
          <w:tcPr>
            <w:tcW w:w="9016" w:type="dxa"/>
          </w:tcPr>
          <w:p w14:paraId="1A35A225" w14:textId="2CD0689E" w:rsidR="00184B3F" w:rsidRDefault="00B97867" w:rsidP="00184B3F">
            <w:pPr>
              <w:jc w:val="center"/>
              <w:rPr>
                <w:sz w:val="32"/>
                <w:szCs w:val="32"/>
              </w:rPr>
            </w:pPr>
            <w:r w:rsidRPr="00B97867">
              <w:rPr>
                <w:sz w:val="32"/>
                <w:szCs w:val="32"/>
              </w:rPr>
              <w:t xml:space="preserve">TOWN CLERK </w:t>
            </w:r>
          </w:p>
          <w:p w14:paraId="1BB15E8B" w14:textId="147B2905" w:rsidR="00B97867" w:rsidRDefault="00B97867" w:rsidP="00831193">
            <w:pPr>
              <w:jc w:val="center"/>
            </w:pPr>
            <w:r w:rsidRPr="00B97867">
              <w:rPr>
                <w:sz w:val="32"/>
                <w:szCs w:val="32"/>
              </w:rPr>
              <w:t>Jayne Topham</w:t>
            </w:r>
          </w:p>
        </w:tc>
      </w:tr>
      <w:tr w:rsidR="00184B3F" w14:paraId="110035C9" w14:textId="77777777" w:rsidTr="00184B3F">
        <w:tc>
          <w:tcPr>
            <w:tcW w:w="9016" w:type="dxa"/>
          </w:tcPr>
          <w:p w14:paraId="20047291" w14:textId="1070E4C8" w:rsidR="00B97867" w:rsidRPr="00B97867" w:rsidRDefault="00B97867" w:rsidP="00B97867">
            <w:pPr>
              <w:jc w:val="center"/>
              <w:rPr>
                <w:sz w:val="28"/>
                <w:szCs w:val="28"/>
              </w:rPr>
            </w:pPr>
            <w:r>
              <w:rPr>
                <w:color w:val="2F5496"/>
              </w:rPr>
              <w:tab/>
            </w:r>
            <w:r w:rsidRPr="00B97867">
              <w:rPr>
                <w:sz w:val="28"/>
                <w:szCs w:val="28"/>
              </w:rPr>
              <w:t>Court House, Jury Street, Warwick CV3</w:t>
            </w:r>
            <w:r w:rsidR="0062526B">
              <w:rPr>
                <w:sz w:val="28"/>
                <w:szCs w:val="28"/>
              </w:rPr>
              <w:t xml:space="preserve">4 4EW </w:t>
            </w:r>
            <w:r w:rsidRPr="00B97867">
              <w:rPr>
                <w:sz w:val="28"/>
                <w:szCs w:val="28"/>
              </w:rPr>
              <w:t>Tel: 01926 411694</w:t>
            </w:r>
          </w:p>
          <w:p w14:paraId="10479709" w14:textId="2D5DD711" w:rsidR="00B97867" w:rsidRPr="00831193" w:rsidRDefault="00B97867" w:rsidP="00B97867">
            <w:pPr>
              <w:jc w:val="center"/>
              <w:rPr>
                <w:sz w:val="24"/>
                <w:szCs w:val="24"/>
              </w:rPr>
            </w:pPr>
            <w:r w:rsidRPr="00831193">
              <w:rPr>
                <w:sz w:val="24"/>
                <w:szCs w:val="24"/>
              </w:rPr>
              <w:t xml:space="preserve">Email: </w:t>
            </w:r>
            <w:hyperlink r:id="rId8" w:history="1">
              <w:r w:rsidRPr="00831193">
                <w:rPr>
                  <w:rStyle w:val="Hyperlink"/>
                  <w:sz w:val="24"/>
                  <w:szCs w:val="24"/>
                </w:rPr>
                <w:t>jaynetopham@warwicktowncouncil.org.uk</w:t>
              </w:r>
            </w:hyperlink>
          </w:p>
          <w:p w14:paraId="6FC4A573" w14:textId="10FF4DF1" w:rsidR="00184B3F" w:rsidRPr="00831193" w:rsidRDefault="00B97867" w:rsidP="00831193">
            <w:pPr>
              <w:jc w:val="center"/>
              <w:rPr>
                <w:color w:val="2F5496"/>
                <w:sz w:val="24"/>
                <w:szCs w:val="24"/>
              </w:rPr>
            </w:pPr>
            <w:r w:rsidRPr="00831193">
              <w:rPr>
                <w:sz w:val="24"/>
                <w:szCs w:val="24"/>
              </w:rPr>
              <w:t xml:space="preserve">Website: </w:t>
            </w:r>
            <w:hyperlink r:id="rId9" w:history="1">
              <w:r w:rsidRPr="00831193">
                <w:rPr>
                  <w:rStyle w:val="Hyperlink"/>
                  <w:sz w:val="24"/>
                  <w:szCs w:val="24"/>
                </w:rPr>
                <w:t>https://www.warwicktowncouncil.gov.uk/</w:t>
              </w:r>
            </w:hyperlink>
          </w:p>
          <w:p w14:paraId="43C2533D" w14:textId="39537E3C" w:rsidR="00184B3F" w:rsidRDefault="00184B3F" w:rsidP="00184B3F">
            <w:pPr>
              <w:spacing w:line="259" w:lineRule="auto"/>
              <w:ind w:left="-7350" w:right="42"/>
              <w:jc w:val="both"/>
            </w:pPr>
            <w:r>
              <w:rPr>
                <w:color w:val="2F5496"/>
              </w:rPr>
              <w:t xml:space="preserve">                                                                                                                           </w:t>
            </w:r>
          </w:p>
        </w:tc>
      </w:tr>
      <w:tr w:rsidR="00B97867" w14:paraId="3FC38CAB" w14:textId="77777777" w:rsidTr="00184B3F">
        <w:tc>
          <w:tcPr>
            <w:tcW w:w="9016" w:type="dxa"/>
          </w:tcPr>
          <w:p w14:paraId="37151B42" w14:textId="1BE27D5D" w:rsidR="003A6011" w:rsidRPr="00C600C6" w:rsidRDefault="003A6011" w:rsidP="003A6011">
            <w:pPr>
              <w:jc w:val="center"/>
              <w:rPr>
                <w:color w:val="2F5496"/>
                <w:sz w:val="40"/>
                <w:szCs w:val="40"/>
              </w:rPr>
            </w:pPr>
            <w:r>
              <w:rPr>
                <w:color w:val="2F5496"/>
                <w:sz w:val="40"/>
                <w:szCs w:val="40"/>
              </w:rPr>
              <w:t>PLANS</w:t>
            </w:r>
            <w:r w:rsidR="00B97867" w:rsidRPr="00C600C6">
              <w:rPr>
                <w:color w:val="2F5496"/>
                <w:sz w:val="40"/>
                <w:szCs w:val="40"/>
              </w:rPr>
              <w:t xml:space="preserve"> COMMITTEE</w:t>
            </w:r>
          </w:p>
        </w:tc>
      </w:tr>
      <w:tr w:rsidR="00B97867" w14:paraId="41E5A136" w14:textId="77777777" w:rsidTr="00184B3F">
        <w:tc>
          <w:tcPr>
            <w:tcW w:w="9016" w:type="dxa"/>
          </w:tcPr>
          <w:p w14:paraId="49CDB4E1" w14:textId="77777777" w:rsidR="00B97867" w:rsidRDefault="00B97867" w:rsidP="003A6011">
            <w:pPr>
              <w:tabs>
                <w:tab w:val="left" w:pos="1440"/>
                <w:tab w:val="left" w:pos="3600"/>
                <w:tab w:val="right" w:pos="9090"/>
              </w:tabs>
              <w:ind w:right="-7"/>
              <w:jc w:val="center"/>
              <w:rPr>
                <w:rFonts w:eastAsia="Times New Roman" w:cs="Times New Roman"/>
                <w:b/>
                <w:sz w:val="28"/>
                <w:szCs w:val="28"/>
              </w:rPr>
            </w:pPr>
            <w:r w:rsidRPr="003A6011">
              <w:rPr>
                <w:rFonts w:eastAsia="Times New Roman" w:cs="Times New Roman"/>
                <w:sz w:val="28"/>
                <w:szCs w:val="28"/>
              </w:rPr>
              <w:t xml:space="preserve"> </w:t>
            </w:r>
            <w:r w:rsidR="003A6011" w:rsidRPr="003A6011">
              <w:rPr>
                <w:rFonts w:eastAsia="Times New Roman" w:cs="Times New Roman"/>
                <w:b/>
                <w:bCs/>
                <w:sz w:val="28"/>
                <w:szCs w:val="28"/>
              </w:rPr>
              <w:t>11</w:t>
            </w:r>
            <w:r w:rsidR="00020570" w:rsidRPr="003A6011">
              <w:rPr>
                <w:rFonts w:eastAsia="Times New Roman" w:cs="Times New Roman"/>
                <w:b/>
                <w:bCs/>
                <w:sz w:val="28"/>
                <w:szCs w:val="28"/>
                <w:vertAlign w:val="superscript"/>
              </w:rPr>
              <w:t>th</w:t>
            </w:r>
            <w:r w:rsidR="00020570" w:rsidRPr="003A6011">
              <w:rPr>
                <w:rFonts w:eastAsia="Times New Roman" w:cs="Times New Roman"/>
                <w:b/>
                <w:bCs/>
                <w:sz w:val="28"/>
                <w:szCs w:val="28"/>
              </w:rPr>
              <w:t xml:space="preserve"> A</w:t>
            </w:r>
            <w:r w:rsidR="00020570" w:rsidRPr="00926BA4">
              <w:rPr>
                <w:rFonts w:eastAsia="Times New Roman" w:cs="Times New Roman"/>
                <w:b/>
                <w:bCs/>
                <w:sz w:val="28"/>
                <w:szCs w:val="28"/>
              </w:rPr>
              <w:t>PRIL</w:t>
            </w:r>
            <w:r w:rsidRPr="00926BA4">
              <w:rPr>
                <w:rFonts w:eastAsia="Times New Roman" w:cs="Times New Roman"/>
                <w:b/>
                <w:bCs/>
                <w:sz w:val="28"/>
                <w:szCs w:val="28"/>
              </w:rPr>
              <w:t xml:space="preserve"> 2024</w:t>
            </w:r>
            <w:r w:rsidRPr="00926BA4">
              <w:rPr>
                <w:rFonts w:eastAsia="Times New Roman" w:cs="Times New Roman"/>
                <w:b/>
                <w:sz w:val="28"/>
                <w:szCs w:val="28"/>
              </w:rPr>
              <w:t xml:space="preserve"> </w:t>
            </w:r>
          </w:p>
          <w:p w14:paraId="221CB201" w14:textId="7583C2A5" w:rsidR="003A6011" w:rsidRPr="003A6011" w:rsidRDefault="003A6011" w:rsidP="003A6011">
            <w:pPr>
              <w:tabs>
                <w:tab w:val="left" w:pos="1440"/>
                <w:tab w:val="left" w:pos="3600"/>
                <w:tab w:val="right" w:pos="9090"/>
              </w:tabs>
              <w:ind w:right="-7"/>
              <w:jc w:val="center"/>
              <w:rPr>
                <w:rFonts w:eastAsia="Times New Roman" w:cs="Times New Roman"/>
                <w:b/>
                <w:sz w:val="16"/>
                <w:szCs w:val="16"/>
              </w:rPr>
            </w:pPr>
          </w:p>
        </w:tc>
      </w:tr>
      <w:tr w:rsidR="00B97867" w14:paraId="27A65C5D" w14:textId="77777777" w:rsidTr="00184B3F">
        <w:tc>
          <w:tcPr>
            <w:tcW w:w="9016" w:type="dxa"/>
          </w:tcPr>
          <w:p w14:paraId="3432116F" w14:textId="765026DA" w:rsidR="00B97867" w:rsidRPr="00B97867" w:rsidRDefault="003E5325" w:rsidP="00B97867">
            <w:pPr>
              <w:tabs>
                <w:tab w:val="left" w:pos="1440"/>
                <w:tab w:val="left" w:pos="3600"/>
                <w:tab w:val="right" w:pos="9090"/>
              </w:tabs>
              <w:ind w:right="-7"/>
              <w:rPr>
                <w:b/>
                <w:sz w:val="24"/>
                <w:szCs w:val="24"/>
              </w:rPr>
            </w:pPr>
            <w:r>
              <w:rPr>
                <w:b/>
                <w:sz w:val="24"/>
                <w:szCs w:val="24"/>
                <w:u w:val="single"/>
              </w:rPr>
              <w:t>PRESENT</w:t>
            </w:r>
            <w:r w:rsidR="00B97867" w:rsidRPr="00B97867">
              <w:rPr>
                <w:b/>
                <w:sz w:val="24"/>
                <w:szCs w:val="24"/>
              </w:rPr>
              <w:t>:</w:t>
            </w:r>
          </w:p>
          <w:p w14:paraId="5AEFDAC2" w14:textId="77777777" w:rsidR="003A6011" w:rsidRDefault="00B97867" w:rsidP="00B97867">
            <w:pPr>
              <w:tabs>
                <w:tab w:val="left" w:pos="1440"/>
                <w:tab w:val="left" w:pos="3600"/>
                <w:tab w:val="right" w:pos="9090"/>
              </w:tabs>
              <w:ind w:right="-7"/>
              <w:rPr>
                <w:sz w:val="24"/>
                <w:szCs w:val="24"/>
              </w:rPr>
            </w:pPr>
            <w:r w:rsidRPr="00B97867">
              <w:rPr>
                <w:sz w:val="24"/>
                <w:szCs w:val="24"/>
              </w:rPr>
              <w:t xml:space="preserve">Councillor D </w:t>
            </w:r>
            <w:r w:rsidR="003A6011">
              <w:rPr>
                <w:sz w:val="24"/>
                <w:szCs w:val="24"/>
              </w:rPr>
              <w:t>Skinner</w:t>
            </w:r>
            <w:r w:rsidRPr="00B97867">
              <w:rPr>
                <w:sz w:val="24"/>
                <w:szCs w:val="24"/>
              </w:rPr>
              <w:t xml:space="preserve"> (Chair) </w:t>
            </w:r>
          </w:p>
          <w:p w14:paraId="765DFE4E" w14:textId="196251A3" w:rsidR="00B97867" w:rsidRPr="00B97867" w:rsidRDefault="003A6011" w:rsidP="00B97867">
            <w:pPr>
              <w:tabs>
                <w:tab w:val="left" w:pos="1440"/>
                <w:tab w:val="left" w:pos="3600"/>
                <w:tab w:val="right" w:pos="9090"/>
              </w:tabs>
              <w:ind w:right="-7"/>
              <w:rPr>
                <w:sz w:val="24"/>
                <w:szCs w:val="24"/>
              </w:rPr>
            </w:pPr>
            <w:r>
              <w:rPr>
                <w:sz w:val="24"/>
                <w:szCs w:val="24"/>
              </w:rPr>
              <w:t>Councillor D Browne (Deputy Chair)</w:t>
            </w:r>
            <w:r w:rsidR="00B97867" w:rsidRPr="00B97867">
              <w:rPr>
                <w:sz w:val="24"/>
                <w:szCs w:val="24"/>
              </w:rPr>
              <w:t xml:space="preserve">                                 </w:t>
            </w:r>
          </w:p>
          <w:p w14:paraId="4861C095" w14:textId="0CBFD397" w:rsidR="004E2D90" w:rsidRDefault="00B97867" w:rsidP="00B97867">
            <w:pPr>
              <w:tabs>
                <w:tab w:val="left" w:pos="1440"/>
                <w:tab w:val="left" w:pos="3600"/>
                <w:tab w:val="right" w:pos="9090"/>
              </w:tabs>
              <w:ind w:right="-7"/>
              <w:rPr>
                <w:sz w:val="24"/>
                <w:szCs w:val="24"/>
              </w:rPr>
            </w:pPr>
            <w:r w:rsidRPr="00B97867">
              <w:rPr>
                <w:sz w:val="24"/>
                <w:szCs w:val="24"/>
              </w:rPr>
              <w:t xml:space="preserve">Councillor </w:t>
            </w:r>
            <w:r w:rsidR="003A6011">
              <w:rPr>
                <w:sz w:val="24"/>
                <w:szCs w:val="24"/>
              </w:rPr>
              <w:t>S Pargeter</w:t>
            </w:r>
            <w:r w:rsidRPr="00B97867">
              <w:rPr>
                <w:sz w:val="24"/>
                <w:szCs w:val="24"/>
              </w:rPr>
              <w:t xml:space="preserve">         </w:t>
            </w:r>
          </w:p>
          <w:p w14:paraId="0EF1F5F1" w14:textId="736305B5"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Councillor </w:t>
            </w:r>
            <w:r w:rsidR="003A6011">
              <w:rPr>
                <w:sz w:val="24"/>
                <w:szCs w:val="24"/>
              </w:rPr>
              <w:t>K Gorman</w:t>
            </w:r>
          </w:p>
          <w:p w14:paraId="7374DEE9" w14:textId="4C996243" w:rsidR="00B97867" w:rsidRPr="00B97867" w:rsidRDefault="00B97867" w:rsidP="00B97867">
            <w:pPr>
              <w:tabs>
                <w:tab w:val="left" w:pos="1440"/>
                <w:tab w:val="left" w:pos="3600"/>
                <w:tab w:val="right" w:pos="9090"/>
              </w:tabs>
              <w:ind w:right="-7"/>
              <w:rPr>
                <w:sz w:val="24"/>
                <w:szCs w:val="24"/>
              </w:rPr>
            </w:pPr>
            <w:r w:rsidRPr="00B97867">
              <w:rPr>
                <w:sz w:val="24"/>
                <w:szCs w:val="24"/>
              </w:rPr>
              <w:t xml:space="preserve">                              </w:t>
            </w:r>
          </w:p>
          <w:p w14:paraId="0EFC47F0" w14:textId="77777777" w:rsidR="003A6011" w:rsidRPr="003A6011" w:rsidRDefault="003A6011" w:rsidP="00B97867">
            <w:pPr>
              <w:tabs>
                <w:tab w:val="left" w:pos="1440"/>
                <w:tab w:val="left" w:pos="3600"/>
                <w:tab w:val="right" w:pos="9090"/>
              </w:tabs>
              <w:ind w:right="-7"/>
              <w:rPr>
                <w:sz w:val="16"/>
                <w:szCs w:val="16"/>
              </w:rPr>
            </w:pPr>
          </w:p>
          <w:p w14:paraId="2924C4B7" w14:textId="0DD712E3" w:rsidR="00B97867" w:rsidRDefault="00B97867" w:rsidP="00B97867">
            <w:pPr>
              <w:tabs>
                <w:tab w:val="left" w:pos="1440"/>
                <w:tab w:val="left" w:pos="3600"/>
                <w:tab w:val="right" w:pos="9090"/>
              </w:tabs>
              <w:ind w:right="-7"/>
              <w:rPr>
                <w:sz w:val="28"/>
                <w:szCs w:val="28"/>
              </w:rPr>
            </w:pPr>
            <w:r w:rsidRPr="00B97867">
              <w:rPr>
                <w:sz w:val="24"/>
                <w:szCs w:val="24"/>
              </w:rPr>
              <w:t>The Mayor (Ex Officio</w:t>
            </w:r>
            <w:r w:rsidRPr="00B97867">
              <w:rPr>
                <w:sz w:val="28"/>
                <w:szCs w:val="28"/>
              </w:rPr>
              <w:t>)</w:t>
            </w:r>
          </w:p>
          <w:p w14:paraId="16CD1B35" w14:textId="4F9CF158" w:rsidR="004E2D90" w:rsidRPr="003A6011" w:rsidRDefault="004E2D90" w:rsidP="00B97867">
            <w:pPr>
              <w:tabs>
                <w:tab w:val="left" w:pos="1440"/>
                <w:tab w:val="left" w:pos="3600"/>
                <w:tab w:val="right" w:pos="9090"/>
              </w:tabs>
              <w:ind w:right="-7"/>
              <w:rPr>
                <w:sz w:val="16"/>
                <w:szCs w:val="16"/>
              </w:rPr>
            </w:pPr>
          </w:p>
          <w:p w14:paraId="5F179B1C" w14:textId="5DDC5494" w:rsidR="00B97867" w:rsidRPr="00891BED" w:rsidRDefault="003A6011" w:rsidP="00B97867">
            <w:pPr>
              <w:tabs>
                <w:tab w:val="left" w:pos="1440"/>
                <w:tab w:val="left" w:pos="3600"/>
                <w:tab w:val="right" w:pos="9090"/>
              </w:tabs>
              <w:ind w:right="-7"/>
              <w:rPr>
                <w:rFonts w:eastAsia="Times New Roman" w:cs="Times New Roman"/>
                <w:bCs/>
                <w:sz w:val="24"/>
                <w:szCs w:val="24"/>
              </w:rPr>
            </w:pPr>
            <w:r>
              <w:rPr>
                <w:rFonts w:eastAsia="Times New Roman" w:cs="Times New Roman"/>
                <w:bCs/>
                <w:sz w:val="24"/>
                <w:szCs w:val="24"/>
              </w:rPr>
              <w:t>Katherine Geddes Assistant</w:t>
            </w:r>
            <w:r w:rsidR="00891BED" w:rsidRPr="00891BED">
              <w:rPr>
                <w:rFonts w:eastAsia="Times New Roman" w:cs="Times New Roman"/>
                <w:bCs/>
                <w:sz w:val="24"/>
                <w:szCs w:val="24"/>
              </w:rPr>
              <w:t xml:space="preserve"> Town Clerk</w:t>
            </w:r>
          </w:p>
        </w:tc>
      </w:tr>
      <w:tr w:rsidR="00B97867" w14:paraId="45FBD333" w14:textId="77777777" w:rsidTr="00184B3F">
        <w:tc>
          <w:tcPr>
            <w:tcW w:w="9016" w:type="dxa"/>
          </w:tcPr>
          <w:p w14:paraId="281197DD" w14:textId="2735FA5B" w:rsidR="00B97867" w:rsidRPr="00B97867" w:rsidRDefault="004E2D90" w:rsidP="005922E6">
            <w:pPr>
              <w:pStyle w:val="Heading3"/>
              <w:jc w:val="center"/>
              <w:rPr>
                <w:b/>
                <w:u w:val="single"/>
              </w:rPr>
            </w:pPr>
            <w:r>
              <w:rPr>
                <w:rFonts w:ascii="Calibri" w:hAnsi="Calibri"/>
                <w:b/>
                <w:color w:val="auto"/>
                <w:sz w:val="36"/>
                <w:szCs w:val="36"/>
              </w:rPr>
              <w:t>MINUTES</w:t>
            </w:r>
            <w:r w:rsidR="00B97867" w:rsidRPr="00B97867">
              <w:rPr>
                <w:sz w:val="36"/>
                <w:szCs w:val="36"/>
              </w:rPr>
              <w:tab/>
            </w:r>
          </w:p>
        </w:tc>
      </w:tr>
    </w:tbl>
    <w:tbl>
      <w:tblPr>
        <w:tblStyle w:val="TableGrid"/>
        <w:tblpPr w:leftFromText="180" w:rightFromText="180" w:vertAnchor="text" w:horzAnchor="margin" w:tblpY="692"/>
        <w:tblW w:w="9129" w:type="dxa"/>
        <w:tblLook w:val="04A0" w:firstRow="1" w:lastRow="0" w:firstColumn="1" w:lastColumn="0" w:noHBand="0" w:noVBand="1"/>
      </w:tblPr>
      <w:tblGrid>
        <w:gridCol w:w="704"/>
        <w:gridCol w:w="8425"/>
      </w:tblGrid>
      <w:tr w:rsidR="00184B3F" w14:paraId="0139F345" w14:textId="77777777" w:rsidTr="00831193">
        <w:tc>
          <w:tcPr>
            <w:tcW w:w="704" w:type="dxa"/>
          </w:tcPr>
          <w:p w14:paraId="6C256EF6" w14:textId="1177AC88" w:rsidR="00184B3F" w:rsidRPr="00145393" w:rsidRDefault="003A6011" w:rsidP="0003559A">
            <w:pPr>
              <w:rPr>
                <w:b/>
                <w:bCs/>
              </w:rPr>
            </w:pPr>
            <w:r>
              <w:rPr>
                <w:b/>
                <w:bCs/>
              </w:rPr>
              <w:t>74</w:t>
            </w:r>
            <w:r w:rsidR="005B7CF2">
              <w:rPr>
                <w:b/>
                <w:bCs/>
              </w:rPr>
              <w:t>.</w:t>
            </w:r>
          </w:p>
        </w:tc>
        <w:tc>
          <w:tcPr>
            <w:tcW w:w="8425" w:type="dxa"/>
          </w:tcPr>
          <w:p w14:paraId="248C3BF9" w14:textId="2AC04494" w:rsidR="00145393" w:rsidRDefault="00B97867" w:rsidP="00831193">
            <w:pPr>
              <w:rPr>
                <w:b/>
                <w:bCs/>
              </w:rPr>
            </w:pPr>
            <w:r w:rsidRPr="00B97867">
              <w:rPr>
                <w:b/>
                <w:bCs/>
              </w:rPr>
              <w:t>APOLOGIES</w:t>
            </w:r>
            <w:r w:rsidR="00DC3EFB">
              <w:rPr>
                <w:b/>
                <w:bCs/>
              </w:rPr>
              <w:t>:</w:t>
            </w:r>
            <w:r w:rsidR="003A7A33" w:rsidRPr="00B97867">
              <w:rPr>
                <w:sz w:val="24"/>
                <w:szCs w:val="24"/>
              </w:rPr>
              <w:t xml:space="preserve">  Councillor J D</w:t>
            </w:r>
            <w:r w:rsidR="003A6011">
              <w:rPr>
                <w:sz w:val="24"/>
                <w:szCs w:val="24"/>
              </w:rPr>
              <w:t>’A</w:t>
            </w:r>
            <w:r w:rsidR="003A7A33" w:rsidRPr="00B97867">
              <w:rPr>
                <w:sz w:val="24"/>
                <w:szCs w:val="24"/>
              </w:rPr>
              <w:t>rcy</w:t>
            </w:r>
            <w:r w:rsidR="003A6011">
              <w:rPr>
                <w:sz w:val="24"/>
                <w:szCs w:val="24"/>
              </w:rPr>
              <w:t xml:space="preserve"> and Councillor P Wightman</w:t>
            </w:r>
            <w:r w:rsidR="004E2D90">
              <w:rPr>
                <w:sz w:val="24"/>
                <w:szCs w:val="24"/>
              </w:rPr>
              <w:t xml:space="preserve"> </w:t>
            </w:r>
            <w:r w:rsidR="004401CD">
              <w:rPr>
                <w:sz w:val="24"/>
                <w:szCs w:val="24"/>
              </w:rPr>
              <w:t>sent their apologies – it was resolved to approve them.</w:t>
            </w:r>
            <w:r w:rsidR="003A7A33" w:rsidRPr="00B97867">
              <w:rPr>
                <w:sz w:val="24"/>
                <w:szCs w:val="24"/>
              </w:rPr>
              <w:t xml:space="preserve">                                           </w:t>
            </w:r>
          </w:p>
          <w:p w14:paraId="731ED763" w14:textId="19612B3F" w:rsidR="005922E6" w:rsidRPr="00B97867" w:rsidRDefault="003A7A33" w:rsidP="00831193">
            <w:pPr>
              <w:rPr>
                <w:b/>
                <w:bCs/>
              </w:rPr>
            </w:pPr>
            <w:r w:rsidRPr="00B97867">
              <w:rPr>
                <w:sz w:val="24"/>
                <w:szCs w:val="24"/>
              </w:rPr>
              <w:t xml:space="preserve">                                             </w:t>
            </w:r>
          </w:p>
        </w:tc>
      </w:tr>
      <w:tr w:rsidR="00184B3F" w14:paraId="35C8C483" w14:textId="77777777" w:rsidTr="00831193">
        <w:tc>
          <w:tcPr>
            <w:tcW w:w="704" w:type="dxa"/>
          </w:tcPr>
          <w:p w14:paraId="27364CC0" w14:textId="304C1331" w:rsidR="00184B3F" w:rsidRPr="00145393" w:rsidRDefault="003E5A7E" w:rsidP="0003559A">
            <w:pPr>
              <w:rPr>
                <w:b/>
                <w:bCs/>
              </w:rPr>
            </w:pPr>
            <w:r>
              <w:rPr>
                <w:b/>
                <w:bCs/>
              </w:rPr>
              <w:t>75</w:t>
            </w:r>
            <w:r w:rsidR="00B97867" w:rsidRPr="00145393">
              <w:rPr>
                <w:b/>
                <w:bCs/>
              </w:rPr>
              <w:t>.</w:t>
            </w:r>
          </w:p>
        </w:tc>
        <w:tc>
          <w:tcPr>
            <w:tcW w:w="8425" w:type="dxa"/>
          </w:tcPr>
          <w:p w14:paraId="63E2C5B2" w14:textId="23634BC1" w:rsidR="00184B3F" w:rsidRPr="00145393" w:rsidRDefault="00B97867" w:rsidP="0003559A">
            <w:pPr>
              <w:rPr>
                <w:b/>
                <w:bCs/>
              </w:rPr>
            </w:pPr>
            <w:r w:rsidRPr="00145393">
              <w:rPr>
                <w:b/>
                <w:bCs/>
              </w:rPr>
              <w:t>DECLARATION OF PERSONAL OR PRE</w:t>
            </w:r>
            <w:r w:rsidR="00A930B4">
              <w:rPr>
                <w:b/>
                <w:bCs/>
              </w:rPr>
              <w:t>J</w:t>
            </w:r>
            <w:r w:rsidRPr="00145393">
              <w:rPr>
                <w:b/>
                <w:bCs/>
              </w:rPr>
              <w:t>UDICIAL INTEREST</w:t>
            </w:r>
            <w:r w:rsidR="00DC3EFB">
              <w:rPr>
                <w:b/>
                <w:bCs/>
              </w:rPr>
              <w:t>:</w:t>
            </w:r>
            <w:r w:rsidR="004401CD">
              <w:rPr>
                <w:b/>
                <w:bCs/>
              </w:rPr>
              <w:t xml:space="preserve"> </w:t>
            </w:r>
            <w:r w:rsidR="004401CD" w:rsidRPr="004401CD">
              <w:t>None</w:t>
            </w:r>
          </w:p>
          <w:p w14:paraId="692B1B72" w14:textId="687F8B1E" w:rsidR="00B97867" w:rsidRPr="000131DF" w:rsidRDefault="00B97867" w:rsidP="00831193">
            <w:pPr>
              <w:pStyle w:val="BodyTextIndent"/>
              <w:rPr>
                <w:rFonts w:asciiTheme="minorHAnsi" w:hAnsiTheme="minorHAnsi" w:cstheme="minorHAnsi"/>
                <w:i/>
                <w:iCs/>
                <w:sz w:val="22"/>
                <w:szCs w:val="22"/>
              </w:rPr>
            </w:pPr>
          </w:p>
        </w:tc>
      </w:tr>
      <w:tr w:rsidR="00184B3F" w14:paraId="1DD618D3" w14:textId="77777777" w:rsidTr="00831193">
        <w:tc>
          <w:tcPr>
            <w:tcW w:w="704" w:type="dxa"/>
          </w:tcPr>
          <w:p w14:paraId="72279A85" w14:textId="16199679" w:rsidR="00184B3F" w:rsidRPr="00145393" w:rsidRDefault="003E5A7E" w:rsidP="0003559A">
            <w:pPr>
              <w:rPr>
                <w:b/>
                <w:bCs/>
              </w:rPr>
            </w:pPr>
            <w:r>
              <w:rPr>
                <w:b/>
                <w:bCs/>
              </w:rPr>
              <w:t>76</w:t>
            </w:r>
            <w:r w:rsidR="00145393" w:rsidRPr="00145393">
              <w:rPr>
                <w:b/>
                <w:bCs/>
              </w:rPr>
              <w:t>.</w:t>
            </w:r>
          </w:p>
        </w:tc>
        <w:tc>
          <w:tcPr>
            <w:tcW w:w="8425" w:type="dxa"/>
          </w:tcPr>
          <w:p w14:paraId="2CC3AE8A" w14:textId="5E8D5357" w:rsidR="003E5A7E" w:rsidRPr="003E5A7E" w:rsidRDefault="003E5A7E" w:rsidP="003E5A7E">
            <w:pPr>
              <w:rPr>
                <w:rFonts w:cstheme="minorHAnsi"/>
                <w:szCs w:val="24"/>
              </w:rPr>
            </w:pPr>
            <w:r w:rsidRPr="003E5A7E">
              <w:rPr>
                <w:b/>
                <w:bCs/>
              </w:rPr>
              <w:t xml:space="preserve">REVIEW DECISIONS OF THE LOCAL PLANNING AUTHORITY: </w:t>
            </w:r>
            <w:r w:rsidRPr="003E5A7E">
              <w:t>R</w:t>
            </w:r>
            <w:r w:rsidRPr="003E5A7E">
              <w:rPr>
                <w:rFonts w:ascii="Calibri" w:hAnsi="Calibri"/>
                <w:szCs w:val="24"/>
              </w:rPr>
              <w:t>eviewed – no comment.</w:t>
            </w:r>
          </w:p>
          <w:p w14:paraId="745FE4B6" w14:textId="56166D0F" w:rsidR="003E5A7E" w:rsidRPr="003E5A7E" w:rsidRDefault="003E5A7E" w:rsidP="00020570">
            <w:pPr>
              <w:rPr>
                <w:b/>
                <w:bCs/>
              </w:rPr>
            </w:pPr>
          </w:p>
        </w:tc>
      </w:tr>
      <w:tr w:rsidR="00184B3F" w14:paraId="65D1F509" w14:textId="77777777" w:rsidTr="00831193">
        <w:tc>
          <w:tcPr>
            <w:tcW w:w="704" w:type="dxa"/>
          </w:tcPr>
          <w:p w14:paraId="39831020" w14:textId="783CE0F8" w:rsidR="00184B3F" w:rsidRDefault="003E5A7E" w:rsidP="00F059FE">
            <w:r>
              <w:t>77</w:t>
            </w:r>
            <w:r w:rsidR="00145393">
              <w:t>.</w:t>
            </w:r>
          </w:p>
        </w:tc>
        <w:tc>
          <w:tcPr>
            <w:tcW w:w="8425" w:type="dxa"/>
          </w:tcPr>
          <w:p w14:paraId="57A80F00" w14:textId="2379D54C" w:rsidR="003E5A7E" w:rsidRPr="003E5A7E" w:rsidRDefault="003E5A7E" w:rsidP="00F059FE">
            <w:pPr>
              <w:rPr>
                <w:rFonts w:cstheme="minorHAnsi"/>
                <w:b/>
                <w:bCs/>
                <w:szCs w:val="24"/>
              </w:rPr>
            </w:pPr>
            <w:r w:rsidRPr="003E5A7E">
              <w:rPr>
                <w:b/>
                <w:szCs w:val="24"/>
              </w:rPr>
              <w:t>PLANNING APPLICATIONS FOR WARWICK</w:t>
            </w:r>
            <w:r w:rsidRPr="003E5A7E">
              <w:rPr>
                <w:bCs/>
                <w:szCs w:val="24"/>
              </w:rPr>
              <w:t xml:space="preserve">: </w:t>
            </w:r>
            <w:r w:rsidRPr="003E5A7E">
              <w:rPr>
                <w:szCs w:val="24"/>
              </w:rPr>
              <w:t xml:space="preserve"> </w:t>
            </w:r>
            <w:r w:rsidRPr="003E5A7E">
              <w:rPr>
                <w:rFonts w:ascii="Calibri" w:hAnsi="Calibri"/>
                <w:szCs w:val="24"/>
              </w:rPr>
              <w:t>Schedule reviewed:</w:t>
            </w:r>
          </w:p>
          <w:p w14:paraId="2F97E84D" w14:textId="678F2C4C" w:rsidR="003E5A7E" w:rsidRDefault="003E5A7E" w:rsidP="00F059FE">
            <w:pPr>
              <w:tabs>
                <w:tab w:val="left" w:pos="1440"/>
                <w:tab w:val="left" w:pos="3600"/>
                <w:tab w:val="right" w:pos="9090"/>
              </w:tabs>
              <w:ind w:right="-7"/>
              <w:rPr>
                <w:rFonts w:cstheme="minorHAnsi"/>
                <w:b/>
                <w:bCs/>
                <w:color w:val="000000"/>
                <w:szCs w:val="24"/>
              </w:rPr>
            </w:pPr>
          </w:p>
          <w:p w14:paraId="6D962B77" w14:textId="61E1D43C" w:rsidR="003E5A7E" w:rsidRPr="003E5A7E" w:rsidRDefault="003E5A7E" w:rsidP="00F059FE">
            <w:pPr>
              <w:tabs>
                <w:tab w:val="left" w:pos="1440"/>
                <w:tab w:val="left" w:pos="3600"/>
                <w:tab w:val="right" w:pos="9090"/>
              </w:tabs>
              <w:ind w:right="-7"/>
              <w:rPr>
                <w:rFonts w:cstheme="minorHAnsi"/>
                <w:b/>
                <w:bCs/>
                <w:sz w:val="16"/>
                <w:szCs w:val="16"/>
              </w:rPr>
            </w:pPr>
            <w:r>
              <w:rPr>
                <w:rFonts w:ascii="Calibri" w:hAnsi="Calibri"/>
                <w:szCs w:val="24"/>
              </w:rPr>
              <w:t>The following comments were made on the applications called in for further discussion:</w:t>
            </w:r>
          </w:p>
          <w:p w14:paraId="350E697F" w14:textId="77777777" w:rsidR="003E5A7E" w:rsidRDefault="003E5A7E" w:rsidP="00F059FE">
            <w:pPr>
              <w:tabs>
                <w:tab w:val="left" w:pos="1440"/>
                <w:tab w:val="left" w:pos="3600"/>
                <w:tab w:val="right" w:pos="9090"/>
              </w:tabs>
              <w:ind w:right="-7"/>
              <w:rPr>
                <w:rFonts w:ascii="Calibri" w:hAnsi="Calibri"/>
                <w:szCs w:val="24"/>
              </w:rPr>
            </w:pPr>
          </w:p>
          <w:tbl>
            <w:tblPr>
              <w:tblStyle w:val="TableGrid"/>
              <w:tblW w:w="0" w:type="auto"/>
              <w:tblLook w:val="04A0" w:firstRow="1" w:lastRow="0" w:firstColumn="1" w:lastColumn="0" w:noHBand="0" w:noVBand="1"/>
            </w:tblPr>
            <w:tblGrid>
              <w:gridCol w:w="2733"/>
              <w:gridCol w:w="2733"/>
              <w:gridCol w:w="2733"/>
            </w:tblGrid>
            <w:tr w:rsidR="00F059FE" w14:paraId="1D850CC3" w14:textId="77777777" w:rsidTr="00F059FE">
              <w:tc>
                <w:tcPr>
                  <w:tcW w:w="2733" w:type="dxa"/>
                </w:tcPr>
                <w:p w14:paraId="1DAE5ED3" w14:textId="77777777" w:rsidR="00F059FE" w:rsidRDefault="00F059FE" w:rsidP="00324EC6">
                  <w:pPr>
                    <w:framePr w:hSpace="180" w:wrap="around" w:vAnchor="text" w:hAnchor="margin" w:y="692"/>
                    <w:tabs>
                      <w:tab w:val="left" w:pos="1440"/>
                      <w:tab w:val="left" w:pos="3600"/>
                      <w:tab w:val="right" w:pos="9090"/>
                    </w:tabs>
                    <w:ind w:right="-7"/>
                    <w:rPr>
                      <w:rFonts w:ascii="Calibri" w:hAnsi="Calibri"/>
                      <w:b/>
                      <w:bCs/>
                      <w:szCs w:val="24"/>
                      <w:u w:val="single"/>
                    </w:rPr>
                  </w:pPr>
                  <w:r w:rsidRPr="00F059FE">
                    <w:rPr>
                      <w:rFonts w:ascii="Calibri" w:hAnsi="Calibri"/>
                      <w:b/>
                      <w:bCs/>
                      <w:szCs w:val="24"/>
                      <w:u w:val="single"/>
                    </w:rPr>
                    <w:t>Application No.</w:t>
                  </w:r>
                </w:p>
                <w:p w14:paraId="1DE52126" w14:textId="139EFEA4" w:rsidR="00F059FE" w:rsidRPr="00F059FE" w:rsidRDefault="00F059FE" w:rsidP="00324EC6">
                  <w:pPr>
                    <w:framePr w:hSpace="180" w:wrap="around" w:vAnchor="text" w:hAnchor="margin" w:y="692"/>
                    <w:tabs>
                      <w:tab w:val="left" w:pos="1440"/>
                      <w:tab w:val="left" w:pos="3600"/>
                      <w:tab w:val="right" w:pos="9090"/>
                    </w:tabs>
                    <w:ind w:right="-7"/>
                    <w:rPr>
                      <w:rFonts w:ascii="Calibri" w:hAnsi="Calibri"/>
                      <w:b/>
                      <w:bCs/>
                      <w:szCs w:val="24"/>
                      <w:u w:val="single"/>
                    </w:rPr>
                  </w:pPr>
                </w:p>
              </w:tc>
              <w:tc>
                <w:tcPr>
                  <w:tcW w:w="2733" w:type="dxa"/>
                </w:tcPr>
                <w:p w14:paraId="7A3580EC" w14:textId="0D8D8A2C" w:rsidR="00F059FE" w:rsidRPr="00F059FE" w:rsidRDefault="00F059FE" w:rsidP="00324EC6">
                  <w:pPr>
                    <w:framePr w:hSpace="180" w:wrap="around" w:vAnchor="text" w:hAnchor="margin" w:y="692"/>
                    <w:tabs>
                      <w:tab w:val="left" w:pos="1440"/>
                      <w:tab w:val="left" w:pos="3600"/>
                      <w:tab w:val="right" w:pos="9090"/>
                    </w:tabs>
                    <w:ind w:right="-7"/>
                    <w:rPr>
                      <w:rFonts w:ascii="Calibri" w:hAnsi="Calibri"/>
                      <w:b/>
                      <w:bCs/>
                      <w:szCs w:val="24"/>
                      <w:u w:val="single"/>
                    </w:rPr>
                  </w:pPr>
                  <w:r w:rsidRPr="00F059FE">
                    <w:rPr>
                      <w:rFonts w:ascii="Calibri" w:hAnsi="Calibri"/>
                      <w:b/>
                      <w:bCs/>
                      <w:szCs w:val="24"/>
                      <w:u w:val="single"/>
                    </w:rPr>
                    <w:t>Location</w:t>
                  </w:r>
                </w:p>
              </w:tc>
              <w:tc>
                <w:tcPr>
                  <w:tcW w:w="2733" w:type="dxa"/>
                </w:tcPr>
                <w:p w14:paraId="719FE0EE" w14:textId="32E11C95" w:rsidR="00F059FE" w:rsidRPr="00F059FE" w:rsidRDefault="00F059FE" w:rsidP="00324EC6">
                  <w:pPr>
                    <w:framePr w:hSpace="180" w:wrap="around" w:vAnchor="text" w:hAnchor="margin" w:y="692"/>
                    <w:tabs>
                      <w:tab w:val="left" w:pos="1440"/>
                      <w:tab w:val="left" w:pos="3600"/>
                      <w:tab w:val="right" w:pos="9090"/>
                    </w:tabs>
                    <w:ind w:right="-7"/>
                    <w:rPr>
                      <w:rFonts w:ascii="Calibri" w:hAnsi="Calibri"/>
                      <w:b/>
                      <w:bCs/>
                      <w:szCs w:val="24"/>
                      <w:u w:val="single"/>
                    </w:rPr>
                  </w:pPr>
                  <w:r w:rsidRPr="00F059FE">
                    <w:rPr>
                      <w:rFonts w:ascii="Calibri" w:hAnsi="Calibri"/>
                      <w:b/>
                      <w:bCs/>
                      <w:szCs w:val="24"/>
                      <w:u w:val="single"/>
                    </w:rPr>
                    <w:t>Comments</w:t>
                  </w:r>
                </w:p>
              </w:tc>
            </w:tr>
            <w:tr w:rsidR="00F059FE" w14:paraId="18604806" w14:textId="77777777" w:rsidTr="00F059FE">
              <w:tc>
                <w:tcPr>
                  <w:tcW w:w="2733" w:type="dxa"/>
                </w:tcPr>
                <w:p w14:paraId="144769E3" w14:textId="2FFA8EA5" w:rsidR="00F059FE" w:rsidRDefault="00F059FE"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W/23/1741</w:t>
                  </w:r>
                </w:p>
              </w:tc>
              <w:tc>
                <w:tcPr>
                  <w:tcW w:w="2733" w:type="dxa"/>
                </w:tcPr>
                <w:p w14:paraId="12B5E32A" w14:textId="459941A9" w:rsidR="00F059FE" w:rsidRDefault="00F059FE"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19 Blacklow Rd CV34 5SZ</w:t>
                  </w:r>
                </w:p>
              </w:tc>
              <w:tc>
                <w:tcPr>
                  <w:tcW w:w="2733" w:type="dxa"/>
                </w:tcPr>
                <w:p w14:paraId="66D8707D" w14:textId="2DC951A5" w:rsidR="00F059FE" w:rsidRDefault="00F059FE" w:rsidP="00324EC6">
                  <w:pPr>
                    <w:framePr w:hSpace="180" w:wrap="around" w:vAnchor="text" w:hAnchor="margin" w:y="692"/>
                    <w:tabs>
                      <w:tab w:val="left" w:pos="1440"/>
                      <w:tab w:val="left" w:pos="3600"/>
                      <w:tab w:val="right" w:pos="9090"/>
                    </w:tabs>
                    <w:ind w:right="-7"/>
                    <w:rPr>
                      <w:rFonts w:ascii="Calibri" w:hAnsi="Calibri"/>
                      <w:szCs w:val="24"/>
                    </w:rPr>
                  </w:pPr>
                  <w:r>
                    <w:t xml:space="preserve">No objection subject to confirmation of non-contravention of the 45 degree line to No. 17 </w:t>
                  </w:r>
                  <w:r>
                    <w:lastRenderedPageBreak/>
                    <w:t>Blacklow Rd. Support the comments of WCC Ecology re bats, hedgehogs and bird habitats on site.</w:t>
                  </w:r>
                </w:p>
              </w:tc>
            </w:tr>
            <w:tr w:rsidR="00F059FE" w14:paraId="0008B89B" w14:textId="77777777" w:rsidTr="00F059FE">
              <w:tc>
                <w:tcPr>
                  <w:tcW w:w="2733" w:type="dxa"/>
                </w:tcPr>
                <w:p w14:paraId="40B7D523" w14:textId="76AC6782" w:rsidR="00F059FE" w:rsidRDefault="00F059FE"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lastRenderedPageBreak/>
                    <w:t>W/24/0241</w:t>
                  </w:r>
                </w:p>
              </w:tc>
              <w:tc>
                <w:tcPr>
                  <w:tcW w:w="2733" w:type="dxa"/>
                </w:tcPr>
                <w:p w14:paraId="67787A14" w14:textId="1658CBCD" w:rsidR="00F059FE" w:rsidRPr="00F059FE" w:rsidRDefault="00F059FE" w:rsidP="00324EC6">
                  <w:pPr>
                    <w:framePr w:hSpace="180" w:wrap="around" w:vAnchor="text" w:hAnchor="margin" w:y="692"/>
                    <w:tabs>
                      <w:tab w:val="left" w:pos="1440"/>
                      <w:tab w:val="left" w:pos="3600"/>
                      <w:tab w:val="right" w:pos="9090"/>
                    </w:tabs>
                    <w:ind w:right="-7"/>
                    <w:rPr>
                      <w:rFonts w:cstheme="minorHAnsi"/>
                      <w:szCs w:val="24"/>
                    </w:rPr>
                  </w:pPr>
                  <w:r w:rsidRPr="00F059FE">
                    <w:rPr>
                      <w:rFonts w:cstheme="minorHAnsi"/>
                      <w:shd w:val="clear" w:color="auto" w:fill="FFFFFF"/>
                    </w:rPr>
                    <w:t>19 Oakwood Grove, CV34 5TD</w:t>
                  </w:r>
                </w:p>
              </w:tc>
              <w:tc>
                <w:tcPr>
                  <w:tcW w:w="2733" w:type="dxa"/>
                </w:tcPr>
                <w:p w14:paraId="13F02D5B" w14:textId="009D977A" w:rsidR="00F059FE" w:rsidRDefault="00F059FE"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No comments</w:t>
                  </w:r>
                </w:p>
              </w:tc>
            </w:tr>
            <w:tr w:rsidR="00F059FE" w14:paraId="57BCB0A8" w14:textId="77777777" w:rsidTr="00F059FE">
              <w:tc>
                <w:tcPr>
                  <w:tcW w:w="2733" w:type="dxa"/>
                </w:tcPr>
                <w:p w14:paraId="699EBCCA" w14:textId="7E148089" w:rsidR="00F059FE" w:rsidRPr="00F059FE" w:rsidRDefault="00F059FE" w:rsidP="00324EC6">
                  <w:pPr>
                    <w:framePr w:hSpace="180" w:wrap="around" w:vAnchor="text" w:hAnchor="margin" w:y="692"/>
                    <w:tabs>
                      <w:tab w:val="left" w:pos="1440"/>
                      <w:tab w:val="left" w:pos="3600"/>
                      <w:tab w:val="right" w:pos="9090"/>
                    </w:tabs>
                    <w:ind w:right="-7"/>
                    <w:rPr>
                      <w:rFonts w:cstheme="minorHAnsi"/>
                      <w:szCs w:val="24"/>
                    </w:rPr>
                  </w:pPr>
                  <w:r w:rsidRPr="00F059FE">
                    <w:rPr>
                      <w:rFonts w:cstheme="minorHAnsi"/>
                      <w:szCs w:val="24"/>
                    </w:rPr>
                    <w:t xml:space="preserve">W/24/0272 </w:t>
                  </w:r>
                </w:p>
              </w:tc>
              <w:tc>
                <w:tcPr>
                  <w:tcW w:w="2733" w:type="dxa"/>
                </w:tcPr>
                <w:p w14:paraId="09BD9137" w14:textId="65A83139" w:rsidR="00F059FE" w:rsidRPr="00F059FE" w:rsidRDefault="00F059FE" w:rsidP="00324EC6">
                  <w:pPr>
                    <w:framePr w:hSpace="180" w:wrap="around" w:vAnchor="text" w:hAnchor="margin" w:y="692"/>
                    <w:tabs>
                      <w:tab w:val="left" w:pos="1440"/>
                      <w:tab w:val="left" w:pos="3600"/>
                      <w:tab w:val="right" w:pos="9090"/>
                    </w:tabs>
                    <w:ind w:right="-7"/>
                    <w:rPr>
                      <w:rFonts w:cstheme="minorHAnsi"/>
                      <w:szCs w:val="24"/>
                    </w:rPr>
                  </w:pPr>
                  <w:r w:rsidRPr="00F059FE">
                    <w:rPr>
                      <w:rFonts w:cstheme="minorHAnsi"/>
                      <w:shd w:val="clear" w:color="auto" w:fill="FFFFFF"/>
                    </w:rPr>
                    <w:t>The Old Farm House, Woodloes Lane, Guys Cliffe, CV34 5YL</w:t>
                  </w:r>
                </w:p>
              </w:tc>
              <w:tc>
                <w:tcPr>
                  <w:tcW w:w="2733" w:type="dxa"/>
                </w:tcPr>
                <w:p w14:paraId="4878A773" w14:textId="537831A1" w:rsidR="00F059FE" w:rsidRPr="00F059FE" w:rsidRDefault="00F059FE" w:rsidP="00324EC6">
                  <w:pPr>
                    <w:framePr w:hSpace="180" w:wrap="around" w:vAnchor="text" w:hAnchor="margin" w:y="692"/>
                    <w:tabs>
                      <w:tab w:val="left" w:pos="1440"/>
                      <w:tab w:val="left" w:pos="3600"/>
                      <w:tab w:val="right" w:pos="9090"/>
                    </w:tabs>
                    <w:ind w:right="-7"/>
                    <w:rPr>
                      <w:rFonts w:cstheme="minorHAnsi"/>
                      <w:szCs w:val="24"/>
                    </w:rPr>
                  </w:pPr>
                  <w:r w:rsidRPr="00F059FE">
                    <w:rPr>
                      <w:rFonts w:cstheme="minorHAnsi"/>
                    </w:rPr>
                    <w:t>The Town Council submits a holding objection until comments are received from WCC Ecology re protection and monitoring of bats on the site. The Town Council also queries the size of the footprint of the proposed extension - is it sufficiently subservient to the original dwelling?</w:t>
                  </w:r>
                </w:p>
              </w:tc>
            </w:tr>
            <w:tr w:rsidR="00F059FE" w14:paraId="61D9F018" w14:textId="77777777" w:rsidTr="00F059FE">
              <w:tc>
                <w:tcPr>
                  <w:tcW w:w="2733" w:type="dxa"/>
                </w:tcPr>
                <w:p w14:paraId="7CD1FA9D" w14:textId="09288176" w:rsidR="00F059FE" w:rsidRDefault="00F059FE"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WDC/24CC0004</w:t>
                  </w:r>
                </w:p>
              </w:tc>
              <w:tc>
                <w:tcPr>
                  <w:tcW w:w="2733" w:type="dxa"/>
                </w:tcPr>
                <w:p w14:paraId="1E885438" w14:textId="0A22BC77" w:rsidR="00F059FE" w:rsidRDefault="00F059FE" w:rsidP="00324EC6">
                  <w:pPr>
                    <w:framePr w:hSpace="180" w:wrap="around" w:vAnchor="text" w:hAnchor="margin" w:y="692"/>
                    <w:tabs>
                      <w:tab w:val="left" w:pos="1440"/>
                      <w:tab w:val="left" w:pos="3600"/>
                      <w:tab w:val="right" w:pos="9090"/>
                    </w:tabs>
                    <w:ind w:right="-7"/>
                    <w:rPr>
                      <w:rFonts w:ascii="Calibri" w:hAnsi="Calibri"/>
                      <w:szCs w:val="24"/>
                    </w:rPr>
                  </w:pPr>
                  <w:r>
                    <w:t>Evergreen School, Brittain Lane, Warwick, Warwickshire, CV34 6DX</w:t>
                  </w:r>
                </w:p>
              </w:tc>
              <w:tc>
                <w:tcPr>
                  <w:tcW w:w="2733" w:type="dxa"/>
                </w:tcPr>
                <w:p w14:paraId="6F13B37F" w14:textId="574306CD" w:rsidR="00F059FE" w:rsidRPr="00CD59C9" w:rsidRDefault="00CD59C9" w:rsidP="00324EC6">
                  <w:pPr>
                    <w:framePr w:hSpace="180" w:wrap="around" w:vAnchor="text" w:hAnchor="margin" w:y="692"/>
                    <w:spacing w:after="160" w:line="259" w:lineRule="auto"/>
                    <w:rPr>
                      <w:lang w:val="en-US"/>
                    </w:rPr>
                  </w:pPr>
                  <w:r w:rsidRPr="00CD59C9">
                    <w:rPr>
                      <w:lang w:val="en-US"/>
                    </w:rPr>
                    <w:t>Warwick Town Council supports this proposed development as a much-needed extension of SEND provision in Warwick/Warwickshire. We would want to see the loss of any existing trees mitigated by the planting of new trees elsewhere on the site (and for those new trees to be maintained once in place).</w:t>
                  </w:r>
                </w:p>
              </w:tc>
            </w:tr>
            <w:tr w:rsidR="00F059FE" w14:paraId="3880B0C3" w14:textId="77777777" w:rsidTr="00F059FE">
              <w:tc>
                <w:tcPr>
                  <w:tcW w:w="2733" w:type="dxa"/>
                </w:tcPr>
                <w:p w14:paraId="00DCA45C" w14:textId="1223EA77" w:rsidR="00F059FE" w:rsidRDefault="00CD59C9"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W/24/0205LB</w:t>
                  </w:r>
                </w:p>
              </w:tc>
              <w:tc>
                <w:tcPr>
                  <w:tcW w:w="2733" w:type="dxa"/>
                </w:tcPr>
                <w:p w14:paraId="2B9A1685" w14:textId="6477954B" w:rsidR="00F059FE" w:rsidRDefault="00CD59C9"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Betfred, 9 Market Place, Warwick</w:t>
                  </w:r>
                </w:p>
              </w:tc>
              <w:tc>
                <w:tcPr>
                  <w:tcW w:w="2733" w:type="dxa"/>
                </w:tcPr>
                <w:p w14:paraId="515EAF87" w14:textId="435E773C" w:rsidR="00F059FE" w:rsidRDefault="00CD59C9" w:rsidP="00324EC6">
                  <w:pPr>
                    <w:framePr w:hSpace="180" w:wrap="around" w:vAnchor="text" w:hAnchor="margin" w:y="692"/>
                    <w:tabs>
                      <w:tab w:val="left" w:pos="1440"/>
                      <w:tab w:val="left" w:pos="3600"/>
                      <w:tab w:val="right" w:pos="9090"/>
                    </w:tabs>
                    <w:ind w:right="-7"/>
                    <w:rPr>
                      <w:rFonts w:ascii="Calibri" w:hAnsi="Calibri"/>
                      <w:szCs w:val="24"/>
                    </w:rPr>
                  </w:pPr>
                  <w:r>
                    <w:t>No objection subject to no objection from Conservation</w:t>
                  </w:r>
                </w:p>
              </w:tc>
            </w:tr>
            <w:tr w:rsidR="00F059FE" w14:paraId="71F6D554" w14:textId="77777777" w:rsidTr="00F059FE">
              <w:tc>
                <w:tcPr>
                  <w:tcW w:w="2733" w:type="dxa"/>
                </w:tcPr>
                <w:p w14:paraId="3C09FB69" w14:textId="66D4DF29" w:rsidR="00F059FE" w:rsidRDefault="00CD59C9"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W/24/0216</w:t>
                  </w:r>
                </w:p>
              </w:tc>
              <w:tc>
                <w:tcPr>
                  <w:tcW w:w="2733" w:type="dxa"/>
                </w:tcPr>
                <w:p w14:paraId="65FECB6D" w14:textId="229EEB51" w:rsidR="00F059FE" w:rsidRDefault="00CD59C9"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Thomas Oken Tearooms, 20 Castle Street, CV34 4BP</w:t>
                  </w:r>
                </w:p>
              </w:tc>
              <w:tc>
                <w:tcPr>
                  <w:tcW w:w="2733" w:type="dxa"/>
                </w:tcPr>
                <w:p w14:paraId="7ACEFE18" w14:textId="2A4A3F5C" w:rsidR="00F059FE" w:rsidRDefault="00CD59C9" w:rsidP="00324EC6">
                  <w:pPr>
                    <w:framePr w:hSpace="180" w:wrap="around" w:vAnchor="text" w:hAnchor="margin" w:y="692"/>
                    <w:tabs>
                      <w:tab w:val="left" w:pos="1440"/>
                      <w:tab w:val="left" w:pos="3600"/>
                      <w:tab w:val="right" w:pos="9090"/>
                    </w:tabs>
                    <w:ind w:right="-7"/>
                    <w:rPr>
                      <w:rFonts w:ascii="Calibri" w:hAnsi="Calibri"/>
                      <w:szCs w:val="24"/>
                    </w:rPr>
                  </w:pPr>
                  <w:r>
                    <w:t>The Town Council supports this variation of condition as it will assist in the smooth passing of this valued local business on to new owners in the future and enable it to continue to operate successfully with no breaks.</w:t>
                  </w:r>
                </w:p>
              </w:tc>
            </w:tr>
            <w:tr w:rsidR="00F059FE" w14:paraId="13384C3C" w14:textId="77777777" w:rsidTr="00F059FE">
              <w:tc>
                <w:tcPr>
                  <w:tcW w:w="2733" w:type="dxa"/>
                </w:tcPr>
                <w:p w14:paraId="2562E609" w14:textId="576A858E" w:rsidR="00F059FE" w:rsidRDefault="00CD59C9"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W/24/0361</w:t>
                  </w:r>
                </w:p>
              </w:tc>
              <w:tc>
                <w:tcPr>
                  <w:tcW w:w="2733" w:type="dxa"/>
                </w:tcPr>
                <w:p w14:paraId="5E1FBE1C" w14:textId="2180EABB" w:rsidR="00F059FE" w:rsidRDefault="00CD59C9" w:rsidP="00324EC6">
                  <w:pPr>
                    <w:framePr w:hSpace="180" w:wrap="around" w:vAnchor="text" w:hAnchor="margin" w:y="692"/>
                    <w:tabs>
                      <w:tab w:val="left" w:pos="1440"/>
                      <w:tab w:val="left" w:pos="3600"/>
                      <w:tab w:val="right" w:pos="9090"/>
                    </w:tabs>
                    <w:ind w:right="-7"/>
                    <w:rPr>
                      <w:rFonts w:ascii="Calibri" w:hAnsi="Calibri"/>
                      <w:szCs w:val="24"/>
                    </w:rPr>
                  </w:pPr>
                  <w:r>
                    <w:t>33 Mallory Drive, Warwick, CV34 4UD</w:t>
                  </w:r>
                </w:p>
              </w:tc>
              <w:tc>
                <w:tcPr>
                  <w:tcW w:w="2733" w:type="dxa"/>
                </w:tcPr>
                <w:p w14:paraId="02CD2605" w14:textId="75A06D22" w:rsidR="00F059FE" w:rsidRDefault="00CD59C9" w:rsidP="00324EC6">
                  <w:pPr>
                    <w:framePr w:hSpace="180" w:wrap="around" w:vAnchor="text" w:hAnchor="margin" w:y="692"/>
                    <w:tabs>
                      <w:tab w:val="left" w:pos="1440"/>
                      <w:tab w:val="left" w:pos="3600"/>
                      <w:tab w:val="right" w:pos="9090"/>
                    </w:tabs>
                    <w:ind w:right="-7"/>
                    <w:rPr>
                      <w:rFonts w:ascii="Calibri" w:hAnsi="Calibri"/>
                      <w:szCs w:val="24"/>
                    </w:rPr>
                  </w:pPr>
                  <w:r>
                    <w:t xml:space="preserve">The Town Council raises an objection to this application on the following grounds: 1. Proposed extension is not subservient to the original dwelling and constitutes overdevelopment 2. </w:t>
                  </w:r>
                  <w:r>
                    <w:lastRenderedPageBreak/>
                    <w:t>Reduction already limited amenity space.</w:t>
                  </w:r>
                </w:p>
              </w:tc>
            </w:tr>
            <w:tr w:rsidR="00F059FE" w14:paraId="509859FA" w14:textId="77777777" w:rsidTr="00F059FE">
              <w:tc>
                <w:tcPr>
                  <w:tcW w:w="2733" w:type="dxa"/>
                </w:tcPr>
                <w:p w14:paraId="71D15909" w14:textId="0525662E" w:rsidR="00F059FE" w:rsidRDefault="00CD59C9"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lastRenderedPageBreak/>
                    <w:t>W/0427</w:t>
                  </w:r>
                </w:p>
              </w:tc>
              <w:tc>
                <w:tcPr>
                  <w:tcW w:w="2733" w:type="dxa"/>
                </w:tcPr>
                <w:p w14:paraId="0751AACE" w14:textId="790C5573" w:rsidR="00F059FE" w:rsidRDefault="00CD59C9"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5 Exham Close, Woodloes Park, CV34 5UL</w:t>
                  </w:r>
                </w:p>
              </w:tc>
              <w:tc>
                <w:tcPr>
                  <w:tcW w:w="2733" w:type="dxa"/>
                </w:tcPr>
                <w:p w14:paraId="6312501D" w14:textId="701B08AE" w:rsidR="00F059FE" w:rsidRDefault="00CD59C9" w:rsidP="00324EC6">
                  <w:pPr>
                    <w:framePr w:hSpace="180" w:wrap="around" w:vAnchor="text" w:hAnchor="margin" w:y="692"/>
                    <w:tabs>
                      <w:tab w:val="left" w:pos="1440"/>
                      <w:tab w:val="left" w:pos="3600"/>
                      <w:tab w:val="right" w:pos="9090"/>
                    </w:tabs>
                    <w:ind w:right="-7"/>
                    <w:rPr>
                      <w:rFonts w:ascii="Calibri" w:hAnsi="Calibri"/>
                      <w:szCs w:val="24"/>
                    </w:rPr>
                  </w:pPr>
                  <w:r>
                    <w:rPr>
                      <w:rFonts w:ascii="Calibri" w:hAnsi="Calibri"/>
                      <w:szCs w:val="24"/>
                    </w:rPr>
                    <w:t>No comments</w:t>
                  </w:r>
                </w:p>
              </w:tc>
            </w:tr>
          </w:tbl>
          <w:p w14:paraId="01DF10BF" w14:textId="77777777" w:rsidR="003E5A7E" w:rsidRDefault="003E5A7E" w:rsidP="00F059FE"/>
          <w:p w14:paraId="740E5B50" w14:textId="544D1069" w:rsidR="00F059FE" w:rsidRDefault="00F059FE" w:rsidP="00F059FE"/>
        </w:tc>
      </w:tr>
      <w:tr w:rsidR="00145393" w14:paraId="24D70A37" w14:textId="77777777" w:rsidTr="00831193">
        <w:tc>
          <w:tcPr>
            <w:tcW w:w="704" w:type="dxa"/>
          </w:tcPr>
          <w:p w14:paraId="6E3C422D" w14:textId="121BF1A4" w:rsidR="00145393" w:rsidRDefault="003E5A7E" w:rsidP="00F059FE">
            <w:r>
              <w:lastRenderedPageBreak/>
              <w:t>78</w:t>
            </w:r>
            <w:r w:rsidR="00145393">
              <w:t>.</w:t>
            </w:r>
          </w:p>
        </w:tc>
        <w:tc>
          <w:tcPr>
            <w:tcW w:w="8425" w:type="dxa"/>
          </w:tcPr>
          <w:p w14:paraId="7B744209" w14:textId="122E1377" w:rsidR="003E5A7E" w:rsidRPr="003E5A7E" w:rsidRDefault="003E5A7E" w:rsidP="00F059FE">
            <w:pPr>
              <w:rPr>
                <w:rFonts w:cstheme="minorHAnsi"/>
                <w:szCs w:val="24"/>
              </w:rPr>
            </w:pPr>
            <w:r>
              <w:rPr>
                <w:b/>
                <w:szCs w:val="24"/>
                <w:u w:val="single"/>
              </w:rPr>
              <w:t xml:space="preserve">PLANNING APPEAL DECISIONS: </w:t>
            </w:r>
            <w:r w:rsidRPr="003E5A7E">
              <w:t xml:space="preserve"> R</w:t>
            </w:r>
            <w:r w:rsidRPr="003E5A7E">
              <w:rPr>
                <w:rFonts w:ascii="Calibri" w:hAnsi="Calibri"/>
                <w:szCs w:val="24"/>
              </w:rPr>
              <w:t>eviewed – no comment.</w:t>
            </w:r>
          </w:p>
          <w:p w14:paraId="18C3A67F" w14:textId="361657AB" w:rsidR="00145393" w:rsidRPr="00CE3265" w:rsidRDefault="00145393" w:rsidP="00F059FE">
            <w:pPr>
              <w:rPr>
                <w:b/>
                <w:szCs w:val="24"/>
                <w:u w:val="single"/>
              </w:rPr>
            </w:pPr>
          </w:p>
        </w:tc>
      </w:tr>
      <w:tr w:rsidR="00184B3F" w14:paraId="28C5E3F7" w14:textId="77777777" w:rsidTr="00831193">
        <w:tc>
          <w:tcPr>
            <w:tcW w:w="704" w:type="dxa"/>
          </w:tcPr>
          <w:p w14:paraId="42B2468B" w14:textId="5697AEB6" w:rsidR="00184B3F" w:rsidRDefault="003E5A7E" w:rsidP="00F059FE">
            <w:r>
              <w:t>79</w:t>
            </w:r>
            <w:r w:rsidR="00145393">
              <w:t>.</w:t>
            </w:r>
          </w:p>
        </w:tc>
        <w:tc>
          <w:tcPr>
            <w:tcW w:w="8425" w:type="dxa"/>
          </w:tcPr>
          <w:p w14:paraId="4AC47822" w14:textId="780EEAF1" w:rsidR="003E5A7E" w:rsidRPr="003E5A7E" w:rsidRDefault="003E5A7E" w:rsidP="00F059FE">
            <w:pPr>
              <w:rPr>
                <w:rFonts w:ascii="Calibri" w:hAnsi="Calibri"/>
                <w:szCs w:val="24"/>
              </w:rPr>
            </w:pPr>
            <w:r w:rsidRPr="003E5A7E">
              <w:rPr>
                <w:rFonts w:ascii="Calibri" w:hAnsi="Calibri"/>
                <w:b/>
                <w:bCs/>
                <w:szCs w:val="24"/>
                <w:u w:val="single"/>
              </w:rPr>
              <w:t>AN ACCELERATED PLANNING SYSTEM – CONSULTATION – DEPARTMENT FOR LEVELLING UP, HOUSING &amp; COMMUNITIES</w:t>
            </w:r>
            <w:r>
              <w:rPr>
                <w:rFonts w:ascii="Calibri" w:hAnsi="Calibri"/>
                <w:b/>
                <w:bCs/>
                <w:szCs w:val="24"/>
                <w:u w:val="single"/>
              </w:rPr>
              <w:t xml:space="preserve">: </w:t>
            </w:r>
            <w:r w:rsidRPr="003E5A7E">
              <w:rPr>
                <w:rFonts w:ascii="Calibri" w:hAnsi="Calibri"/>
                <w:szCs w:val="24"/>
              </w:rPr>
              <w:t>Report was noted and discussed.</w:t>
            </w:r>
          </w:p>
          <w:p w14:paraId="696141E3" w14:textId="77777777" w:rsidR="003E5A7E" w:rsidRPr="003E5A7E" w:rsidRDefault="003E5A7E" w:rsidP="00F059FE">
            <w:pPr>
              <w:rPr>
                <w:rFonts w:ascii="Calibri" w:hAnsi="Calibri"/>
                <w:szCs w:val="24"/>
              </w:rPr>
            </w:pPr>
          </w:p>
          <w:p w14:paraId="5587347F" w14:textId="78F80E83" w:rsidR="00184B3F" w:rsidRDefault="003E5A7E" w:rsidP="00F059FE">
            <w:pPr>
              <w:tabs>
                <w:tab w:val="left" w:pos="1440"/>
                <w:tab w:val="left" w:pos="3600"/>
                <w:tab w:val="right" w:pos="9090"/>
              </w:tabs>
              <w:ind w:right="-7"/>
              <w:rPr>
                <w:rFonts w:ascii="Calibri" w:hAnsi="Calibri"/>
                <w:b/>
                <w:bCs/>
                <w:szCs w:val="24"/>
              </w:rPr>
            </w:pPr>
            <w:r>
              <w:rPr>
                <w:rFonts w:ascii="Calibri" w:hAnsi="Calibri"/>
                <w:szCs w:val="24"/>
              </w:rPr>
              <w:t xml:space="preserve">SLCC will be submitting a response on behalf of its members to this consultation. It was agreed that the Assistant Town Clerk will make notes on the consultations and circulate them to Plans members </w:t>
            </w:r>
            <w:r w:rsidRPr="00F059FE">
              <w:rPr>
                <w:rFonts w:ascii="Calibri" w:hAnsi="Calibri"/>
                <w:b/>
                <w:bCs/>
                <w:szCs w:val="24"/>
              </w:rPr>
              <w:t>by 18</w:t>
            </w:r>
            <w:r w:rsidRPr="00F059FE">
              <w:rPr>
                <w:rFonts w:ascii="Calibri" w:hAnsi="Calibri"/>
                <w:b/>
                <w:bCs/>
                <w:szCs w:val="24"/>
                <w:vertAlign w:val="superscript"/>
              </w:rPr>
              <w:t>th</w:t>
            </w:r>
            <w:r w:rsidRPr="00F059FE">
              <w:rPr>
                <w:rFonts w:ascii="Calibri" w:hAnsi="Calibri"/>
                <w:b/>
                <w:bCs/>
                <w:szCs w:val="24"/>
              </w:rPr>
              <w:t xml:space="preserve"> April 2024</w:t>
            </w:r>
            <w:r>
              <w:rPr>
                <w:rFonts w:ascii="Calibri" w:hAnsi="Calibri"/>
                <w:szCs w:val="24"/>
              </w:rPr>
              <w:t xml:space="preserve">. Any comments to be returned to her </w:t>
            </w:r>
            <w:r w:rsidRPr="00110536">
              <w:rPr>
                <w:rFonts w:ascii="Calibri" w:hAnsi="Calibri"/>
                <w:b/>
                <w:bCs/>
                <w:szCs w:val="24"/>
              </w:rPr>
              <w:t xml:space="preserve">by </w:t>
            </w:r>
            <w:r>
              <w:rPr>
                <w:rFonts w:ascii="Calibri" w:hAnsi="Calibri"/>
                <w:b/>
                <w:bCs/>
                <w:szCs w:val="24"/>
              </w:rPr>
              <w:t>22</w:t>
            </w:r>
            <w:r w:rsidR="00F059FE" w:rsidRPr="003E5A7E">
              <w:rPr>
                <w:rFonts w:ascii="Calibri" w:hAnsi="Calibri"/>
                <w:b/>
                <w:bCs/>
                <w:szCs w:val="24"/>
                <w:vertAlign w:val="superscript"/>
              </w:rPr>
              <w:t>nd</w:t>
            </w:r>
            <w:r w:rsidR="00F059FE">
              <w:rPr>
                <w:rFonts w:ascii="Calibri" w:hAnsi="Calibri"/>
                <w:b/>
                <w:bCs/>
                <w:szCs w:val="24"/>
              </w:rPr>
              <w:t xml:space="preserve"> </w:t>
            </w:r>
            <w:r w:rsidR="00F059FE" w:rsidRPr="00110536">
              <w:rPr>
                <w:rFonts w:ascii="Calibri" w:hAnsi="Calibri"/>
                <w:b/>
                <w:bCs/>
                <w:szCs w:val="24"/>
              </w:rPr>
              <w:t>April</w:t>
            </w:r>
            <w:r w:rsidRPr="00110536">
              <w:rPr>
                <w:rFonts w:ascii="Calibri" w:hAnsi="Calibri"/>
                <w:b/>
                <w:bCs/>
                <w:szCs w:val="24"/>
              </w:rPr>
              <w:t xml:space="preserve"> 2024</w:t>
            </w:r>
            <w:r>
              <w:rPr>
                <w:rFonts w:ascii="Calibri" w:hAnsi="Calibri"/>
                <w:szCs w:val="24"/>
              </w:rPr>
              <w:t xml:space="preserve"> and an agreed response submitted to SLCC </w:t>
            </w:r>
            <w:r w:rsidRPr="00F059FE">
              <w:rPr>
                <w:rFonts w:ascii="Calibri" w:hAnsi="Calibri"/>
                <w:b/>
                <w:bCs/>
                <w:szCs w:val="24"/>
              </w:rPr>
              <w:t xml:space="preserve">by </w:t>
            </w:r>
            <w:r w:rsidR="00F059FE" w:rsidRPr="00F059FE">
              <w:rPr>
                <w:rFonts w:ascii="Calibri" w:hAnsi="Calibri"/>
                <w:b/>
                <w:bCs/>
                <w:szCs w:val="24"/>
              </w:rPr>
              <w:t>23</w:t>
            </w:r>
            <w:r w:rsidR="00F059FE" w:rsidRPr="00F059FE">
              <w:rPr>
                <w:rFonts w:ascii="Calibri" w:hAnsi="Calibri"/>
                <w:b/>
                <w:bCs/>
                <w:szCs w:val="24"/>
                <w:vertAlign w:val="superscript"/>
              </w:rPr>
              <w:t>rd</w:t>
            </w:r>
            <w:r w:rsidR="00F059FE" w:rsidRPr="00F059FE">
              <w:rPr>
                <w:rFonts w:ascii="Calibri" w:hAnsi="Calibri"/>
                <w:b/>
                <w:bCs/>
                <w:szCs w:val="24"/>
              </w:rPr>
              <w:t xml:space="preserve"> April 2024.</w:t>
            </w:r>
          </w:p>
          <w:p w14:paraId="4C490807" w14:textId="458C6D7F" w:rsidR="00F059FE" w:rsidRPr="003E5A7E" w:rsidRDefault="00F059FE" w:rsidP="00F059FE">
            <w:pPr>
              <w:tabs>
                <w:tab w:val="left" w:pos="1440"/>
                <w:tab w:val="left" w:pos="3600"/>
                <w:tab w:val="right" w:pos="9090"/>
              </w:tabs>
              <w:ind w:right="-7"/>
              <w:rPr>
                <w:rFonts w:ascii="Calibri" w:hAnsi="Calibri"/>
                <w:szCs w:val="24"/>
              </w:rPr>
            </w:pPr>
          </w:p>
        </w:tc>
      </w:tr>
    </w:tbl>
    <w:p w14:paraId="09B552F4" w14:textId="77777777" w:rsidR="0003037C" w:rsidRDefault="0003037C" w:rsidP="00F059FE">
      <w:pPr>
        <w:rPr>
          <w:b/>
          <w:bCs/>
        </w:rPr>
      </w:pPr>
    </w:p>
    <w:p w14:paraId="4E00CBA2" w14:textId="77777777" w:rsidR="00F059FE" w:rsidRDefault="00F059FE" w:rsidP="00831193">
      <w:pPr>
        <w:rPr>
          <w:b/>
          <w:bCs/>
        </w:rPr>
      </w:pPr>
    </w:p>
    <w:p w14:paraId="063B2535" w14:textId="77777777" w:rsidR="00F059FE" w:rsidRDefault="00F059FE" w:rsidP="00831193">
      <w:pPr>
        <w:rPr>
          <w:b/>
          <w:bCs/>
        </w:rPr>
      </w:pPr>
    </w:p>
    <w:p w14:paraId="29B09067" w14:textId="77777777" w:rsidR="00F059FE" w:rsidRDefault="00F059FE" w:rsidP="00831193">
      <w:pPr>
        <w:rPr>
          <w:b/>
          <w:bCs/>
        </w:rPr>
      </w:pPr>
    </w:p>
    <w:p w14:paraId="2BBA1AF2" w14:textId="77777777" w:rsidR="00F059FE" w:rsidRDefault="00F059FE" w:rsidP="00831193">
      <w:pPr>
        <w:rPr>
          <w:b/>
          <w:bCs/>
        </w:rPr>
      </w:pPr>
    </w:p>
    <w:p w14:paraId="63E25057" w14:textId="77777777" w:rsidR="00F059FE" w:rsidRDefault="00F059FE" w:rsidP="00831193">
      <w:pPr>
        <w:rPr>
          <w:b/>
          <w:bCs/>
        </w:rPr>
      </w:pPr>
    </w:p>
    <w:p w14:paraId="7E1D60E4" w14:textId="77777777" w:rsidR="00F059FE" w:rsidRDefault="00F059FE" w:rsidP="00831193">
      <w:pPr>
        <w:rPr>
          <w:b/>
          <w:bCs/>
        </w:rPr>
      </w:pPr>
    </w:p>
    <w:p w14:paraId="50B10195" w14:textId="77777777" w:rsidR="00F059FE" w:rsidRDefault="00F059FE" w:rsidP="00831193">
      <w:pPr>
        <w:rPr>
          <w:b/>
          <w:bCs/>
        </w:rPr>
      </w:pPr>
    </w:p>
    <w:p w14:paraId="79F61FE3" w14:textId="77777777" w:rsidR="00F059FE" w:rsidRDefault="00F059FE" w:rsidP="00831193">
      <w:pPr>
        <w:rPr>
          <w:b/>
          <w:bCs/>
        </w:rPr>
      </w:pPr>
    </w:p>
    <w:p w14:paraId="0EF41149" w14:textId="77777777" w:rsidR="00F059FE" w:rsidRDefault="00F059FE" w:rsidP="00831193">
      <w:pPr>
        <w:rPr>
          <w:b/>
          <w:bCs/>
        </w:rPr>
      </w:pPr>
    </w:p>
    <w:p w14:paraId="14A1FBDC" w14:textId="77777777" w:rsidR="00F059FE" w:rsidRDefault="00F059FE" w:rsidP="00831193">
      <w:pPr>
        <w:rPr>
          <w:b/>
          <w:bCs/>
        </w:rPr>
      </w:pPr>
    </w:p>
    <w:p w14:paraId="529D7530" w14:textId="77777777" w:rsidR="00F059FE" w:rsidRDefault="00F059FE" w:rsidP="00831193">
      <w:pPr>
        <w:rPr>
          <w:b/>
          <w:bCs/>
        </w:rPr>
      </w:pPr>
    </w:p>
    <w:p w14:paraId="17F56CE2" w14:textId="318861E5" w:rsidR="005A286C" w:rsidRDefault="005A286C" w:rsidP="00831193">
      <w:pPr>
        <w:rPr>
          <w:b/>
          <w:bCs/>
        </w:rPr>
      </w:pPr>
      <w:r>
        <w:rPr>
          <w:b/>
          <w:bCs/>
        </w:rPr>
        <w:t>Signature……………………………………………….. Dated………………………………….</w:t>
      </w:r>
    </w:p>
    <w:sectPr w:rsidR="005A28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91859" w14:textId="77777777" w:rsidR="00100683" w:rsidRDefault="00100683" w:rsidP="001817AB">
      <w:pPr>
        <w:spacing w:after="0" w:line="240" w:lineRule="auto"/>
      </w:pPr>
      <w:r>
        <w:separator/>
      </w:r>
    </w:p>
  </w:endnote>
  <w:endnote w:type="continuationSeparator" w:id="0">
    <w:p w14:paraId="19A7CFAA" w14:textId="77777777" w:rsidR="00100683" w:rsidRDefault="00100683" w:rsidP="0018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E2422" w14:textId="77777777" w:rsidR="001817AB" w:rsidRDefault="00181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6A952" w14:textId="77777777" w:rsidR="001817AB" w:rsidRDefault="00181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4A6BD" w14:textId="77777777" w:rsidR="001817AB" w:rsidRDefault="0018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5ED10" w14:textId="77777777" w:rsidR="00100683" w:rsidRDefault="00100683" w:rsidP="001817AB">
      <w:pPr>
        <w:spacing w:after="0" w:line="240" w:lineRule="auto"/>
      </w:pPr>
      <w:r>
        <w:separator/>
      </w:r>
    </w:p>
  </w:footnote>
  <w:footnote w:type="continuationSeparator" w:id="0">
    <w:p w14:paraId="2B5EE21E" w14:textId="77777777" w:rsidR="00100683" w:rsidRDefault="00100683" w:rsidP="00181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EC733" w14:textId="77777777" w:rsidR="001817AB" w:rsidRDefault="00181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9BB0C" w14:textId="26CD1B18" w:rsidR="001817AB" w:rsidRDefault="00181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46693" w14:textId="77777777" w:rsidR="001817AB" w:rsidRDefault="00181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17461"/>
    <w:multiLevelType w:val="hybridMultilevel"/>
    <w:tmpl w:val="1ABAAE6A"/>
    <w:lvl w:ilvl="0" w:tplc="DECA83B4">
      <w:start w:val="6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11B60"/>
    <w:multiLevelType w:val="hybridMultilevel"/>
    <w:tmpl w:val="35F45F22"/>
    <w:lvl w:ilvl="0" w:tplc="0AD4DD70">
      <w:start w:val="1"/>
      <w:numFmt w:val="decimal"/>
      <w:lvlText w:val="%1)"/>
      <w:lvlJc w:val="left"/>
      <w:pPr>
        <w:ind w:left="960" w:hanging="360"/>
      </w:pPr>
      <w:rPr>
        <w:rFonts w:hint="default"/>
        <w:b w:val="0"/>
        <w:bCs/>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456067399">
    <w:abstractNumId w:val="1"/>
  </w:num>
  <w:num w:numId="2" w16cid:durableId="63885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F"/>
    <w:rsid w:val="000131DF"/>
    <w:rsid w:val="00020570"/>
    <w:rsid w:val="0002278A"/>
    <w:rsid w:val="0003037C"/>
    <w:rsid w:val="000626AA"/>
    <w:rsid w:val="0006376F"/>
    <w:rsid w:val="000771C3"/>
    <w:rsid w:val="0008049D"/>
    <w:rsid w:val="000A0070"/>
    <w:rsid w:val="000C045B"/>
    <w:rsid w:val="000D2F37"/>
    <w:rsid w:val="000F4229"/>
    <w:rsid w:val="000F75D7"/>
    <w:rsid w:val="00100683"/>
    <w:rsid w:val="00102C1A"/>
    <w:rsid w:val="00133C4A"/>
    <w:rsid w:val="00143C77"/>
    <w:rsid w:val="00145393"/>
    <w:rsid w:val="001459E4"/>
    <w:rsid w:val="001817AB"/>
    <w:rsid w:val="00183433"/>
    <w:rsid w:val="00184B3F"/>
    <w:rsid w:val="00193CDF"/>
    <w:rsid w:val="00196709"/>
    <w:rsid w:val="001A024D"/>
    <w:rsid w:val="001C0A77"/>
    <w:rsid w:val="001C4319"/>
    <w:rsid w:val="001E1B1F"/>
    <w:rsid w:val="001F7242"/>
    <w:rsid w:val="002729B3"/>
    <w:rsid w:val="0028684D"/>
    <w:rsid w:val="002C614C"/>
    <w:rsid w:val="002E4153"/>
    <w:rsid w:val="002F2041"/>
    <w:rsid w:val="00324EC6"/>
    <w:rsid w:val="00335D35"/>
    <w:rsid w:val="00341E39"/>
    <w:rsid w:val="00351D54"/>
    <w:rsid w:val="003A2BB7"/>
    <w:rsid w:val="003A6011"/>
    <w:rsid w:val="003A7A33"/>
    <w:rsid w:val="003C53B6"/>
    <w:rsid w:val="003D5B34"/>
    <w:rsid w:val="003E2159"/>
    <w:rsid w:val="003E5325"/>
    <w:rsid w:val="003E5A7E"/>
    <w:rsid w:val="003F6E93"/>
    <w:rsid w:val="00423913"/>
    <w:rsid w:val="004401CD"/>
    <w:rsid w:val="004573ED"/>
    <w:rsid w:val="00472AC3"/>
    <w:rsid w:val="004753E3"/>
    <w:rsid w:val="0048285A"/>
    <w:rsid w:val="00484A14"/>
    <w:rsid w:val="004A164A"/>
    <w:rsid w:val="004C3EFE"/>
    <w:rsid w:val="004D5D91"/>
    <w:rsid w:val="004E2D90"/>
    <w:rsid w:val="004E7DB6"/>
    <w:rsid w:val="004F3D4F"/>
    <w:rsid w:val="004F6DA6"/>
    <w:rsid w:val="00553BF8"/>
    <w:rsid w:val="005922E6"/>
    <w:rsid w:val="005A286C"/>
    <w:rsid w:val="005B39DA"/>
    <w:rsid w:val="005B7CF2"/>
    <w:rsid w:val="005C5169"/>
    <w:rsid w:val="005C63E6"/>
    <w:rsid w:val="00601A5B"/>
    <w:rsid w:val="00617133"/>
    <w:rsid w:val="00617A7B"/>
    <w:rsid w:val="0062526B"/>
    <w:rsid w:val="00626E31"/>
    <w:rsid w:val="006359CB"/>
    <w:rsid w:val="00650AF5"/>
    <w:rsid w:val="00657EAC"/>
    <w:rsid w:val="00692605"/>
    <w:rsid w:val="006A3179"/>
    <w:rsid w:val="006D76D3"/>
    <w:rsid w:val="007079BC"/>
    <w:rsid w:val="00724E34"/>
    <w:rsid w:val="00761E6C"/>
    <w:rsid w:val="007B30D1"/>
    <w:rsid w:val="007D0097"/>
    <w:rsid w:val="007E373F"/>
    <w:rsid w:val="00831193"/>
    <w:rsid w:val="00857C6E"/>
    <w:rsid w:val="00871F7A"/>
    <w:rsid w:val="00876E4B"/>
    <w:rsid w:val="0088115B"/>
    <w:rsid w:val="00891BED"/>
    <w:rsid w:val="008B5B16"/>
    <w:rsid w:val="008D53C2"/>
    <w:rsid w:val="00912C97"/>
    <w:rsid w:val="00926BA4"/>
    <w:rsid w:val="00944D40"/>
    <w:rsid w:val="00981ED1"/>
    <w:rsid w:val="009A1705"/>
    <w:rsid w:val="009B4920"/>
    <w:rsid w:val="009C0203"/>
    <w:rsid w:val="009C4031"/>
    <w:rsid w:val="009C5D67"/>
    <w:rsid w:val="00A930B4"/>
    <w:rsid w:val="00AA17FF"/>
    <w:rsid w:val="00AD5714"/>
    <w:rsid w:val="00AE54BD"/>
    <w:rsid w:val="00B072B5"/>
    <w:rsid w:val="00B7222C"/>
    <w:rsid w:val="00B85404"/>
    <w:rsid w:val="00B90ED0"/>
    <w:rsid w:val="00B9344A"/>
    <w:rsid w:val="00B95588"/>
    <w:rsid w:val="00B97867"/>
    <w:rsid w:val="00BA2E76"/>
    <w:rsid w:val="00BD1889"/>
    <w:rsid w:val="00BD6C32"/>
    <w:rsid w:val="00C600C6"/>
    <w:rsid w:val="00C61433"/>
    <w:rsid w:val="00C7049F"/>
    <w:rsid w:val="00C7735B"/>
    <w:rsid w:val="00C773CC"/>
    <w:rsid w:val="00C83DB7"/>
    <w:rsid w:val="00CA2AAA"/>
    <w:rsid w:val="00CD59C9"/>
    <w:rsid w:val="00D07268"/>
    <w:rsid w:val="00D31704"/>
    <w:rsid w:val="00D319FE"/>
    <w:rsid w:val="00D468BE"/>
    <w:rsid w:val="00D66DE6"/>
    <w:rsid w:val="00DA0BA3"/>
    <w:rsid w:val="00DC3EFB"/>
    <w:rsid w:val="00DD7EA5"/>
    <w:rsid w:val="00DF3C2F"/>
    <w:rsid w:val="00E02011"/>
    <w:rsid w:val="00E60EDF"/>
    <w:rsid w:val="00EA3E03"/>
    <w:rsid w:val="00EC206B"/>
    <w:rsid w:val="00EC7582"/>
    <w:rsid w:val="00F059FE"/>
    <w:rsid w:val="00F07FD8"/>
    <w:rsid w:val="00F3606E"/>
    <w:rsid w:val="00F62E0A"/>
    <w:rsid w:val="00FA0D44"/>
    <w:rsid w:val="00FC2D57"/>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6989B"/>
  <w15:chartTrackingRefBased/>
  <w15:docId w15:val="{B9CD8077-3098-4C48-B888-9A39591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97867"/>
    <w:pPr>
      <w:keepNext/>
      <w:keepLines/>
      <w:spacing w:before="40" w:after="0" w:line="250" w:lineRule="auto"/>
      <w:ind w:left="10" w:right="18" w:hanging="10"/>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3F"/>
    <w:rPr>
      <w:color w:val="0563C1" w:themeColor="hyperlink"/>
      <w:u w:val="single"/>
    </w:rPr>
  </w:style>
  <w:style w:type="character" w:styleId="UnresolvedMention">
    <w:name w:val="Unresolved Mention"/>
    <w:basedOn w:val="DefaultParagraphFont"/>
    <w:uiPriority w:val="99"/>
    <w:semiHidden/>
    <w:unhideWhenUsed/>
    <w:rsid w:val="00184B3F"/>
    <w:rPr>
      <w:color w:val="605E5C"/>
      <w:shd w:val="clear" w:color="auto" w:fill="E1DFDD"/>
    </w:rPr>
  </w:style>
  <w:style w:type="character" w:customStyle="1" w:styleId="Heading3Char">
    <w:name w:val="Heading 3 Char"/>
    <w:basedOn w:val="DefaultParagraphFont"/>
    <w:link w:val="Heading3"/>
    <w:uiPriority w:val="9"/>
    <w:rsid w:val="00B97867"/>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Indent">
    <w:name w:val="Body Text Indent"/>
    <w:basedOn w:val="Normal"/>
    <w:link w:val="BodyTextIndentChar"/>
    <w:rsid w:val="00B97867"/>
    <w:pPr>
      <w:tabs>
        <w:tab w:val="left" w:pos="1440"/>
        <w:tab w:val="left" w:pos="3600"/>
        <w:tab w:val="right" w:pos="9090"/>
      </w:tabs>
      <w:spacing w:after="0" w:line="240" w:lineRule="auto"/>
      <w:ind w:right="-7"/>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rsid w:val="00B97867"/>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145393"/>
    <w:pPr>
      <w:spacing w:after="5" w:line="250" w:lineRule="auto"/>
      <w:ind w:left="720" w:right="18" w:hanging="10"/>
      <w:contextualSpacing/>
    </w:pPr>
    <w:rPr>
      <w:rFonts w:ascii="Calibri" w:eastAsia="Calibri" w:hAnsi="Calibri" w:cs="Calibri"/>
      <w:color w:val="000000"/>
      <w:kern w:val="0"/>
      <w:sz w:val="24"/>
      <w:lang w:eastAsia="en-GB"/>
      <w14:ligatures w14:val="none"/>
    </w:rPr>
  </w:style>
  <w:style w:type="character" w:styleId="SmartLink">
    <w:name w:val="Smart Link"/>
    <w:basedOn w:val="DefaultParagraphFont"/>
    <w:uiPriority w:val="99"/>
    <w:semiHidden/>
    <w:unhideWhenUsed/>
    <w:rsid w:val="008B5B16"/>
    <w:rPr>
      <w:color w:val="0000FF"/>
      <w:u w:val="single"/>
      <w:shd w:val="clear" w:color="auto" w:fill="F3F2F1"/>
    </w:rPr>
  </w:style>
  <w:style w:type="paragraph" w:styleId="Header">
    <w:name w:val="header"/>
    <w:basedOn w:val="Normal"/>
    <w:link w:val="HeaderChar"/>
    <w:uiPriority w:val="99"/>
    <w:unhideWhenUsed/>
    <w:rsid w:val="0018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7AB"/>
  </w:style>
  <w:style w:type="paragraph" w:styleId="Footer">
    <w:name w:val="footer"/>
    <w:basedOn w:val="Normal"/>
    <w:link w:val="FooterChar"/>
    <w:uiPriority w:val="99"/>
    <w:unhideWhenUsed/>
    <w:rsid w:val="0018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7AB"/>
  </w:style>
  <w:style w:type="paragraph" w:styleId="BodyText2">
    <w:name w:val="Body Text 2"/>
    <w:basedOn w:val="Normal"/>
    <w:link w:val="BodyText2Char"/>
    <w:rsid w:val="003E5A7E"/>
    <w:pPr>
      <w:tabs>
        <w:tab w:val="left" w:pos="1440"/>
        <w:tab w:val="left" w:pos="3600"/>
        <w:tab w:val="right" w:pos="9090"/>
      </w:tabs>
      <w:spacing w:after="0" w:line="240" w:lineRule="auto"/>
      <w:ind w:right="-7"/>
    </w:pPr>
    <w:rPr>
      <w:rFonts w:ascii="Times New Roman" w:eastAsia="Times New Roman" w:hAnsi="Times New Roman" w:cs="Times New Roman"/>
      <w:b/>
      <w:kern w:val="0"/>
      <w:szCs w:val="20"/>
      <w:lang w:eastAsia="en-GB"/>
      <w14:ligatures w14:val="none"/>
    </w:rPr>
  </w:style>
  <w:style w:type="character" w:customStyle="1" w:styleId="BodyText2Char">
    <w:name w:val="Body Text 2 Char"/>
    <w:basedOn w:val="DefaultParagraphFont"/>
    <w:link w:val="BodyText2"/>
    <w:rsid w:val="003E5A7E"/>
    <w:rPr>
      <w:rFonts w:ascii="Times New Roman" w:eastAsia="Times New Roman" w:hAnsi="Times New Roman" w:cs="Times New Roman"/>
      <w:b/>
      <w:kern w:val="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6283">
      <w:bodyDiv w:val="1"/>
      <w:marLeft w:val="0"/>
      <w:marRight w:val="0"/>
      <w:marTop w:val="0"/>
      <w:marBottom w:val="0"/>
      <w:divBdr>
        <w:top w:val="none" w:sz="0" w:space="0" w:color="auto"/>
        <w:left w:val="none" w:sz="0" w:space="0" w:color="auto"/>
        <w:bottom w:val="none" w:sz="0" w:space="0" w:color="auto"/>
        <w:right w:val="none" w:sz="0" w:space="0" w:color="auto"/>
      </w:divBdr>
    </w:div>
    <w:div w:id="70589279">
      <w:bodyDiv w:val="1"/>
      <w:marLeft w:val="0"/>
      <w:marRight w:val="0"/>
      <w:marTop w:val="0"/>
      <w:marBottom w:val="0"/>
      <w:divBdr>
        <w:top w:val="none" w:sz="0" w:space="0" w:color="auto"/>
        <w:left w:val="none" w:sz="0" w:space="0" w:color="auto"/>
        <w:bottom w:val="none" w:sz="0" w:space="0" w:color="auto"/>
        <w:right w:val="none" w:sz="0" w:space="0" w:color="auto"/>
      </w:divBdr>
    </w:div>
    <w:div w:id="95367645">
      <w:bodyDiv w:val="1"/>
      <w:marLeft w:val="0"/>
      <w:marRight w:val="0"/>
      <w:marTop w:val="0"/>
      <w:marBottom w:val="0"/>
      <w:divBdr>
        <w:top w:val="none" w:sz="0" w:space="0" w:color="auto"/>
        <w:left w:val="none" w:sz="0" w:space="0" w:color="auto"/>
        <w:bottom w:val="none" w:sz="0" w:space="0" w:color="auto"/>
        <w:right w:val="none" w:sz="0" w:space="0" w:color="auto"/>
      </w:divBdr>
    </w:div>
    <w:div w:id="129251210">
      <w:bodyDiv w:val="1"/>
      <w:marLeft w:val="0"/>
      <w:marRight w:val="0"/>
      <w:marTop w:val="0"/>
      <w:marBottom w:val="0"/>
      <w:divBdr>
        <w:top w:val="none" w:sz="0" w:space="0" w:color="auto"/>
        <w:left w:val="none" w:sz="0" w:space="0" w:color="auto"/>
        <w:bottom w:val="none" w:sz="0" w:space="0" w:color="auto"/>
        <w:right w:val="none" w:sz="0" w:space="0" w:color="auto"/>
      </w:divBdr>
    </w:div>
    <w:div w:id="202980015">
      <w:bodyDiv w:val="1"/>
      <w:marLeft w:val="0"/>
      <w:marRight w:val="0"/>
      <w:marTop w:val="0"/>
      <w:marBottom w:val="0"/>
      <w:divBdr>
        <w:top w:val="none" w:sz="0" w:space="0" w:color="auto"/>
        <w:left w:val="none" w:sz="0" w:space="0" w:color="auto"/>
        <w:bottom w:val="none" w:sz="0" w:space="0" w:color="auto"/>
        <w:right w:val="none" w:sz="0" w:space="0" w:color="auto"/>
      </w:divBdr>
    </w:div>
    <w:div w:id="315229757">
      <w:bodyDiv w:val="1"/>
      <w:marLeft w:val="0"/>
      <w:marRight w:val="0"/>
      <w:marTop w:val="0"/>
      <w:marBottom w:val="0"/>
      <w:divBdr>
        <w:top w:val="none" w:sz="0" w:space="0" w:color="auto"/>
        <w:left w:val="none" w:sz="0" w:space="0" w:color="auto"/>
        <w:bottom w:val="none" w:sz="0" w:space="0" w:color="auto"/>
        <w:right w:val="none" w:sz="0" w:space="0" w:color="auto"/>
      </w:divBdr>
    </w:div>
    <w:div w:id="724646808">
      <w:bodyDiv w:val="1"/>
      <w:marLeft w:val="0"/>
      <w:marRight w:val="0"/>
      <w:marTop w:val="0"/>
      <w:marBottom w:val="0"/>
      <w:divBdr>
        <w:top w:val="none" w:sz="0" w:space="0" w:color="auto"/>
        <w:left w:val="none" w:sz="0" w:space="0" w:color="auto"/>
        <w:bottom w:val="none" w:sz="0" w:space="0" w:color="auto"/>
        <w:right w:val="none" w:sz="0" w:space="0" w:color="auto"/>
      </w:divBdr>
    </w:div>
    <w:div w:id="933247145">
      <w:bodyDiv w:val="1"/>
      <w:marLeft w:val="0"/>
      <w:marRight w:val="0"/>
      <w:marTop w:val="0"/>
      <w:marBottom w:val="0"/>
      <w:divBdr>
        <w:top w:val="none" w:sz="0" w:space="0" w:color="auto"/>
        <w:left w:val="none" w:sz="0" w:space="0" w:color="auto"/>
        <w:bottom w:val="none" w:sz="0" w:space="0" w:color="auto"/>
        <w:right w:val="none" w:sz="0" w:space="0" w:color="auto"/>
      </w:divBdr>
    </w:div>
    <w:div w:id="1127045314">
      <w:bodyDiv w:val="1"/>
      <w:marLeft w:val="0"/>
      <w:marRight w:val="0"/>
      <w:marTop w:val="0"/>
      <w:marBottom w:val="0"/>
      <w:divBdr>
        <w:top w:val="none" w:sz="0" w:space="0" w:color="auto"/>
        <w:left w:val="none" w:sz="0" w:space="0" w:color="auto"/>
        <w:bottom w:val="none" w:sz="0" w:space="0" w:color="auto"/>
        <w:right w:val="none" w:sz="0" w:space="0" w:color="auto"/>
      </w:divBdr>
    </w:div>
    <w:div w:id="1249540703">
      <w:bodyDiv w:val="1"/>
      <w:marLeft w:val="0"/>
      <w:marRight w:val="0"/>
      <w:marTop w:val="0"/>
      <w:marBottom w:val="0"/>
      <w:divBdr>
        <w:top w:val="none" w:sz="0" w:space="0" w:color="auto"/>
        <w:left w:val="none" w:sz="0" w:space="0" w:color="auto"/>
        <w:bottom w:val="none" w:sz="0" w:space="0" w:color="auto"/>
        <w:right w:val="none" w:sz="0" w:space="0" w:color="auto"/>
      </w:divBdr>
    </w:div>
    <w:div w:id="1336960139">
      <w:bodyDiv w:val="1"/>
      <w:marLeft w:val="0"/>
      <w:marRight w:val="0"/>
      <w:marTop w:val="0"/>
      <w:marBottom w:val="0"/>
      <w:divBdr>
        <w:top w:val="none" w:sz="0" w:space="0" w:color="auto"/>
        <w:left w:val="none" w:sz="0" w:space="0" w:color="auto"/>
        <w:bottom w:val="none" w:sz="0" w:space="0" w:color="auto"/>
        <w:right w:val="none" w:sz="0" w:space="0" w:color="auto"/>
      </w:divBdr>
    </w:div>
    <w:div w:id="1928421328">
      <w:bodyDiv w:val="1"/>
      <w:marLeft w:val="0"/>
      <w:marRight w:val="0"/>
      <w:marTop w:val="0"/>
      <w:marBottom w:val="0"/>
      <w:divBdr>
        <w:top w:val="none" w:sz="0" w:space="0" w:color="auto"/>
        <w:left w:val="none" w:sz="0" w:space="0" w:color="auto"/>
        <w:bottom w:val="none" w:sz="0" w:space="0" w:color="auto"/>
        <w:right w:val="none" w:sz="0" w:space="0" w:color="auto"/>
      </w:divBdr>
    </w:div>
    <w:div w:id="1940941378">
      <w:bodyDiv w:val="1"/>
      <w:marLeft w:val="0"/>
      <w:marRight w:val="0"/>
      <w:marTop w:val="0"/>
      <w:marBottom w:val="0"/>
      <w:divBdr>
        <w:top w:val="none" w:sz="0" w:space="0" w:color="auto"/>
        <w:left w:val="none" w:sz="0" w:space="0" w:color="auto"/>
        <w:bottom w:val="none" w:sz="0" w:space="0" w:color="auto"/>
        <w:right w:val="none" w:sz="0" w:space="0" w:color="auto"/>
      </w:divBdr>
    </w:div>
    <w:div w:id="1965118737">
      <w:bodyDiv w:val="1"/>
      <w:marLeft w:val="0"/>
      <w:marRight w:val="0"/>
      <w:marTop w:val="0"/>
      <w:marBottom w:val="0"/>
      <w:divBdr>
        <w:top w:val="none" w:sz="0" w:space="0" w:color="auto"/>
        <w:left w:val="none" w:sz="0" w:space="0" w:color="auto"/>
        <w:bottom w:val="none" w:sz="0" w:space="0" w:color="auto"/>
        <w:right w:val="none" w:sz="0" w:space="0" w:color="auto"/>
      </w:divBdr>
    </w:div>
    <w:div w:id="21199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topham@warwicktowncouncil.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arwicktown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Topham</dc:creator>
  <cp:keywords/>
  <dc:description/>
  <cp:lastModifiedBy>Katherine Geddes</cp:lastModifiedBy>
  <cp:revision>4</cp:revision>
  <cp:lastPrinted>2024-04-05T09:58:00Z</cp:lastPrinted>
  <dcterms:created xsi:type="dcterms:W3CDTF">2024-05-13T13:30:00Z</dcterms:created>
  <dcterms:modified xsi:type="dcterms:W3CDTF">2024-05-30T15:04:00Z</dcterms:modified>
</cp:coreProperties>
</file>