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20102107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 xml:space="preserve">THURSDAY </w:t>
      </w:r>
      <w:r w:rsidR="00A17F8B">
        <w:rPr>
          <w:rFonts w:ascii="Calibri" w:hAnsi="Calibri"/>
          <w:b/>
          <w:bCs/>
          <w:szCs w:val="24"/>
        </w:rPr>
        <w:t>12</w:t>
      </w:r>
      <w:r w:rsidR="00A17F8B" w:rsidRPr="00A17F8B">
        <w:rPr>
          <w:rFonts w:ascii="Calibri" w:hAnsi="Calibri"/>
          <w:b/>
          <w:bCs/>
          <w:szCs w:val="24"/>
          <w:vertAlign w:val="superscript"/>
        </w:rPr>
        <w:t>th</w:t>
      </w:r>
      <w:r w:rsidR="00A17F8B">
        <w:rPr>
          <w:rFonts w:ascii="Calibri" w:hAnsi="Calibri"/>
          <w:b/>
          <w:bCs/>
          <w:szCs w:val="24"/>
        </w:rPr>
        <w:t xml:space="preserve"> OCTOBER</w:t>
      </w:r>
      <w:r w:rsidRPr="00B3610C">
        <w:rPr>
          <w:rFonts w:ascii="Calibri" w:hAnsi="Calibri"/>
          <w:b/>
          <w:bCs/>
          <w:szCs w:val="24"/>
        </w:rPr>
        <w:t xml:space="preserve"> 2023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241CB500" w14:textId="106F1B1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1878E6A4" w14:textId="02646F09" w:rsidR="005E6EE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F735F" w:rsidRPr="00D915B5">
        <w:rPr>
          <w:rFonts w:ascii="Calibri" w:hAnsi="Calibri"/>
          <w:szCs w:val="24"/>
        </w:rPr>
        <w:t xml:space="preserve">ouncillor </w:t>
      </w:r>
      <w:r w:rsidR="00332B2B">
        <w:rPr>
          <w:rFonts w:ascii="Calibri" w:hAnsi="Calibri"/>
          <w:szCs w:val="24"/>
        </w:rPr>
        <w:t>J Sullivan</w:t>
      </w:r>
      <w:r w:rsidR="00D57CDB">
        <w:rPr>
          <w:rFonts w:ascii="Calibri" w:hAnsi="Calibri"/>
          <w:szCs w:val="24"/>
        </w:rPr>
        <w:t xml:space="preserve"> </w:t>
      </w: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01E79274" w14:textId="77777777" w:rsidR="00D109C0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0305D8C" w14:textId="11303B80" w:rsidR="00EE69A2" w:rsidRPr="00BA66A8" w:rsidRDefault="00A72AAE" w:rsidP="000A404B">
      <w:pPr>
        <w:pStyle w:val="Heading3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  <w:u w:val="none"/>
        </w:rPr>
        <w:t>MINUTES</w:t>
      </w:r>
    </w:p>
    <w:p w14:paraId="68B6DA7B" w14:textId="4C234A49" w:rsidR="000A404B" w:rsidRPr="00D915B5" w:rsidRDefault="005E519B" w:rsidP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</w:p>
    <w:p w14:paraId="61C87893" w14:textId="211130CD" w:rsidR="00A72AAE" w:rsidRPr="00D915B5" w:rsidRDefault="000A404B" w:rsidP="00A72AAE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1E4F86">
        <w:rPr>
          <w:rFonts w:ascii="Calibri" w:hAnsi="Calibri"/>
          <w:b/>
        </w:rPr>
        <w:t xml:space="preserve"> </w:t>
      </w:r>
    </w:p>
    <w:p w14:paraId="2C21BF13" w14:textId="280F304E" w:rsidR="001E4F86" w:rsidRDefault="00C9059F" w:rsidP="00363131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A72AAE" w:rsidRPr="001E4F86">
        <w:rPr>
          <w:rFonts w:ascii="Calibri" w:hAnsi="Calibri"/>
          <w:b/>
        </w:rPr>
        <w:t>Apologies</w:t>
      </w:r>
      <w:r w:rsidR="00A72AAE">
        <w:rPr>
          <w:rFonts w:ascii="Calibri" w:hAnsi="Calibri"/>
          <w:b/>
        </w:rPr>
        <w:t xml:space="preserve">: </w:t>
      </w:r>
      <w:r w:rsidR="00A72AAE" w:rsidRPr="00D915B5">
        <w:rPr>
          <w:rFonts w:ascii="Calibri" w:hAnsi="Calibri"/>
        </w:rPr>
        <w:t xml:space="preserve">The </w:t>
      </w:r>
      <w:proofErr w:type="gramStart"/>
      <w:r w:rsidR="00A72AAE" w:rsidRPr="00D915B5">
        <w:rPr>
          <w:rFonts w:ascii="Calibri" w:hAnsi="Calibri"/>
        </w:rPr>
        <w:t>Mayor</w:t>
      </w:r>
      <w:proofErr w:type="gramEnd"/>
      <w:r w:rsidR="00A72AAE" w:rsidRPr="00D915B5">
        <w:rPr>
          <w:rFonts w:ascii="Calibri" w:hAnsi="Calibri"/>
        </w:rPr>
        <w:t xml:space="preserve"> (Ex Officio)</w:t>
      </w:r>
      <w:r w:rsidR="00A72AAE">
        <w:rPr>
          <w:rFonts w:ascii="Calibri" w:hAnsi="Calibri"/>
        </w:rPr>
        <w:t xml:space="preserve">, </w:t>
      </w:r>
      <w:r w:rsidR="007E5A0F">
        <w:rPr>
          <w:rFonts w:ascii="Calibri" w:hAnsi="Calibri"/>
        </w:rPr>
        <w:t>It was resolved to accept his apologies.</w:t>
      </w:r>
    </w:p>
    <w:p w14:paraId="563C5973" w14:textId="6C449A10" w:rsidR="009E1DCE" w:rsidRPr="00A72AAE" w:rsidRDefault="009E1DCE" w:rsidP="00A72AAE">
      <w:pPr>
        <w:pStyle w:val="BodyTextInden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 </w:t>
      </w:r>
      <w:r w:rsidR="00D109C0" w:rsidRPr="00E1442E">
        <w:rPr>
          <w:rFonts w:ascii="Calibri" w:hAnsi="Calibri"/>
          <w:b/>
        </w:rPr>
        <w:t>Declarations of Personal and Prejudicial Interests</w:t>
      </w:r>
      <w:r w:rsidR="00D109C0" w:rsidRPr="00A72AAE">
        <w:rPr>
          <w:rFonts w:ascii="Calibri" w:hAnsi="Calibri"/>
          <w:bCs/>
        </w:rPr>
        <w:t>.</w:t>
      </w:r>
      <w:r w:rsidR="000A404B" w:rsidRPr="00A72AAE">
        <w:rPr>
          <w:rFonts w:ascii="Calibri" w:hAnsi="Calibri"/>
          <w:bCs/>
        </w:rPr>
        <w:t xml:space="preserve"> </w:t>
      </w:r>
      <w:r w:rsidR="00A72AAE" w:rsidRPr="00A72AAE">
        <w:rPr>
          <w:rFonts w:ascii="Calibri" w:hAnsi="Calibri"/>
          <w:bCs/>
        </w:rPr>
        <w:t>Cllr J Sinnott item 50.</w:t>
      </w:r>
    </w:p>
    <w:p w14:paraId="46838156" w14:textId="77777777" w:rsidR="00A72AAE" w:rsidRDefault="00A72AAE" w:rsidP="00A72AAE">
      <w:pPr>
        <w:pStyle w:val="BodyTextIndent"/>
        <w:ind w:left="644"/>
        <w:rPr>
          <w:rFonts w:ascii="Calibri" w:hAnsi="Calibri"/>
          <w:szCs w:val="24"/>
        </w:rPr>
      </w:pPr>
    </w:p>
    <w:p w14:paraId="0529335C" w14:textId="77777777" w:rsidR="00A72AAE" w:rsidRDefault="009E1DCE" w:rsidP="001E4F86">
      <w:pPr>
        <w:pStyle w:val="BodyTextInden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</w:t>
      </w:r>
      <w:r w:rsidR="00112BF9" w:rsidRPr="00112BF9">
        <w:rPr>
          <w:rFonts w:ascii="Calibri" w:hAnsi="Calibri"/>
          <w:b/>
          <w:bCs/>
          <w:szCs w:val="24"/>
        </w:rPr>
        <w:t>Minutes</w:t>
      </w:r>
      <w:r w:rsidR="00112BF9">
        <w:rPr>
          <w:rFonts w:ascii="Calibri" w:hAnsi="Calibri"/>
          <w:szCs w:val="24"/>
        </w:rPr>
        <w:t xml:space="preserve"> </w:t>
      </w:r>
      <w:r w:rsidR="00501A1C" w:rsidRPr="001E2C4A">
        <w:rPr>
          <w:rFonts w:ascii="Calibri" w:hAnsi="Calibri"/>
          <w:b/>
          <w:bCs/>
          <w:szCs w:val="24"/>
        </w:rPr>
        <w:t xml:space="preserve">for the </w:t>
      </w:r>
      <w:r w:rsidR="004179FA" w:rsidRPr="001E2C4A">
        <w:rPr>
          <w:rFonts w:ascii="Calibri" w:hAnsi="Calibri"/>
          <w:b/>
          <w:bCs/>
          <w:szCs w:val="24"/>
        </w:rPr>
        <w:t>Finance &amp; Policy meeting held 24</w:t>
      </w:r>
      <w:r w:rsidR="004179FA" w:rsidRPr="001E2C4A">
        <w:rPr>
          <w:rFonts w:ascii="Calibri" w:hAnsi="Calibri"/>
          <w:b/>
          <w:bCs/>
          <w:szCs w:val="24"/>
          <w:vertAlign w:val="superscript"/>
        </w:rPr>
        <w:t>th</w:t>
      </w:r>
      <w:r w:rsidR="004179FA" w:rsidRPr="001E2C4A">
        <w:rPr>
          <w:rFonts w:ascii="Calibri" w:hAnsi="Calibri"/>
          <w:b/>
          <w:bCs/>
          <w:szCs w:val="24"/>
        </w:rPr>
        <w:t xml:space="preserve"> August</w:t>
      </w:r>
      <w:r w:rsidR="004179FA">
        <w:rPr>
          <w:rFonts w:ascii="Calibri" w:hAnsi="Calibri"/>
          <w:szCs w:val="24"/>
        </w:rPr>
        <w:t xml:space="preserve"> </w:t>
      </w:r>
      <w:r w:rsidR="00112BF9">
        <w:rPr>
          <w:rFonts w:ascii="Calibri" w:hAnsi="Calibri"/>
          <w:szCs w:val="24"/>
        </w:rPr>
        <w:t xml:space="preserve">– </w:t>
      </w:r>
      <w:r w:rsidR="00A72AAE">
        <w:rPr>
          <w:rFonts w:ascii="Calibri" w:hAnsi="Calibri"/>
          <w:szCs w:val="24"/>
        </w:rPr>
        <w:t xml:space="preserve">It was resolved </w:t>
      </w:r>
      <w:proofErr w:type="gramStart"/>
      <w:r w:rsidR="00A72AAE">
        <w:rPr>
          <w:rFonts w:ascii="Calibri" w:hAnsi="Calibri"/>
          <w:szCs w:val="24"/>
        </w:rPr>
        <w:t>to</w:t>
      </w:r>
      <w:proofErr w:type="gramEnd"/>
      <w:r w:rsidR="00A72AAE">
        <w:rPr>
          <w:rFonts w:ascii="Calibri" w:hAnsi="Calibri"/>
          <w:szCs w:val="24"/>
        </w:rPr>
        <w:t xml:space="preserve"> </w:t>
      </w:r>
    </w:p>
    <w:p w14:paraId="3D73594C" w14:textId="414C4809" w:rsidR="00112BF9" w:rsidRDefault="00A72AAE" w:rsidP="00A72AA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approve the minutes as a true record.</w:t>
      </w:r>
    </w:p>
    <w:p w14:paraId="74C27807" w14:textId="3BEBAAA5" w:rsidR="00183746" w:rsidRPr="004179FA" w:rsidRDefault="000F3417" w:rsidP="00BF6F8A">
      <w:pPr>
        <w:jc w:val="both"/>
        <w:rPr>
          <w:rFonts w:ascii="Calibri" w:hAnsi="Calibri"/>
          <w:szCs w:val="24"/>
        </w:rPr>
      </w:pP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    </w:t>
      </w: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</w:t>
      </w:r>
      <w:r w:rsidR="00183746" w:rsidRPr="004179FA">
        <w:t xml:space="preserve">   </w:t>
      </w:r>
    </w:p>
    <w:p w14:paraId="36A214C0" w14:textId="67F0884B" w:rsidR="00496E2D" w:rsidRDefault="00A0058A" w:rsidP="00A0058A">
      <w:pPr>
        <w:pStyle w:val="Heading4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 w:rsidR="009E1DCE"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124449">
        <w:rPr>
          <w:rFonts w:ascii="Calibri" w:hAnsi="Calibri"/>
          <w:b w:val="0"/>
          <w:szCs w:val="24"/>
        </w:rPr>
        <w:t xml:space="preserve">9. August </w:t>
      </w:r>
      <w:r w:rsidR="00A8079D" w:rsidRPr="005979F4">
        <w:rPr>
          <w:rFonts w:asciiTheme="minorHAnsi" w:hAnsiTheme="minorHAnsi" w:cstheme="minorHAnsi"/>
          <w:b w:val="0"/>
          <w:szCs w:val="24"/>
        </w:rPr>
        <w:t>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5E0A92">
        <w:rPr>
          <w:rFonts w:asciiTheme="minorHAnsi" w:hAnsiTheme="minorHAnsi" w:cstheme="minorHAnsi"/>
          <w:b w:val="0"/>
          <w:szCs w:val="24"/>
        </w:rPr>
        <w:t>10.</w:t>
      </w:r>
      <w:r w:rsidR="00030B62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496E2D">
        <w:rPr>
          <w:rFonts w:asciiTheme="minorHAnsi" w:hAnsiTheme="minorHAnsi" w:cstheme="minorHAnsi"/>
          <w:b w:val="0"/>
          <w:szCs w:val="24"/>
        </w:rPr>
        <w:t xml:space="preserve">August </w:t>
      </w:r>
    </w:p>
    <w:p w14:paraId="5E53834F" w14:textId="77777777" w:rsidR="00A72AAE" w:rsidRDefault="00B15905" w:rsidP="00B15905">
      <w:pPr>
        <w:pStyle w:val="Heading4"/>
        <w:ind w:left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       </w:t>
      </w:r>
      <w:r w:rsidR="009E1DCE">
        <w:rPr>
          <w:rFonts w:asciiTheme="minorHAnsi" w:hAnsiTheme="minorHAnsi" w:cstheme="minorHAnsi"/>
          <w:b w:val="0"/>
          <w:szCs w:val="24"/>
        </w:rPr>
        <w:t xml:space="preserve"> </w:t>
      </w:r>
      <w:r w:rsidR="00A0058A">
        <w:rPr>
          <w:rFonts w:asciiTheme="minorHAnsi" w:hAnsiTheme="minorHAnsi" w:cstheme="minorHAnsi"/>
          <w:b w:val="0"/>
          <w:szCs w:val="24"/>
        </w:rPr>
        <w:t xml:space="preserve"> </w:t>
      </w:r>
      <w:r w:rsidR="00030B62" w:rsidRPr="005979F4">
        <w:rPr>
          <w:rFonts w:asciiTheme="minorHAnsi" w:hAnsiTheme="minorHAnsi" w:cstheme="minorHAnsi"/>
          <w:b w:val="0"/>
          <w:szCs w:val="24"/>
        </w:rPr>
        <w:t>Ex</w:t>
      </w:r>
      <w:r w:rsidR="00DD1C94" w:rsidRPr="005979F4">
        <w:rPr>
          <w:rFonts w:asciiTheme="minorHAnsi" w:hAnsiTheme="minorHAnsi" w:cstheme="minorHAnsi"/>
          <w:b w:val="0"/>
          <w:szCs w:val="24"/>
        </w:rPr>
        <w:t>penditure</w:t>
      </w:r>
      <w:r w:rsidR="004A3CCE">
        <w:rPr>
          <w:rFonts w:asciiTheme="minorHAnsi" w:hAnsiTheme="minorHAnsi" w:cstheme="minorHAnsi"/>
          <w:b w:val="0"/>
          <w:szCs w:val="24"/>
        </w:rPr>
        <w:t xml:space="preserve">, </w:t>
      </w:r>
      <w:r w:rsidR="0065042D">
        <w:rPr>
          <w:rFonts w:asciiTheme="minorHAnsi" w:hAnsiTheme="minorHAnsi" w:cstheme="minorHAnsi"/>
          <w:b w:val="0"/>
          <w:szCs w:val="24"/>
        </w:rPr>
        <w:t>11. September Income and 12. September Expenditure</w:t>
      </w:r>
      <w:r w:rsidR="00496E2D">
        <w:rPr>
          <w:rFonts w:asciiTheme="minorHAnsi" w:hAnsiTheme="minorHAnsi" w:cstheme="minorHAnsi"/>
          <w:b w:val="0"/>
          <w:szCs w:val="24"/>
        </w:rPr>
        <w:t xml:space="preserve"> </w:t>
      </w:r>
      <w:r w:rsidR="00A72AAE">
        <w:rPr>
          <w:rFonts w:asciiTheme="minorHAnsi" w:hAnsiTheme="minorHAnsi" w:cstheme="minorHAnsi"/>
          <w:b w:val="0"/>
        </w:rPr>
        <w:t>–</w:t>
      </w:r>
      <w:r w:rsidR="005979F4" w:rsidRPr="00B864B7">
        <w:rPr>
          <w:rFonts w:asciiTheme="minorHAnsi" w:hAnsiTheme="minorHAnsi" w:cstheme="minorHAnsi"/>
          <w:b w:val="0"/>
        </w:rPr>
        <w:t xml:space="preserve"> </w:t>
      </w:r>
      <w:r w:rsidR="00A72AAE">
        <w:rPr>
          <w:rFonts w:asciiTheme="minorHAnsi" w:hAnsiTheme="minorHAnsi" w:cstheme="minorHAnsi"/>
          <w:b w:val="0"/>
        </w:rPr>
        <w:t xml:space="preserve">it was </w:t>
      </w:r>
      <w:proofErr w:type="gramStart"/>
      <w:r w:rsidR="00A72AAE">
        <w:rPr>
          <w:rFonts w:asciiTheme="minorHAnsi" w:hAnsiTheme="minorHAnsi" w:cstheme="minorHAnsi"/>
          <w:b w:val="0"/>
        </w:rPr>
        <w:t>resolved</w:t>
      </w:r>
      <w:proofErr w:type="gramEnd"/>
      <w:r w:rsidR="00A72AAE">
        <w:rPr>
          <w:rFonts w:asciiTheme="minorHAnsi" w:hAnsiTheme="minorHAnsi" w:cstheme="minorHAnsi"/>
          <w:b w:val="0"/>
        </w:rPr>
        <w:t xml:space="preserve"> </w:t>
      </w:r>
    </w:p>
    <w:p w14:paraId="743C8EFF" w14:textId="1F00D233" w:rsidR="0077100D" w:rsidRPr="005979F4" w:rsidRDefault="00A72AAE" w:rsidP="00B15905">
      <w:pPr>
        <w:pStyle w:val="Heading4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         to approve the accounts as presented.</w:t>
      </w:r>
    </w:p>
    <w:p w14:paraId="45B52CE8" w14:textId="77777777" w:rsidR="0065042D" w:rsidRPr="0065042D" w:rsidRDefault="0065042D" w:rsidP="0065042D"/>
    <w:p w14:paraId="7B3A9998" w14:textId="4D278211" w:rsidR="008C094F" w:rsidRDefault="006F5425" w:rsidP="002E6CF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72AAE">
        <w:rPr>
          <w:rFonts w:asciiTheme="minorHAnsi" w:hAnsiTheme="minorHAnsi" w:cstheme="minorHAnsi"/>
          <w:b/>
          <w:bCs/>
        </w:rPr>
        <w:t xml:space="preserve"> </w:t>
      </w:r>
      <w:r w:rsidR="009E1DCE" w:rsidRPr="00A72AAE">
        <w:rPr>
          <w:rFonts w:asciiTheme="minorHAnsi" w:hAnsiTheme="minorHAnsi" w:cstheme="minorHAnsi"/>
          <w:b/>
          <w:bCs/>
        </w:rPr>
        <w:t xml:space="preserve"> </w:t>
      </w:r>
      <w:r w:rsidR="0056154C" w:rsidRPr="00A72AAE">
        <w:rPr>
          <w:rFonts w:asciiTheme="minorHAnsi" w:hAnsiTheme="minorHAnsi" w:cstheme="minorHAnsi"/>
          <w:b/>
          <w:bCs/>
        </w:rPr>
        <w:t>Budget</w:t>
      </w:r>
      <w:r w:rsidR="00380BAB" w:rsidRPr="00A72AAE">
        <w:rPr>
          <w:rFonts w:asciiTheme="minorHAnsi" w:hAnsiTheme="minorHAnsi" w:cstheme="minorHAnsi"/>
          <w:b/>
          <w:bCs/>
        </w:rPr>
        <w:t>s</w:t>
      </w:r>
      <w:r w:rsidR="0056154C" w:rsidRPr="00A72AAE">
        <w:rPr>
          <w:rFonts w:asciiTheme="minorHAnsi" w:hAnsiTheme="minorHAnsi" w:cstheme="minorHAnsi"/>
          <w:b/>
          <w:bCs/>
        </w:rPr>
        <w:t xml:space="preserve"> </w:t>
      </w:r>
      <w:r w:rsidR="008C094F" w:rsidRPr="00A72AAE">
        <w:rPr>
          <w:rFonts w:asciiTheme="minorHAnsi" w:hAnsiTheme="minorHAnsi" w:cstheme="minorHAnsi"/>
          <w:b/>
          <w:bCs/>
        </w:rPr>
        <w:t>and Forecasts</w:t>
      </w:r>
      <w:r w:rsidR="00380BAB" w:rsidRPr="00A72AAE">
        <w:rPr>
          <w:rFonts w:asciiTheme="minorHAnsi" w:hAnsiTheme="minorHAnsi" w:cstheme="minorHAnsi"/>
          <w:b/>
          <w:bCs/>
        </w:rPr>
        <w:t xml:space="preserve"> </w:t>
      </w:r>
      <w:r w:rsidR="001B258F" w:rsidRPr="00A72AAE">
        <w:rPr>
          <w:rFonts w:asciiTheme="minorHAnsi" w:hAnsiTheme="minorHAnsi" w:cstheme="minorHAnsi"/>
          <w:b/>
          <w:bCs/>
        </w:rPr>
        <w:t>–</w:t>
      </w:r>
      <w:r w:rsidR="00A72AAE" w:rsidRPr="00A72AAE">
        <w:rPr>
          <w:rFonts w:asciiTheme="minorHAnsi" w:hAnsiTheme="minorHAnsi" w:cstheme="minorHAnsi"/>
        </w:rPr>
        <w:t>Thanks given to George Palmer for a clear summary.</w:t>
      </w:r>
    </w:p>
    <w:p w14:paraId="7704BCE5" w14:textId="61A513DE" w:rsidR="00A72AAE" w:rsidRDefault="00A72AAE" w:rsidP="007E5A0F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A72AAE">
        <w:rPr>
          <w:rFonts w:asciiTheme="minorHAnsi" w:hAnsiTheme="minorHAnsi" w:cstheme="minorHAnsi"/>
        </w:rPr>
        <w:t>The forecast was deemed to be healthy.</w:t>
      </w:r>
    </w:p>
    <w:p w14:paraId="0E38CD12" w14:textId="77777777" w:rsidR="007E5A0F" w:rsidRPr="00A72AAE" w:rsidRDefault="007E5A0F" w:rsidP="007E5A0F">
      <w:pPr>
        <w:pStyle w:val="ListParagraph"/>
        <w:ind w:left="644"/>
        <w:rPr>
          <w:rFonts w:asciiTheme="minorHAnsi" w:hAnsiTheme="minorHAnsi" w:cstheme="minorHAnsi"/>
        </w:rPr>
      </w:pPr>
    </w:p>
    <w:p w14:paraId="3691406C" w14:textId="77777777" w:rsidR="00A72AAE" w:rsidRDefault="009E1DCE" w:rsidP="00A72AA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B69E6" w:rsidRPr="005E1239">
        <w:rPr>
          <w:rFonts w:asciiTheme="minorHAnsi" w:hAnsiTheme="minorHAnsi" w:cstheme="minorHAnsi"/>
          <w:b/>
          <w:bCs/>
        </w:rPr>
        <w:t>Display racking – Visitor Information Centre</w:t>
      </w:r>
      <w:r w:rsidR="005E1239">
        <w:rPr>
          <w:rFonts w:asciiTheme="minorHAnsi" w:hAnsiTheme="minorHAnsi" w:cstheme="minorHAnsi"/>
          <w:b/>
          <w:bCs/>
        </w:rPr>
        <w:t xml:space="preserve"> –</w:t>
      </w:r>
      <w:r w:rsidR="00A72AAE" w:rsidRPr="00A72AAE">
        <w:rPr>
          <w:rFonts w:asciiTheme="minorHAnsi" w:hAnsiTheme="minorHAnsi" w:cstheme="minorHAnsi"/>
        </w:rPr>
        <w:t xml:space="preserve">It was resolved to approve </w:t>
      </w:r>
      <w:proofErr w:type="gramStart"/>
      <w:r w:rsidR="00A72AAE" w:rsidRPr="00A72AAE">
        <w:rPr>
          <w:rFonts w:asciiTheme="minorHAnsi" w:hAnsiTheme="minorHAnsi" w:cstheme="minorHAnsi"/>
        </w:rPr>
        <w:t>quotation</w:t>
      </w:r>
      <w:proofErr w:type="gramEnd"/>
      <w:r w:rsidR="00A72AAE" w:rsidRPr="00A72AAE">
        <w:rPr>
          <w:rFonts w:asciiTheme="minorHAnsi" w:hAnsiTheme="minorHAnsi" w:cstheme="minorHAnsi"/>
        </w:rPr>
        <w:t xml:space="preserve"> </w:t>
      </w:r>
    </w:p>
    <w:p w14:paraId="033D1B3A" w14:textId="7DAB8D90" w:rsidR="0047088F" w:rsidRDefault="00A72AAE" w:rsidP="00A72AAE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A72AAE">
        <w:rPr>
          <w:rFonts w:asciiTheme="minorHAnsi" w:hAnsiTheme="minorHAnsi" w:cstheme="minorHAnsi"/>
        </w:rPr>
        <w:t>no. 3.</w:t>
      </w:r>
      <w:r>
        <w:rPr>
          <w:rFonts w:asciiTheme="minorHAnsi" w:hAnsiTheme="minorHAnsi" w:cstheme="minorHAnsi"/>
        </w:rPr>
        <w:t xml:space="preserve">  The Town Clerk advised that the existing units will be sold.</w:t>
      </w:r>
    </w:p>
    <w:p w14:paraId="1FC3637F" w14:textId="77777777" w:rsidR="00A72AAE" w:rsidRPr="00A72AAE" w:rsidRDefault="00A72AAE" w:rsidP="00A72AAE">
      <w:pPr>
        <w:pStyle w:val="ListParagraph"/>
        <w:ind w:left="644"/>
        <w:rPr>
          <w:rFonts w:asciiTheme="minorHAnsi" w:hAnsiTheme="minorHAnsi" w:cstheme="minorHAnsi"/>
        </w:rPr>
      </w:pPr>
    </w:p>
    <w:p w14:paraId="6F0CB4F4" w14:textId="77777777" w:rsidR="00A72AAE" w:rsidRDefault="00680107" w:rsidP="00A72AA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Civility &amp; Respect Pledge –</w:t>
      </w:r>
      <w:r w:rsidR="00A72AAE" w:rsidRPr="00A72AAE">
        <w:rPr>
          <w:rFonts w:asciiTheme="minorHAnsi" w:hAnsiTheme="minorHAnsi" w:cstheme="minorHAnsi"/>
        </w:rPr>
        <w:t xml:space="preserve">Following a discussion the pledge was approved to take to </w:t>
      </w:r>
    </w:p>
    <w:p w14:paraId="5735BC43" w14:textId="17A34EA4" w:rsidR="00A72AAE" w:rsidRDefault="00A72AAE" w:rsidP="00A72AAE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72AAE">
        <w:rPr>
          <w:rFonts w:asciiTheme="minorHAnsi" w:hAnsiTheme="minorHAnsi" w:cstheme="minorHAnsi"/>
        </w:rPr>
        <w:t>Full Council.</w:t>
      </w:r>
    </w:p>
    <w:p w14:paraId="304087C5" w14:textId="77777777" w:rsidR="00A72AAE" w:rsidRPr="00A72AAE" w:rsidRDefault="00A72AAE" w:rsidP="00A72AAE">
      <w:pPr>
        <w:pStyle w:val="ListParagraph"/>
        <w:ind w:left="644"/>
        <w:rPr>
          <w:rFonts w:asciiTheme="minorHAnsi" w:hAnsiTheme="minorHAnsi" w:cstheme="minorHAnsi"/>
        </w:rPr>
      </w:pPr>
    </w:p>
    <w:p w14:paraId="68174CB7" w14:textId="1C551D58" w:rsidR="00A72AAE" w:rsidRPr="00A72AAE" w:rsidRDefault="00F51055" w:rsidP="00A72AA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72AAE">
        <w:rPr>
          <w:rFonts w:asciiTheme="minorHAnsi" w:hAnsiTheme="minorHAnsi" w:cstheme="minorHAnsi"/>
          <w:b/>
          <w:bCs/>
        </w:rPr>
        <w:t>Investment Policy – review/approve to take to Full Council.</w:t>
      </w:r>
      <w:r w:rsidR="00A72AAE" w:rsidRPr="00A72AAE"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="00A72AAE" w:rsidRPr="00A72AAE">
        <w:rPr>
          <w:rFonts w:asciiTheme="minorHAnsi" w:hAnsiTheme="minorHAnsi" w:cstheme="minorHAnsi"/>
        </w:rPr>
        <w:t>Following a discussion,</w:t>
      </w:r>
      <w:r w:rsidR="00D71087">
        <w:rPr>
          <w:rFonts w:asciiTheme="minorHAnsi" w:hAnsiTheme="minorHAnsi" w:cstheme="minorHAnsi"/>
        </w:rPr>
        <w:t xml:space="preserve"> it</w:t>
      </w:r>
      <w:proofErr w:type="gramEnd"/>
      <w:r w:rsidR="00D71087">
        <w:rPr>
          <w:rFonts w:asciiTheme="minorHAnsi" w:hAnsiTheme="minorHAnsi" w:cstheme="minorHAnsi"/>
        </w:rPr>
        <w:t xml:space="preserve"> was agreed that our risk profile was low.</w:t>
      </w:r>
      <w:r w:rsidR="00A72AAE" w:rsidRPr="00A72AAE">
        <w:rPr>
          <w:rFonts w:asciiTheme="minorHAnsi" w:hAnsiTheme="minorHAnsi" w:cstheme="minorHAnsi"/>
        </w:rPr>
        <w:t xml:space="preserve"> </w:t>
      </w:r>
    </w:p>
    <w:p w14:paraId="72E92755" w14:textId="0F3004F2" w:rsidR="005E1239" w:rsidRDefault="00CF68B8" w:rsidP="00A72AAE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72AAE" w:rsidRPr="00A72AAE">
        <w:rPr>
          <w:rFonts w:asciiTheme="minorHAnsi" w:hAnsiTheme="minorHAnsi" w:cstheme="minorHAnsi"/>
        </w:rPr>
        <w:t>t was agreed that Cllr Murphy/Cllr Edwards and the Town Clerk will review the policy and present back to the next Finance and Policy meeting.</w:t>
      </w:r>
      <w:r w:rsidR="00D71087">
        <w:rPr>
          <w:rFonts w:asciiTheme="minorHAnsi" w:hAnsiTheme="minorHAnsi" w:cstheme="minorHAnsi"/>
        </w:rPr>
        <w:t xml:space="preserve">  </w:t>
      </w:r>
    </w:p>
    <w:p w14:paraId="760EA5E6" w14:textId="77777777" w:rsidR="00A72AAE" w:rsidRPr="00A72AAE" w:rsidRDefault="00A72AAE" w:rsidP="00A72AAE">
      <w:pPr>
        <w:pStyle w:val="ListParagraph"/>
        <w:ind w:left="644"/>
        <w:rPr>
          <w:rFonts w:asciiTheme="minorHAnsi" w:hAnsiTheme="minorHAnsi" w:cstheme="minorHAnsi"/>
        </w:rPr>
      </w:pPr>
    </w:p>
    <w:p w14:paraId="0A06CF38" w14:textId="0A686329" w:rsidR="000C720D" w:rsidRDefault="009E1DCE" w:rsidP="00A72AA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72AAE">
        <w:rPr>
          <w:rFonts w:asciiTheme="minorHAnsi" w:hAnsiTheme="minorHAnsi" w:cstheme="minorHAnsi"/>
          <w:b/>
          <w:bCs/>
        </w:rPr>
        <w:t>C</w:t>
      </w:r>
      <w:r w:rsidR="00F51055" w:rsidRPr="00A72AAE">
        <w:rPr>
          <w:rFonts w:asciiTheme="minorHAnsi" w:hAnsiTheme="minorHAnsi" w:cstheme="minorHAnsi"/>
          <w:b/>
          <w:bCs/>
        </w:rPr>
        <w:t xml:space="preserve">CLA </w:t>
      </w:r>
      <w:r w:rsidR="000C720D" w:rsidRPr="00A72AAE">
        <w:rPr>
          <w:rFonts w:asciiTheme="minorHAnsi" w:hAnsiTheme="minorHAnsi" w:cstheme="minorHAnsi"/>
          <w:b/>
          <w:bCs/>
        </w:rPr>
        <w:t>–</w:t>
      </w:r>
      <w:r w:rsidR="00F51055" w:rsidRPr="00A72AAE">
        <w:rPr>
          <w:rFonts w:asciiTheme="minorHAnsi" w:hAnsiTheme="minorHAnsi" w:cstheme="minorHAnsi"/>
          <w:b/>
          <w:bCs/>
        </w:rPr>
        <w:t xml:space="preserve"> </w:t>
      </w:r>
      <w:r w:rsidR="000C720D" w:rsidRPr="00A72AAE">
        <w:rPr>
          <w:rFonts w:asciiTheme="minorHAnsi" w:hAnsiTheme="minorHAnsi" w:cstheme="minorHAnsi"/>
          <w:b/>
          <w:bCs/>
        </w:rPr>
        <w:t>Kelly Watson presenting a summary of funds and current situation –</w:t>
      </w:r>
      <w:r w:rsidR="00A72AAE" w:rsidRPr="00A72AAE">
        <w:rPr>
          <w:rFonts w:asciiTheme="minorHAnsi" w:hAnsiTheme="minorHAnsi" w:cstheme="minorHAnsi"/>
        </w:rPr>
        <w:t>Councillors found the presentation comprehensive.</w:t>
      </w:r>
      <w:r w:rsidR="00A72AAE">
        <w:rPr>
          <w:rFonts w:asciiTheme="minorHAnsi" w:hAnsiTheme="minorHAnsi" w:cstheme="minorHAnsi"/>
          <w:b/>
          <w:bCs/>
        </w:rPr>
        <w:t xml:space="preserve">  </w:t>
      </w:r>
      <w:r w:rsidR="00A72AAE" w:rsidRPr="00A72AAE">
        <w:rPr>
          <w:rFonts w:asciiTheme="minorHAnsi" w:hAnsiTheme="minorHAnsi" w:cstheme="minorHAnsi"/>
        </w:rPr>
        <w:t>The Town Clerk ha</w:t>
      </w:r>
      <w:r w:rsidR="00D879C8">
        <w:rPr>
          <w:rFonts w:asciiTheme="minorHAnsi" w:hAnsiTheme="minorHAnsi" w:cstheme="minorHAnsi"/>
        </w:rPr>
        <w:t>d</w:t>
      </w:r>
      <w:r w:rsidR="00A72AAE" w:rsidRPr="00A72AAE">
        <w:rPr>
          <w:rFonts w:asciiTheme="minorHAnsi" w:hAnsiTheme="minorHAnsi" w:cstheme="minorHAnsi"/>
        </w:rPr>
        <w:t xml:space="preserve"> clarified that the Public Sector Deposit fund was instant access for any amount without a cost.</w:t>
      </w:r>
    </w:p>
    <w:p w14:paraId="703B5577" w14:textId="72E49FB1" w:rsidR="009A53C6" w:rsidRDefault="00EB0F08" w:rsidP="009A53C6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</w:t>
      </w:r>
      <w:r w:rsidR="00C9321B">
        <w:rPr>
          <w:rFonts w:asciiTheme="minorHAnsi" w:hAnsiTheme="minorHAnsi" w:cstheme="minorHAnsi"/>
        </w:rPr>
        <w:t>presentation,</w:t>
      </w:r>
      <w:r>
        <w:rPr>
          <w:rFonts w:asciiTheme="minorHAnsi" w:hAnsiTheme="minorHAnsi" w:cstheme="minorHAnsi"/>
        </w:rPr>
        <w:t xml:space="preserve"> a</w:t>
      </w:r>
      <w:r w:rsidR="009A53C6" w:rsidRPr="00EB0F08">
        <w:rPr>
          <w:rFonts w:asciiTheme="minorHAnsi" w:hAnsiTheme="minorHAnsi" w:cstheme="minorHAnsi"/>
        </w:rPr>
        <w:t xml:space="preserve"> discussion was held </w:t>
      </w:r>
      <w:r w:rsidR="001123B5" w:rsidRPr="00EB0F08">
        <w:rPr>
          <w:rFonts w:asciiTheme="minorHAnsi" w:hAnsiTheme="minorHAnsi" w:cstheme="minorHAnsi"/>
        </w:rPr>
        <w:t>around the rate of interest that is currently available</w:t>
      </w:r>
      <w:r w:rsidR="007D5921">
        <w:rPr>
          <w:rFonts w:asciiTheme="minorHAnsi" w:hAnsiTheme="minorHAnsi" w:cstheme="minorHAnsi"/>
        </w:rPr>
        <w:t xml:space="preserve"> </w:t>
      </w:r>
      <w:r w:rsidR="00377F48">
        <w:rPr>
          <w:rFonts w:asciiTheme="minorHAnsi" w:hAnsiTheme="minorHAnsi" w:cstheme="minorHAnsi"/>
        </w:rPr>
        <w:t xml:space="preserve">in </w:t>
      </w:r>
      <w:r w:rsidR="009653A0">
        <w:rPr>
          <w:rFonts w:asciiTheme="minorHAnsi" w:hAnsiTheme="minorHAnsi" w:cstheme="minorHAnsi"/>
        </w:rPr>
        <w:t>Public Sector Deposit</w:t>
      </w:r>
      <w:r w:rsidR="00662A1F">
        <w:rPr>
          <w:rFonts w:asciiTheme="minorHAnsi" w:hAnsiTheme="minorHAnsi" w:cstheme="minorHAnsi"/>
        </w:rPr>
        <w:t xml:space="preserve"> fund </w:t>
      </w:r>
      <w:r w:rsidR="004F49C2">
        <w:rPr>
          <w:rFonts w:asciiTheme="minorHAnsi" w:hAnsiTheme="minorHAnsi" w:cstheme="minorHAnsi"/>
        </w:rPr>
        <w:t xml:space="preserve">(5%) </w:t>
      </w:r>
      <w:r w:rsidR="001123B5" w:rsidRPr="00EB0F08">
        <w:rPr>
          <w:rFonts w:asciiTheme="minorHAnsi" w:hAnsiTheme="minorHAnsi" w:cstheme="minorHAnsi"/>
        </w:rPr>
        <w:t>v the low rate of interest</w:t>
      </w:r>
      <w:r w:rsidR="001E7C97">
        <w:rPr>
          <w:rFonts w:asciiTheme="minorHAnsi" w:hAnsiTheme="minorHAnsi" w:cstheme="minorHAnsi"/>
        </w:rPr>
        <w:t>, (1.4%)</w:t>
      </w:r>
      <w:r w:rsidR="001123B5" w:rsidRPr="00EB0F08">
        <w:rPr>
          <w:rFonts w:asciiTheme="minorHAnsi" w:hAnsiTheme="minorHAnsi" w:cstheme="minorHAnsi"/>
        </w:rPr>
        <w:t xml:space="preserve"> being gained from our Lloyds</w:t>
      </w:r>
      <w:r w:rsidR="00E37E85" w:rsidRPr="00EB0F08">
        <w:rPr>
          <w:rFonts w:asciiTheme="minorHAnsi" w:hAnsiTheme="minorHAnsi" w:cstheme="minorHAnsi"/>
        </w:rPr>
        <w:t xml:space="preserve"> Savings account</w:t>
      </w:r>
      <w:r w:rsidR="00E37E85">
        <w:rPr>
          <w:rFonts w:asciiTheme="minorHAnsi" w:hAnsiTheme="minorHAnsi" w:cstheme="minorHAnsi"/>
          <w:b/>
          <w:bCs/>
        </w:rPr>
        <w:t>.</w:t>
      </w:r>
      <w:r w:rsidR="00E37E85">
        <w:rPr>
          <w:rFonts w:asciiTheme="minorHAnsi" w:hAnsiTheme="minorHAnsi" w:cstheme="minorHAnsi"/>
        </w:rPr>
        <w:t xml:space="preserve">  </w:t>
      </w:r>
      <w:r w:rsidR="00C16713">
        <w:rPr>
          <w:rFonts w:asciiTheme="minorHAnsi" w:hAnsiTheme="minorHAnsi" w:cstheme="minorHAnsi"/>
        </w:rPr>
        <w:t>A figure of £100k was mentioned but if the access is immediately available £300k would seem a more appro</w:t>
      </w:r>
      <w:r>
        <w:rPr>
          <w:rFonts w:asciiTheme="minorHAnsi" w:hAnsiTheme="minorHAnsi" w:cstheme="minorHAnsi"/>
        </w:rPr>
        <w:t>priate amount.</w:t>
      </w:r>
    </w:p>
    <w:p w14:paraId="70B3F9E0" w14:textId="77777777" w:rsidR="00347FE3" w:rsidRPr="00A72AAE" w:rsidRDefault="00347FE3" w:rsidP="00347FE3">
      <w:pPr>
        <w:pStyle w:val="ListParagraph"/>
        <w:ind w:left="644"/>
        <w:rPr>
          <w:rFonts w:asciiTheme="minorHAnsi" w:hAnsiTheme="minorHAnsi" w:cstheme="minorHAnsi"/>
        </w:rPr>
      </w:pPr>
    </w:p>
    <w:p w14:paraId="4E6C4BAD" w14:textId="2B3723A5" w:rsidR="009F2C0C" w:rsidRPr="00956BE7" w:rsidRDefault="00A37DFD" w:rsidP="00956BE7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956BE7">
        <w:rPr>
          <w:rFonts w:ascii="Calibri" w:hAnsi="Calibri"/>
          <w:b/>
        </w:rPr>
        <w:t>Staffing</w:t>
      </w:r>
      <w:r w:rsidR="00F43DB5" w:rsidRPr="00956BE7">
        <w:rPr>
          <w:rFonts w:ascii="Calibri" w:hAnsi="Calibri"/>
          <w:b/>
        </w:rPr>
        <w:t xml:space="preserve"> </w:t>
      </w:r>
      <w:r w:rsidR="00F43DB5" w:rsidRPr="00956BE7">
        <w:rPr>
          <w:rFonts w:ascii="Calibri" w:hAnsi="Calibri"/>
          <w:bCs/>
        </w:rPr>
        <w:t xml:space="preserve">– </w:t>
      </w:r>
      <w:r w:rsidR="0027660A" w:rsidRPr="00956BE7">
        <w:rPr>
          <w:rFonts w:ascii="Calibri" w:hAnsi="Calibri"/>
          <w:bCs/>
        </w:rPr>
        <w:t>The</w:t>
      </w:r>
      <w:r w:rsidR="0027660A" w:rsidRPr="00956BE7">
        <w:rPr>
          <w:rFonts w:ascii="Calibri" w:hAnsi="Calibri"/>
          <w:b/>
        </w:rPr>
        <w:t xml:space="preserve"> </w:t>
      </w:r>
      <w:r w:rsidR="00F43DB5" w:rsidRPr="00956BE7">
        <w:rPr>
          <w:rFonts w:ascii="Calibri" w:hAnsi="Calibri"/>
        </w:rPr>
        <w:t>T</w:t>
      </w:r>
      <w:r w:rsidR="002813C9" w:rsidRPr="00956BE7">
        <w:rPr>
          <w:rFonts w:ascii="Calibri" w:hAnsi="Calibri"/>
        </w:rPr>
        <w:t xml:space="preserve">own </w:t>
      </w:r>
      <w:r w:rsidR="00F43DB5" w:rsidRPr="00956BE7">
        <w:rPr>
          <w:rFonts w:ascii="Calibri" w:hAnsi="Calibri"/>
        </w:rPr>
        <w:t>C</w:t>
      </w:r>
      <w:r w:rsidR="002813C9" w:rsidRPr="00956BE7">
        <w:rPr>
          <w:rFonts w:ascii="Calibri" w:hAnsi="Calibri"/>
        </w:rPr>
        <w:t>lerk</w:t>
      </w:r>
      <w:r w:rsidR="00F43DB5" w:rsidRPr="00956BE7">
        <w:rPr>
          <w:rFonts w:ascii="Calibri" w:hAnsi="Calibri"/>
        </w:rPr>
        <w:t xml:space="preserve"> </w:t>
      </w:r>
      <w:r w:rsidR="00956BE7" w:rsidRPr="00956BE7">
        <w:rPr>
          <w:rFonts w:ascii="Calibri" w:hAnsi="Calibri"/>
        </w:rPr>
        <w:t>advised that all staff had signed up to a Code of Conduct.</w:t>
      </w:r>
    </w:p>
    <w:p w14:paraId="78067804" w14:textId="2B020731" w:rsidR="00956BE7" w:rsidRPr="00347FE3" w:rsidRDefault="00347FE3" w:rsidP="00956BE7">
      <w:pPr>
        <w:pStyle w:val="ListParagraph"/>
        <w:ind w:left="644"/>
        <w:rPr>
          <w:rFonts w:ascii="Calibri" w:hAnsi="Calibri"/>
          <w:bCs/>
        </w:rPr>
      </w:pPr>
      <w:r w:rsidRPr="00347FE3">
        <w:rPr>
          <w:rFonts w:ascii="Calibri" w:hAnsi="Calibri"/>
          <w:bCs/>
        </w:rPr>
        <w:t>Customer Service training held by an external consultancy was well received.</w:t>
      </w:r>
    </w:p>
    <w:p w14:paraId="28123310" w14:textId="77777777" w:rsidR="00BF6F8A" w:rsidRDefault="00BF6F8A" w:rsidP="00F43DB5">
      <w:pPr>
        <w:rPr>
          <w:rFonts w:ascii="Calibri" w:hAnsi="Calibri"/>
          <w:szCs w:val="24"/>
        </w:rPr>
      </w:pPr>
    </w:p>
    <w:p w14:paraId="101C470F" w14:textId="27DEC93E" w:rsidR="002821B9" w:rsidRPr="002821B9" w:rsidRDefault="00C17CFA" w:rsidP="002821B9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2821B9">
        <w:rPr>
          <w:rFonts w:ascii="Calibri" w:hAnsi="Calibri"/>
          <w:b/>
        </w:rPr>
        <w:t xml:space="preserve">CIL </w:t>
      </w:r>
      <w:r w:rsidR="00332B2B" w:rsidRPr="002821B9">
        <w:rPr>
          <w:rFonts w:ascii="Calibri" w:hAnsi="Calibri"/>
          <w:b/>
        </w:rPr>
        <w:t xml:space="preserve">working </w:t>
      </w:r>
      <w:r w:rsidR="002813C9" w:rsidRPr="002821B9">
        <w:rPr>
          <w:rFonts w:ascii="Calibri" w:hAnsi="Calibri"/>
          <w:b/>
        </w:rPr>
        <w:t>party –</w:t>
      </w:r>
      <w:r w:rsidR="002821B9" w:rsidRPr="002821B9">
        <w:rPr>
          <w:rFonts w:ascii="Calibri" w:hAnsi="Calibri"/>
          <w:bCs/>
        </w:rPr>
        <w:t>the proposals made were approved</w:t>
      </w:r>
      <w:r w:rsidR="002821B9" w:rsidRPr="002821B9">
        <w:rPr>
          <w:rFonts w:ascii="Calibri" w:hAnsi="Calibri"/>
          <w:b/>
        </w:rPr>
        <w:t xml:space="preserve"> – </w:t>
      </w:r>
      <w:r w:rsidR="002821B9" w:rsidRPr="002821B9">
        <w:rPr>
          <w:rFonts w:ascii="Calibri" w:hAnsi="Calibri"/>
          <w:bCs/>
        </w:rPr>
        <w:t xml:space="preserve">it should be noted that the </w:t>
      </w:r>
    </w:p>
    <w:p w14:paraId="3D5426D4" w14:textId="61FBB359" w:rsidR="002821B9" w:rsidRPr="002821B9" w:rsidRDefault="002821B9" w:rsidP="002821B9">
      <w:pPr>
        <w:pStyle w:val="ListParagraph"/>
        <w:ind w:left="644"/>
        <w:rPr>
          <w:bCs/>
          <w:sz w:val="22"/>
        </w:rPr>
      </w:pPr>
      <w:r w:rsidRPr="002821B9">
        <w:rPr>
          <w:rFonts w:ascii="Calibri" w:hAnsi="Calibri"/>
          <w:bCs/>
        </w:rPr>
        <w:t>Defibrillator quote did not include VAT therefore the cost is £2,398.99 not £1,999.16</w:t>
      </w:r>
      <w:r w:rsidRPr="002821B9">
        <w:rPr>
          <w:bCs/>
        </w:rPr>
        <w:t>.</w:t>
      </w:r>
    </w:p>
    <w:p w14:paraId="20A6F43A" w14:textId="3764C85B" w:rsidR="00332B2B" w:rsidRDefault="00332B2B" w:rsidP="00F6539F">
      <w:pPr>
        <w:rPr>
          <w:rFonts w:ascii="Calibri" w:hAnsi="Calibri"/>
          <w:bCs/>
          <w:szCs w:val="24"/>
        </w:rPr>
      </w:pPr>
    </w:p>
    <w:p w14:paraId="5645D7B2" w14:textId="458EC659" w:rsidR="002813C9" w:rsidRPr="002821B9" w:rsidRDefault="002813C9" w:rsidP="002821B9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2821B9">
        <w:rPr>
          <w:rFonts w:ascii="Calibri" w:hAnsi="Calibri"/>
          <w:b/>
        </w:rPr>
        <w:t>Ward Walks</w:t>
      </w:r>
      <w:r w:rsidRPr="002821B9">
        <w:rPr>
          <w:rFonts w:ascii="Calibri" w:hAnsi="Calibri"/>
          <w:bCs/>
        </w:rPr>
        <w:t xml:space="preserve"> – </w:t>
      </w:r>
      <w:r w:rsidR="002821B9" w:rsidRPr="002821B9">
        <w:rPr>
          <w:rFonts w:ascii="Calibri" w:hAnsi="Calibri"/>
          <w:bCs/>
        </w:rPr>
        <w:t xml:space="preserve">The Town </w:t>
      </w:r>
      <w:r w:rsidR="006824E6" w:rsidRPr="002821B9">
        <w:rPr>
          <w:rFonts w:ascii="Calibri" w:hAnsi="Calibri"/>
          <w:bCs/>
        </w:rPr>
        <w:t>Clerk</w:t>
      </w:r>
      <w:r w:rsidR="002821B9" w:rsidRPr="002821B9">
        <w:rPr>
          <w:rFonts w:ascii="Calibri" w:hAnsi="Calibri"/>
          <w:bCs/>
        </w:rPr>
        <w:t xml:space="preserve"> advised that the following walks were planned: </w:t>
      </w:r>
    </w:p>
    <w:p w14:paraId="7EEF8358" w14:textId="38772A22" w:rsidR="002821B9" w:rsidRPr="002821B9" w:rsidRDefault="002821B9" w:rsidP="002821B9">
      <w:pPr>
        <w:pStyle w:val="ListParagraph"/>
        <w:ind w:left="644"/>
        <w:rPr>
          <w:rFonts w:ascii="Calibri" w:hAnsi="Calibri"/>
          <w:bCs/>
        </w:rPr>
      </w:pPr>
      <w:r w:rsidRPr="002821B9">
        <w:rPr>
          <w:rFonts w:ascii="Calibri" w:hAnsi="Calibri"/>
          <w:bCs/>
        </w:rPr>
        <w:t>Myton &amp; Heathcote – 19</w:t>
      </w:r>
      <w:r w:rsidRPr="002821B9">
        <w:rPr>
          <w:rFonts w:ascii="Calibri" w:hAnsi="Calibri"/>
          <w:bCs/>
          <w:vertAlign w:val="superscript"/>
        </w:rPr>
        <w:t>th</w:t>
      </w:r>
      <w:r w:rsidRPr="002821B9">
        <w:rPr>
          <w:rFonts w:ascii="Calibri" w:hAnsi="Calibri"/>
          <w:bCs/>
        </w:rPr>
        <w:t xml:space="preserve"> October</w:t>
      </w:r>
      <w:r w:rsidR="00D71087">
        <w:rPr>
          <w:rFonts w:ascii="Calibri" w:hAnsi="Calibri"/>
          <w:bCs/>
        </w:rPr>
        <w:t xml:space="preserve"> 2023.</w:t>
      </w:r>
    </w:p>
    <w:p w14:paraId="764329C7" w14:textId="25513BFD" w:rsidR="002821B9" w:rsidRPr="002821B9" w:rsidRDefault="002821B9" w:rsidP="002821B9">
      <w:pPr>
        <w:pStyle w:val="ListParagraph"/>
        <w:ind w:left="644"/>
        <w:rPr>
          <w:rFonts w:ascii="Calibri" w:hAnsi="Calibri"/>
          <w:bCs/>
        </w:rPr>
      </w:pPr>
      <w:proofErr w:type="spellStart"/>
      <w:r w:rsidRPr="002821B9">
        <w:rPr>
          <w:rFonts w:ascii="Calibri" w:hAnsi="Calibri"/>
          <w:bCs/>
        </w:rPr>
        <w:t>Satisford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– 8</w:t>
      </w:r>
      <w:r w:rsidRPr="002821B9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November</w:t>
      </w:r>
      <w:r w:rsidR="00D71087">
        <w:rPr>
          <w:rFonts w:ascii="Calibri" w:hAnsi="Calibri"/>
          <w:bCs/>
        </w:rPr>
        <w:t xml:space="preserve"> 2023.</w:t>
      </w:r>
    </w:p>
    <w:p w14:paraId="7AB907D9" w14:textId="65B673BA" w:rsidR="00987C3A" w:rsidRDefault="00F9235E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</w:p>
    <w:p w14:paraId="413A6D5D" w14:textId="79825210" w:rsidR="002821B9" w:rsidRPr="002821B9" w:rsidRDefault="00EC4112" w:rsidP="002821B9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2821B9">
        <w:rPr>
          <w:rFonts w:ascii="Calibri" w:hAnsi="Calibri"/>
          <w:b/>
        </w:rPr>
        <w:t>Closed Churchyards</w:t>
      </w:r>
      <w:r w:rsidRPr="002821B9">
        <w:rPr>
          <w:rFonts w:ascii="Calibri" w:hAnsi="Calibri"/>
          <w:bCs/>
        </w:rPr>
        <w:t xml:space="preserve"> </w:t>
      </w:r>
      <w:r w:rsidR="005632BB" w:rsidRPr="002821B9">
        <w:rPr>
          <w:rFonts w:ascii="Calibri" w:hAnsi="Calibri"/>
          <w:bCs/>
        </w:rPr>
        <w:t xml:space="preserve">– </w:t>
      </w:r>
      <w:r w:rsidR="002821B9" w:rsidRPr="002821B9">
        <w:rPr>
          <w:rFonts w:ascii="Calibri" w:hAnsi="Calibri"/>
          <w:bCs/>
        </w:rPr>
        <w:t>The</w:t>
      </w:r>
      <w:r w:rsidR="007A6CEB" w:rsidRPr="002821B9">
        <w:rPr>
          <w:rFonts w:ascii="Calibri" w:hAnsi="Calibri"/>
          <w:bCs/>
        </w:rPr>
        <w:t xml:space="preserve"> Town Clerk</w:t>
      </w:r>
      <w:r w:rsidR="002821B9" w:rsidRPr="002821B9">
        <w:rPr>
          <w:rFonts w:ascii="Calibri" w:hAnsi="Calibri"/>
          <w:bCs/>
        </w:rPr>
        <w:t xml:space="preserve"> advised that the legal document had not </w:t>
      </w:r>
      <w:proofErr w:type="gramStart"/>
      <w:r w:rsidR="002821B9" w:rsidRPr="002821B9">
        <w:rPr>
          <w:rFonts w:ascii="Calibri" w:hAnsi="Calibri"/>
          <w:bCs/>
        </w:rPr>
        <w:t>been</w:t>
      </w:r>
      <w:proofErr w:type="gramEnd"/>
      <w:r w:rsidR="002821B9" w:rsidRPr="002821B9">
        <w:rPr>
          <w:rFonts w:ascii="Calibri" w:hAnsi="Calibri"/>
          <w:bCs/>
        </w:rPr>
        <w:t xml:space="preserve"> </w:t>
      </w:r>
    </w:p>
    <w:p w14:paraId="6AAFC0EA" w14:textId="1DCC7914" w:rsidR="00AE2479" w:rsidRPr="002821B9" w:rsidRDefault="002821B9" w:rsidP="002821B9">
      <w:pPr>
        <w:pStyle w:val="ListParagraph"/>
        <w:ind w:left="644"/>
        <w:rPr>
          <w:rFonts w:ascii="Calibri" w:hAnsi="Calibri"/>
          <w:bCs/>
        </w:rPr>
      </w:pPr>
      <w:r w:rsidRPr="002821B9">
        <w:rPr>
          <w:rFonts w:ascii="Calibri" w:hAnsi="Calibri"/>
          <w:bCs/>
        </w:rPr>
        <w:t>received to date.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71D6706D" w14:textId="4AA3FB89" w:rsidR="00F24899" w:rsidRPr="00F24899" w:rsidRDefault="00FC7397" w:rsidP="00F24899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F24899">
        <w:rPr>
          <w:rFonts w:ascii="Calibri" w:hAnsi="Calibri"/>
          <w:b/>
        </w:rPr>
        <w:t>Youth Council</w:t>
      </w:r>
      <w:r w:rsidRPr="00F24899">
        <w:rPr>
          <w:rFonts w:ascii="Calibri" w:hAnsi="Calibri"/>
          <w:bCs/>
        </w:rPr>
        <w:t xml:space="preserve"> –</w:t>
      </w:r>
      <w:r w:rsidR="0069165B" w:rsidRPr="00F24899">
        <w:rPr>
          <w:rFonts w:ascii="Calibri" w:hAnsi="Calibri"/>
          <w:bCs/>
        </w:rPr>
        <w:t xml:space="preserve"> Cllr S Pargeter </w:t>
      </w:r>
      <w:r w:rsidR="00CA1ACC" w:rsidRPr="00F24899">
        <w:rPr>
          <w:rFonts w:ascii="Calibri" w:hAnsi="Calibri"/>
          <w:bCs/>
        </w:rPr>
        <w:t xml:space="preserve">advised that Katherine Geddes, Assistant Town Clerk </w:t>
      </w:r>
    </w:p>
    <w:p w14:paraId="4EAFC577" w14:textId="79B471F8" w:rsidR="002821B9" w:rsidRPr="00F24899" w:rsidRDefault="00CA1ACC" w:rsidP="00B34B01">
      <w:pPr>
        <w:pStyle w:val="ListParagraph"/>
        <w:ind w:left="644"/>
        <w:rPr>
          <w:rFonts w:asciiTheme="minorHAnsi" w:hAnsiTheme="minorHAnsi" w:cstheme="minorHAnsi"/>
        </w:rPr>
      </w:pPr>
      <w:r w:rsidRPr="00F24899">
        <w:rPr>
          <w:rFonts w:ascii="Calibri" w:hAnsi="Calibri"/>
          <w:bCs/>
        </w:rPr>
        <w:t xml:space="preserve">was </w:t>
      </w:r>
      <w:r w:rsidR="00F24899">
        <w:rPr>
          <w:rFonts w:ascii="Calibri" w:hAnsi="Calibri"/>
          <w:bCs/>
        </w:rPr>
        <w:t>v</w:t>
      </w:r>
      <w:r w:rsidR="002821B9" w:rsidRPr="00F24899">
        <w:rPr>
          <w:rFonts w:asciiTheme="minorHAnsi" w:hAnsiTheme="minorHAnsi" w:cstheme="minorHAnsi"/>
        </w:rPr>
        <w:t>isiting all seven schools to talk to them about the project and ask them to nominate up to 5 young people who they think they would want to participate</w:t>
      </w:r>
      <w:r w:rsidR="00432387">
        <w:rPr>
          <w:rFonts w:asciiTheme="minorHAnsi" w:hAnsiTheme="minorHAnsi" w:cstheme="minorHAnsi"/>
        </w:rPr>
        <w:t>.</w:t>
      </w:r>
      <w:r w:rsidR="002821B9" w:rsidRPr="00F24899">
        <w:rPr>
          <w:rFonts w:asciiTheme="minorHAnsi" w:hAnsiTheme="minorHAnsi" w:cstheme="minorHAnsi"/>
        </w:rPr>
        <w:t xml:space="preserve"> This will be followed up by an initial scoping session on Wednesday 22</w:t>
      </w:r>
      <w:r w:rsidR="002821B9" w:rsidRPr="00F24899">
        <w:rPr>
          <w:rFonts w:asciiTheme="minorHAnsi" w:hAnsiTheme="minorHAnsi" w:cstheme="minorHAnsi"/>
          <w:vertAlign w:val="superscript"/>
        </w:rPr>
        <w:t>nd</w:t>
      </w:r>
      <w:r w:rsidR="002821B9" w:rsidRPr="00F24899">
        <w:rPr>
          <w:rFonts w:asciiTheme="minorHAnsi" w:hAnsiTheme="minorHAnsi" w:cstheme="minorHAnsi"/>
        </w:rPr>
        <w:t xml:space="preserve"> November, 9:30am – 12pm in the Ballroom with </w:t>
      </w:r>
      <w:r w:rsidR="00F24899">
        <w:rPr>
          <w:rFonts w:asciiTheme="minorHAnsi" w:hAnsiTheme="minorHAnsi" w:cstheme="minorHAnsi"/>
        </w:rPr>
        <w:t xml:space="preserve">Katherine, </w:t>
      </w:r>
      <w:r w:rsidR="00B34B01">
        <w:rPr>
          <w:rFonts w:asciiTheme="minorHAnsi" w:hAnsiTheme="minorHAnsi" w:cstheme="minorHAnsi"/>
        </w:rPr>
        <w:t xml:space="preserve">Marco &amp; </w:t>
      </w:r>
      <w:r w:rsidR="002821B9" w:rsidRPr="00F24899">
        <w:rPr>
          <w:rFonts w:asciiTheme="minorHAnsi" w:hAnsiTheme="minorHAnsi" w:cstheme="minorHAnsi"/>
        </w:rPr>
        <w:t>myself</w:t>
      </w:r>
      <w:r w:rsidR="00B34B01">
        <w:rPr>
          <w:rFonts w:asciiTheme="minorHAnsi" w:hAnsiTheme="minorHAnsi" w:cstheme="minorHAnsi"/>
        </w:rPr>
        <w:t>.</w:t>
      </w:r>
      <w:r w:rsidR="002821B9" w:rsidRPr="00F24899">
        <w:rPr>
          <w:rFonts w:asciiTheme="minorHAnsi" w:hAnsiTheme="minorHAnsi" w:cstheme="minorHAnsi"/>
        </w:rPr>
        <w:t xml:space="preserve">  Hopefully, the visits will result in 35 young people plus one teacher each attending.</w:t>
      </w:r>
      <w:r w:rsidR="00B34B01">
        <w:rPr>
          <w:rFonts w:asciiTheme="minorHAnsi" w:hAnsiTheme="minorHAnsi" w:cstheme="minorHAnsi"/>
        </w:rPr>
        <w:t xml:space="preserve">  </w:t>
      </w:r>
      <w:r w:rsidR="002821B9" w:rsidRPr="00F24899">
        <w:rPr>
          <w:rFonts w:asciiTheme="minorHAnsi" w:hAnsiTheme="minorHAnsi" w:cstheme="minorHAnsi"/>
        </w:rPr>
        <w:t>That session will include looking at what they think the Youth Council in Warwick</w:t>
      </w:r>
      <w:r w:rsidR="00B34B01">
        <w:rPr>
          <w:rFonts w:asciiTheme="minorHAnsi" w:hAnsiTheme="minorHAnsi" w:cstheme="minorHAnsi"/>
        </w:rPr>
        <w:t xml:space="preserve"> </w:t>
      </w:r>
      <w:r w:rsidR="002821B9" w:rsidRPr="00F24899">
        <w:rPr>
          <w:rFonts w:asciiTheme="minorHAnsi" w:hAnsiTheme="minorHAnsi" w:cstheme="minorHAnsi"/>
        </w:rPr>
        <w:t>should be doing, how it should look, how often it should meet and what their top priorities for Warwick are. They will also get the opportunity to use a voting booth and</w:t>
      </w:r>
      <w:r w:rsidR="00B34B01">
        <w:rPr>
          <w:rFonts w:asciiTheme="minorHAnsi" w:hAnsiTheme="minorHAnsi" w:cstheme="minorHAnsi"/>
        </w:rPr>
        <w:t xml:space="preserve"> </w:t>
      </w:r>
      <w:r w:rsidR="002821B9" w:rsidRPr="00F24899">
        <w:rPr>
          <w:rFonts w:asciiTheme="minorHAnsi" w:hAnsiTheme="minorHAnsi" w:cstheme="minorHAnsi"/>
        </w:rPr>
        <w:t xml:space="preserve">ballot box. Feedback from that session will inform next steps early next year. </w:t>
      </w:r>
      <w:r w:rsidR="00D7632A">
        <w:rPr>
          <w:rFonts w:asciiTheme="minorHAnsi" w:hAnsiTheme="minorHAnsi" w:cstheme="minorHAnsi"/>
        </w:rPr>
        <w:t>The outcome will be reported back to the next Finance and Policy meeting.</w:t>
      </w:r>
      <w:r w:rsidR="00E425E2">
        <w:rPr>
          <w:rFonts w:asciiTheme="minorHAnsi" w:hAnsiTheme="minorHAnsi" w:cstheme="minorHAnsi"/>
        </w:rPr>
        <w:t xml:space="preserve">  Cllr Pargeter </w:t>
      </w:r>
      <w:r w:rsidR="000C268F">
        <w:rPr>
          <w:rFonts w:asciiTheme="minorHAnsi" w:hAnsiTheme="minorHAnsi" w:cstheme="minorHAnsi"/>
        </w:rPr>
        <w:t>thanked Katherine for her organisation with this project.</w:t>
      </w:r>
    </w:p>
    <w:p w14:paraId="3CEBC324" w14:textId="77777777" w:rsidR="00EB034B" w:rsidRDefault="00EB034B" w:rsidP="00F6539F">
      <w:pPr>
        <w:rPr>
          <w:rFonts w:ascii="Calibri" w:hAnsi="Calibri"/>
          <w:bCs/>
          <w:szCs w:val="24"/>
        </w:rPr>
      </w:pPr>
    </w:p>
    <w:p w14:paraId="1A141581" w14:textId="0F89BF4C" w:rsidR="0040446E" w:rsidRPr="0040446E" w:rsidRDefault="00280BB5" w:rsidP="0040446E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40446E">
        <w:rPr>
          <w:rFonts w:ascii="Calibri" w:hAnsi="Calibri"/>
          <w:b/>
        </w:rPr>
        <w:t xml:space="preserve">Plan </w:t>
      </w:r>
      <w:r w:rsidR="00F418C5" w:rsidRPr="0040446E">
        <w:rPr>
          <w:rFonts w:ascii="Calibri" w:hAnsi="Calibri"/>
          <w:b/>
        </w:rPr>
        <w:t>Priorities</w:t>
      </w:r>
      <w:r w:rsidR="006F5425" w:rsidRPr="0040446E">
        <w:rPr>
          <w:rFonts w:ascii="Calibri" w:hAnsi="Calibri"/>
          <w:b/>
        </w:rPr>
        <w:t xml:space="preserve"> 2024-2027 – </w:t>
      </w:r>
      <w:r w:rsidR="006F5425" w:rsidRPr="0040446E">
        <w:rPr>
          <w:rFonts w:ascii="Calibri" w:hAnsi="Calibri"/>
          <w:bCs/>
        </w:rPr>
        <w:t>Cllr A Murphy</w:t>
      </w:r>
      <w:r w:rsidR="00720FC3" w:rsidRPr="0040446E">
        <w:rPr>
          <w:rFonts w:ascii="Calibri" w:hAnsi="Calibri"/>
          <w:bCs/>
        </w:rPr>
        <w:t xml:space="preserve"> </w:t>
      </w:r>
      <w:r w:rsidR="00F169F2" w:rsidRPr="0040446E">
        <w:rPr>
          <w:rFonts w:ascii="Calibri" w:hAnsi="Calibri"/>
          <w:bCs/>
        </w:rPr>
        <w:t>reviewed the document</w:t>
      </w:r>
      <w:r w:rsidR="0040446E" w:rsidRPr="0040446E">
        <w:rPr>
          <w:rFonts w:ascii="Calibri" w:hAnsi="Calibri"/>
          <w:bCs/>
        </w:rPr>
        <w:t xml:space="preserve"> and it </w:t>
      </w:r>
      <w:proofErr w:type="gramStart"/>
      <w:r w:rsidR="0040446E" w:rsidRPr="0040446E">
        <w:rPr>
          <w:rFonts w:ascii="Calibri" w:hAnsi="Calibri"/>
          <w:bCs/>
        </w:rPr>
        <w:t>was</w:t>
      </w:r>
      <w:proofErr w:type="gramEnd"/>
      <w:r w:rsidR="0040446E" w:rsidRPr="0040446E">
        <w:rPr>
          <w:rFonts w:ascii="Calibri" w:hAnsi="Calibri"/>
          <w:bCs/>
        </w:rPr>
        <w:t xml:space="preserve"> </w:t>
      </w:r>
    </w:p>
    <w:p w14:paraId="453D851D" w14:textId="26AF53F5" w:rsidR="006439DF" w:rsidRDefault="0040446E" w:rsidP="0040446E">
      <w:pPr>
        <w:pStyle w:val="ListParagraph"/>
        <w:ind w:left="644"/>
        <w:rPr>
          <w:rFonts w:ascii="Calibri" w:hAnsi="Calibri"/>
          <w:bCs/>
        </w:rPr>
      </w:pPr>
      <w:r w:rsidRPr="0040446E">
        <w:rPr>
          <w:rFonts w:ascii="Calibri" w:hAnsi="Calibri"/>
          <w:bCs/>
        </w:rPr>
        <w:t>approved to take to Full Council.</w:t>
      </w:r>
      <w:r w:rsidR="00F418C5">
        <w:rPr>
          <w:rFonts w:ascii="Calibri" w:hAnsi="Calibri"/>
          <w:bCs/>
        </w:rPr>
        <w:t xml:space="preserve">           </w:t>
      </w:r>
    </w:p>
    <w:p w14:paraId="51E4AE6F" w14:textId="5F94BC95" w:rsidR="005E44B7" w:rsidRDefault="006439DF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3A12DE" w:rsidRPr="003A12DE">
        <w:rPr>
          <w:rFonts w:ascii="Calibri" w:hAnsi="Calibri"/>
          <w:b/>
          <w:szCs w:val="24"/>
        </w:rPr>
        <w:t>50</w:t>
      </w:r>
      <w:r w:rsidRPr="0073080B">
        <w:rPr>
          <w:rFonts w:ascii="Calibri" w:hAnsi="Calibri"/>
          <w:b/>
          <w:szCs w:val="24"/>
        </w:rPr>
        <w:t>. Removal of Youth Shelter</w:t>
      </w:r>
      <w:r w:rsidR="00CB6D8B">
        <w:rPr>
          <w:rFonts w:ascii="Calibri" w:hAnsi="Calibri"/>
          <w:b/>
          <w:szCs w:val="24"/>
        </w:rPr>
        <w:t xml:space="preserve"> Hampton Road</w:t>
      </w:r>
      <w:r>
        <w:rPr>
          <w:rFonts w:ascii="Calibri" w:hAnsi="Calibri"/>
          <w:bCs/>
          <w:szCs w:val="24"/>
        </w:rPr>
        <w:t xml:space="preserve"> – </w:t>
      </w:r>
      <w:r w:rsidR="0040446E">
        <w:rPr>
          <w:rFonts w:ascii="Calibri" w:hAnsi="Calibri"/>
          <w:bCs/>
          <w:szCs w:val="24"/>
        </w:rPr>
        <w:t xml:space="preserve">The </w:t>
      </w:r>
      <w:r w:rsidR="0073080B">
        <w:rPr>
          <w:rFonts w:ascii="Calibri" w:hAnsi="Calibri"/>
          <w:bCs/>
          <w:szCs w:val="24"/>
        </w:rPr>
        <w:t xml:space="preserve">Town Clerk </w:t>
      </w:r>
      <w:r w:rsidR="0040446E">
        <w:rPr>
          <w:rFonts w:ascii="Calibri" w:hAnsi="Calibri"/>
          <w:bCs/>
          <w:szCs w:val="24"/>
        </w:rPr>
        <w:t>reviewed the</w:t>
      </w:r>
      <w:r w:rsidR="0073080B">
        <w:rPr>
          <w:rFonts w:ascii="Calibri" w:hAnsi="Calibri"/>
          <w:bCs/>
          <w:szCs w:val="24"/>
        </w:rPr>
        <w:t xml:space="preserve"> email from </w:t>
      </w:r>
    </w:p>
    <w:p w14:paraId="05DB2FDF" w14:textId="77777777" w:rsidR="00430672" w:rsidRDefault="005E44B7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C</w:t>
      </w:r>
      <w:r w:rsidR="006439DF">
        <w:rPr>
          <w:rFonts w:ascii="Calibri" w:hAnsi="Calibri"/>
          <w:bCs/>
          <w:szCs w:val="24"/>
        </w:rPr>
        <w:t>llr D Browne</w:t>
      </w:r>
      <w:r>
        <w:rPr>
          <w:rFonts w:ascii="Calibri" w:hAnsi="Calibri"/>
          <w:bCs/>
          <w:szCs w:val="24"/>
        </w:rPr>
        <w:t>- Request</w:t>
      </w:r>
      <w:r w:rsidR="00CB6D8B">
        <w:rPr>
          <w:rFonts w:ascii="Calibri" w:hAnsi="Calibri"/>
          <w:bCs/>
          <w:szCs w:val="24"/>
        </w:rPr>
        <w:t xml:space="preserve"> for £810 – half of costs with WDC</w:t>
      </w:r>
      <w:r w:rsidR="0040446E">
        <w:rPr>
          <w:rFonts w:ascii="Calibri" w:hAnsi="Calibri"/>
          <w:bCs/>
          <w:szCs w:val="24"/>
        </w:rPr>
        <w:t xml:space="preserve">.  It was resolved to </w:t>
      </w:r>
      <w:proofErr w:type="gramStart"/>
      <w:r w:rsidR="00430672">
        <w:rPr>
          <w:rFonts w:ascii="Calibri" w:hAnsi="Calibri"/>
          <w:bCs/>
          <w:szCs w:val="24"/>
        </w:rPr>
        <w:t>decline</w:t>
      </w:r>
      <w:proofErr w:type="gramEnd"/>
      <w:r w:rsidR="00430672">
        <w:rPr>
          <w:rFonts w:ascii="Calibri" w:hAnsi="Calibri"/>
          <w:bCs/>
          <w:szCs w:val="24"/>
        </w:rPr>
        <w:t xml:space="preserve"> </w:t>
      </w:r>
    </w:p>
    <w:p w14:paraId="41E61F79" w14:textId="32C4DB8A" w:rsidR="00CB6D8B" w:rsidRPr="007A6CEB" w:rsidRDefault="0043067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the request as it was felt to be WDCs responsibility.</w:t>
      </w:r>
    </w:p>
    <w:p w14:paraId="311E2D2F" w14:textId="388C0751" w:rsidR="00EC3A73" w:rsidRDefault="006F5425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</w:p>
    <w:p w14:paraId="48A3D10B" w14:textId="6113669B" w:rsidR="00C97DFC" w:rsidRDefault="00EC3A73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</w:p>
    <w:p w14:paraId="5802FCE1" w14:textId="3728663D" w:rsidR="00B12AE7" w:rsidRDefault="007C0448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B12AE7">
        <w:rPr>
          <w:rFonts w:ascii="Calibri" w:hAnsi="Calibri"/>
          <w:bCs/>
          <w:szCs w:val="24"/>
        </w:rPr>
        <w:t xml:space="preserve">  </w:t>
      </w:r>
    </w:p>
    <w:p w14:paraId="6DE17AF7" w14:textId="40290904" w:rsidR="0072425D" w:rsidRDefault="00B12AE7" w:rsidP="00F6539F">
      <w:pPr>
        <w:rPr>
          <w:rFonts w:ascii="Calibri" w:hAnsi="Calibri"/>
          <w:bCs/>
          <w:szCs w:val="24"/>
        </w:rPr>
      </w:pPr>
      <w:r w:rsidRPr="00B12AE7">
        <w:rPr>
          <w:rFonts w:ascii="Calibri" w:hAnsi="Calibri"/>
          <w:b/>
          <w:szCs w:val="24"/>
        </w:rPr>
        <w:t xml:space="preserve">  </w:t>
      </w:r>
      <w:r w:rsidR="0072425D">
        <w:rPr>
          <w:rFonts w:ascii="Calibri" w:hAnsi="Calibri"/>
          <w:bCs/>
          <w:szCs w:val="24"/>
        </w:rPr>
        <w:t xml:space="preserve"> </w:t>
      </w:r>
    </w:p>
    <w:p w14:paraId="02117E11" w14:textId="59F20A55" w:rsidR="002813C9" w:rsidRDefault="00D879C8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Signed………………………………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 xml:space="preserve">  Dated……………………………………………….</w:t>
      </w:r>
    </w:p>
    <w:p w14:paraId="20A938E3" w14:textId="77777777" w:rsidR="00341E78" w:rsidRDefault="00341E78" w:rsidP="00B873E8">
      <w:pPr>
        <w:rPr>
          <w:rFonts w:ascii="Calibri" w:hAnsi="Calibri"/>
          <w:szCs w:val="24"/>
        </w:rPr>
      </w:pPr>
    </w:p>
    <w:p w14:paraId="3211A3DB" w14:textId="69C7DE76" w:rsidR="000535D6" w:rsidRDefault="000535D6" w:rsidP="00B873E8">
      <w:pPr>
        <w:rPr>
          <w:rFonts w:ascii="Calibri" w:hAnsi="Calibri"/>
          <w:b/>
          <w:bCs/>
          <w:szCs w:val="24"/>
        </w:rPr>
      </w:pPr>
    </w:p>
    <w:p w14:paraId="33AE4B84" w14:textId="77777777" w:rsidR="000535D6" w:rsidRPr="000535D6" w:rsidRDefault="000535D6" w:rsidP="00B873E8">
      <w:pPr>
        <w:rPr>
          <w:rFonts w:ascii="Calibri" w:hAnsi="Calibri"/>
          <w:b/>
          <w:bCs/>
          <w:szCs w:val="24"/>
        </w:rPr>
      </w:pPr>
    </w:p>
    <w:p w14:paraId="772E0303" w14:textId="3B367756" w:rsidR="00C533D5" w:rsidRDefault="00C533D5" w:rsidP="00B873E8">
      <w:pPr>
        <w:rPr>
          <w:rFonts w:ascii="Calibri" w:hAnsi="Calibri"/>
          <w:szCs w:val="24"/>
        </w:rPr>
      </w:pPr>
    </w:p>
    <w:p w14:paraId="338CF1CA" w14:textId="2432D057" w:rsidR="00C533D5" w:rsidRDefault="00C533D5" w:rsidP="00B873E8">
      <w:pPr>
        <w:rPr>
          <w:rFonts w:ascii="Calibri" w:hAnsi="Calibri"/>
          <w:szCs w:val="24"/>
        </w:rPr>
      </w:pPr>
    </w:p>
    <w:p w14:paraId="4C6F5985" w14:textId="66CA1AD5" w:rsidR="000111E0" w:rsidRDefault="000111E0" w:rsidP="00B873E8">
      <w:pPr>
        <w:rPr>
          <w:rFonts w:ascii="Calibri" w:hAnsi="Calibri"/>
          <w:szCs w:val="24"/>
        </w:rPr>
      </w:pPr>
    </w:p>
    <w:p w14:paraId="72743D36" w14:textId="77777777" w:rsidR="000111E0" w:rsidRDefault="000111E0" w:rsidP="00B873E8">
      <w:pPr>
        <w:rPr>
          <w:rFonts w:ascii="Calibri" w:hAnsi="Calibri"/>
          <w:szCs w:val="24"/>
        </w:rPr>
      </w:pPr>
    </w:p>
    <w:p w14:paraId="6EFF259F" w14:textId="07C98238" w:rsidR="00C60477" w:rsidRPr="00C60477" w:rsidRDefault="00D4718F" w:rsidP="007A186D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    </w:t>
      </w:r>
      <w:r w:rsidR="00C415FA" w:rsidRPr="00C60477">
        <w:rPr>
          <w:rFonts w:ascii="Bradley Hand ITC" w:hAnsi="Bradley Hand ITC"/>
          <w:b/>
          <w:bCs/>
          <w:sz w:val="28"/>
          <w:szCs w:val="28"/>
        </w:rPr>
        <w:t xml:space="preserve">Jayne </w:t>
      </w:r>
      <w:r w:rsidR="00DE16A4" w:rsidRPr="00C60477">
        <w:rPr>
          <w:rFonts w:ascii="Bradley Hand ITC" w:hAnsi="Bradley Hand ITC"/>
          <w:b/>
          <w:bCs/>
          <w:sz w:val="28"/>
          <w:szCs w:val="28"/>
        </w:rPr>
        <w:t>Topham</w:t>
      </w:r>
    </w:p>
    <w:p w14:paraId="2F102E27" w14:textId="47A9623F" w:rsidR="00C60477" w:rsidRPr="00987C3A" w:rsidRDefault="00D4718F" w:rsidP="007A18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CD1D8E">
        <w:rPr>
          <w:rFonts w:asciiTheme="minorHAnsi" w:hAnsiTheme="minorHAnsi" w:cstheme="minorHAnsi"/>
          <w:szCs w:val="24"/>
        </w:rPr>
        <w:t>6</w:t>
      </w:r>
      <w:r w:rsidR="00CD1D8E" w:rsidRPr="00CD1D8E">
        <w:rPr>
          <w:rFonts w:asciiTheme="minorHAnsi" w:hAnsiTheme="minorHAnsi" w:cstheme="minorHAnsi"/>
          <w:szCs w:val="24"/>
          <w:vertAlign w:val="superscript"/>
        </w:rPr>
        <w:t>th</w:t>
      </w:r>
      <w:r w:rsidR="00CD1D8E">
        <w:rPr>
          <w:rFonts w:asciiTheme="minorHAnsi" w:hAnsiTheme="minorHAnsi" w:cstheme="minorHAnsi"/>
          <w:szCs w:val="24"/>
        </w:rPr>
        <w:t xml:space="preserve"> O</w:t>
      </w:r>
      <w:r w:rsidR="00766F0C">
        <w:rPr>
          <w:rFonts w:asciiTheme="minorHAnsi" w:hAnsiTheme="minorHAnsi" w:cstheme="minorHAnsi"/>
          <w:szCs w:val="24"/>
        </w:rPr>
        <w:t>ctober 2</w:t>
      </w:r>
      <w:r w:rsidR="00C60477" w:rsidRPr="00987C3A">
        <w:rPr>
          <w:rFonts w:asciiTheme="minorHAnsi" w:hAnsiTheme="minorHAnsi" w:cstheme="minorHAnsi"/>
          <w:szCs w:val="24"/>
        </w:rPr>
        <w:t>02</w:t>
      </w:r>
      <w:r w:rsidR="002813C9">
        <w:rPr>
          <w:rFonts w:asciiTheme="minorHAnsi" w:hAnsiTheme="minorHAnsi" w:cstheme="minorHAnsi"/>
          <w:szCs w:val="24"/>
        </w:rPr>
        <w:t>3</w:t>
      </w:r>
    </w:p>
    <w:p w14:paraId="7C32D147" w14:textId="5D1FFBEA" w:rsidR="007A186D" w:rsidRDefault="007A186D" w:rsidP="007A186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</w:p>
    <w:sectPr w:rsidR="007A1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E9F3" w14:textId="77777777" w:rsidR="00FC5804" w:rsidRDefault="00FC5804" w:rsidP="0040446E">
      <w:r>
        <w:separator/>
      </w:r>
    </w:p>
  </w:endnote>
  <w:endnote w:type="continuationSeparator" w:id="0">
    <w:p w14:paraId="2C709A5B" w14:textId="77777777" w:rsidR="00FC5804" w:rsidRDefault="00FC5804" w:rsidP="004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BBA9" w14:textId="77777777" w:rsidR="0040446E" w:rsidRDefault="00404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75B" w14:textId="77777777" w:rsidR="0040446E" w:rsidRDefault="0040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5BCB" w14:textId="77777777" w:rsidR="0040446E" w:rsidRDefault="0040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ECB8" w14:textId="77777777" w:rsidR="00FC5804" w:rsidRDefault="00FC5804" w:rsidP="0040446E">
      <w:r>
        <w:separator/>
      </w:r>
    </w:p>
  </w:footnote>
  <w:footnote w:type="continuationSeparator" w:id="0">
    <w:p w14:paraId="2BA6B67B" w14:textId="77777777" w:rsidR="00FC5804" w:rsidRDefault="00FC5804" w:rsidP="0040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F72" w14:textId="77777777" w:rsidR="0040446E" w:rsidRDefault="00404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CFC9" w14:textId="1A938B97" w:rsidR="0040446E" w:rsidRDefault="00404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EA7C" w14:textId="77777777" w:rsidR="0040446E" w:rsidRDefault="00404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4ADD3573"/>
    <w:multiLevelType w:val="hybridMultilevel"/>
    <w:tmpl w:val="084CCDEC"/>
    <w:lvl w:ilvl="0" w:tplc="A8D47D00">
      <w:start w:val="38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FF65E7"/>
    <w:multiLevelType w:val="hybridMultilevel"/>
    <w:tmpl w:val="5366EC5E"/>
    <w:lvl w:ilvl="0" w:tplc="6F74269A">
      <w:start w:val="3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6"/>
  </w:num>
  <w:num w:numId="2" w16cid:durableId="826285440">
    <w:abstractNumId w:val="3"/>
  </w:num>
  <w:num w:numId="3" w16cid:durableId="961031583">
    <w:abstractNumId w:val="4"/>
  </w:num>
  <w:num w:numId="4" w16cid:durableId="279189384">
    <w:abstractNumId w:val="11"/>
  </w:num>
  <w:num w:numId="5" w16cid:durableId="1184248846">
    <w:abstractNumId w:val="15"/>
  </w:num>
  <w:num w:numId="6" w16cid:durableId="1516188005">
    <w:abstractNumId w:val="2"/>
  </w:num>
  <w:num w:numId="7" w16cid:durableId="2128811814">
    <w:abstractNumId w:val="1"/>
  </w:num>
  <w:num w:numId="8" w16cid:durableId="702898375">
    <w:abstractNumId w:val="10"/>
  </w:num>
  <w:num w:numId="9" w16cid:durableId="1869098901">
    <w:abstractNumId w:val="9"/>
  </w:num>
  <w:num w:numId="10" w16cid:durableId="593364805">
    <w:abstractNumId w:val="7"/>
  </w:num>
  <w:num w:numId="11" w16cid:durableId="2095394914">
    <w:abstractNumId w:val="14"/>
  </w:num>
  <w:num w:numId="12" w16cid:durableId="176847298">
    <w:abstractNumId w:val="8"/>
  </w:num>
  <w:num w:numId="13" w16cid:durableId="330372470">
    <w:abstractNumId w:val="5"/>
  </w:num>
  <w:num w:numId="14" w16cid:durableId="1581407290">
    <w:abstractNumId w:val="0"/>
  </w:num>
  <w:num w:numId="15" w16cid:durableId="749276305">
    <w:abstractNumId w:val="13"/>
  </w:num>
  <w:num w:numId="16" w16cid:durableId="29225415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054F3"/>
    <w:rsid w:val="000111E0"/>
    <w:rsid w:val="00011521"/>
    <w:rsid w:val="0001751E"/>
    <w:rsid w:val="00022FE1"/>
    <w:rsid w:val="00030B62"/>
    <w:rsid w:val="000416C5"/>
    <w:rsid w:val="00041AFA"/>
    <w:rsid w:val="000453F6"/>
    <w:rsid w:val="00045FB0"/>
    <w:rsid w:val="000535D6"/>
    <w:rsid w:val="000538DF"/>
    <w:rsid w:val="00067DC7"/>
    <w:rsid w:val="00070AFD"/>
    <w:rsid w:val="00087D31"/>
    <w:rsid w:val="000A26B4"/>
    <w:rsid w:val="000A404B"/>
    <w:rsid w:val="000A70B7"/>
    <w:rsid w:val="000B125E"/>
    <w:rsid w:val="000B4E7E"/>
    <w:rsid w:val="000C268F"/>
    <w:rsid w:val="000C62F5"/>
    <w:rsid w:val="000C720D"/>
    <w:rsid w:val="000D51E6"/>
    <w:rsid w:val="000E0AFC"/>
    <w:rsid w:val="000E20E2"/>
    <w:rsid w:val="000E61FE"/>
    <w:rsid w:val="000F26C8"/>
    <w:rsid w:val="000F3417"/>
    <w:rsid w:val="000F4799"/>
    <w:rsid w:val="000F4D75"/>
    <w:rsid w:val="001040FE"/>
    <w:rsid w:val="001123B5"/>
    <w:rsid w:val="001125B1"/>
    <w:rsid w:val="00112BF9"/>
    <w:rsid w:val="001153F6"/>
    <w:rsid w:val="00121732"/>
    <w:rsid w:val="00124449"/>
    <w:rsid w:val="00126079"/>
    <w:rsid w:val="00131C60"/>
    <w:rsid w:val="00135227"/>
    <w:rsid w:val="00140997"/>
    <w:rsid w:val="00145960"/>
    <w:rsid w:val="00152A27"/>
    <w:rsid w:val="00156742"/>
    <w:rsid w:val="00164994"/>
    <w:rsid w:val="00171AF8"/>
    <w:rsid w:val="00173125"/>
    <w:rsid w:val="001731CE"/>
    <w:rsid w:val="00174842"/>
    <w:rsid w:val="00176D1F"/>
    <w:rsid w:val="00183746"/>
    <w:rsid w:val="0018623F"/>
    <w:rsid w:val="00187AE2"/>
    <w:rsid w:val="00191696"/>
    <w:rsid w:val="00193AC1"/>
    <w:rsid w:val="00194610"/>
    <w:rsid w:val="001A05D9"/>
    <w:rsid w:val="001A24AA"/>
    <w:rsid w:val="001A45E3"/>
    <w:rsid w:val="001B0C09"/>
    <w:rsid w:val="001B258F"/>
    <w:rsid w:val="001B36F8"/>
    <w:rsid w:val="001C6FAF"/>
    <w:rsid w:val="001D303E"/>
    <w:rsid w:val="001D7300"/>
    <w:rsid w:val="001E2C4A"/>
    <w:rsid w:val="001E4F86"/>
    <w:rsid w:val="001E7C97"/>
    <w:rsid w:val="001F735F"/>
    <w:rsid w:val="0020436B"/>
    <w:rsid w:val="00206C35"/>
    <w:rsid w:val="002118BE"/>
    <w:rsid w:val="00211BB1"/>
    <w:rsid w:val="0021490A"/>
    <w:rsid w:val="00222CA0"/>
    <w:rsid w:val="00224F60"/>
    <w:rsid w:val="00240BE4"/>
    <w:rsid w:val="00242808"/>
    <w:rsid w:val="00253856"/>
    <w:rsid w:val="00253CD5"/>
    <w:rsid w:val="0026311B"/>
    <w:rsid w:val="00263B73"/>
    <w:rsid w:val="00271472"/>
    <w:rsid w:val="0027660A"/>
    <w:rsid w:val="0027690B"/>
    <w:rsid w:val="00280148"/>
    <w:rsid w:val="0028076D"/>
    <w:rsid w:val="00280BB5"/>
    <w:rsid w:val="002813C9"/>
    <w:rsid w:val="002821B9"/>
    <w:rsid w:val="00284C10"/>
    <w:rsid w:val="00296A96"/>
    <w:rsid w:val="002A123E"/>
    <w:rsid w:val="002A1743"/>
    <w:rsid w:val="002B420E"/>
    <w:rsid w:val="002B673E"/>
    <w:rsid w:val="002D11B7"/>
    <w:rsid w:val="002D1B2F"/>
    <w:rsid w:val="002D3DDF"/>
    <w:rsid w:val="002F1D3C"/>
    <w:rsid w:val="00324A52"/>
    <w:rsid w:val="0032533B"/>
    <w:rsid w:val="003303A3"/>
    <w:rsid w:val="00332B2B"/>
    <w:rsid w:val="00341E78"/>
    <w:rsid w:val="00344123"/>
    <w:rsid w:val="00345577"/>
    <w:rsid w:val="00347FE3"/>
    <w:rsid w:val="00360885"/>
    <w:rsid w:val="0036211F"/>
    <w:rsid w:val="00363F06"/>
    <w:rsid w:val="00366889"/>
    <w:rsid w:val="00377F48"/>
    <w:rsid w:val="00380BAB"/>
    <w:rsid w:val="00384B1E"/>
    <w:rsid w:val="003925D9"/>
    <w:rsid w:val="003A12DE"/>
    <w:rsid w:val="003A7FA9"/>
    <w:rsid w:val="003B4A3E"/>
    <w:rsid w:val="003B64C5"/>
    <w:rsid w:val="003B65BC"/>
    <w:rsid w:val="003B66F7"/>
    <w:rsid w:val="003B6BAA"/>
    <w:rsid w:val="003F4C1C"/>
    <w:rsid w:val="004030F6"/>
    <w:rsid w:val="0040446E"/>
    <w:rsid w:val="00410702"/>
    <w:rsid w:val="0041111A"/>
    <w:rsid w:val="004111A5"/>
    <w:rsid w:val="004143DE"/>
    <w:rsid w:val="004149A9"/>
    <w:rsid w:val="004179FA"/>
    <w:rsid w:val="00425367"/>
    <w:rsid w:val="004266C6"/>
    <w:rsid w:val="00430672"/>
    <w:rsid w:val="00431A46"/>
    <w:rsid w:val="00432387"/>
    <w:rsid w:val="00442A85"/>
    <w:rsid w:val="0044604F"/>
    <w:rsid w:val="004611F6"/>
    <w:rsid w:val="0047088F"/>
    <w:rsid w:val="00481D56"/>
    <w:rsid w:val="00484C2E"/>
    <w:rsid w:val="00484F14"/>
    <w:rsid w:val="00491C1A"/>
    <w:rsid w:val="00495AA6"/>
    <w:rsid w:val="00496DDC"/>
    <w:rsid w:val="00496E2D"/>
    <w:rsid w:val="004A0CBA"/>
    <w:rsid w:val="004A3CCE"/>
    <w:rsid w:val="004B2CC3"/>
    <w:rsid w:val="004B387D"/>
    <w:rsid w:val="004C0A23"/>
    <w:rsid w:val="004C4481"/>
    <w:rsid w:val="004C7356"/>
    <w:rsid w:val="004E433C"/>
    <w:rsid w:val="004E648E"/>
    <w:rsid w:val="004E753B"/>
    <w:rsid w:val="004F49C2"/>
    <w:rsid w:val="004F4F5A"/>
    <w:rsid w:val="00501A1C"/>
    <w:rsid w:val="0050342F"/>
    <w:rsid w:val="005040FD"/>
    <w:rsid w:val="00511B08"/>
    <w:rsid w:val="005168CE"/>
    <w:rsid w:val="005202D0"/>
    <w:rsid w:val="005222E9"/>
    <w:rsid w:val="005304AC"/>
    <w:rsid w:val="00543667"/>
    <w:rsid w:val="00543A82"/>
    <w:rsid w:val="00547D6F"/>
    <w:rsid w:val="005501E7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E0A92"/>
    <w:rsid w:val="005E1239"/>
    <w:rsid w:val="005E44B7"/>
    <w:rsid w:val="005E519B"/>
    <w:rsid w:val="005E5A41"/>
    <w:rsid w:val="005E6EEF"/>
    <w:rsid w:val="006016FF"/>
    <w:rsid w:val="0060454E"/>
    <w:rsid w:val="00605254"/>
    <w:rsid w:val="00617B9D"/>
    <w:rsid w:val="006213F9"/>
    <w:rsid w:val="00623160"/>
    <w:rsid w:val="00634F55"/>
    <w:rsid w:val="0064361F"/>
    <w:rsid w:val="006439DF"/>
    <w:rsid w:val="00643EC2"/>
    <w:rsid w:val="006450EB"/>
    <w:rsid w:val="0064601D"/>
    <w:rsid w:val="00647CC8"/>
    <w:rsid w:val="0065042D"/>
    <w:rsid w:val="0065223C"/>
    <w:rsid w:val="006527AB"/>
    <w:rsid w:val="00656AAE"/>
    <w:rsid w:val="00662A1F"/>
    <w:rsid w:val="00667D46"/>
    <w:rsid w:val="006762B7"/>
    <w:rsid w:val="00680107"/>
    <w:rsid w:val="006824E6"/>
    <w:rsid w:val="0069165B"/>
    <w:rsid w:val="00691993"/>
    <w:rsid w:val="0069294D"/>
    <w:rsid w:val="00692F89"/>
    <w:rsid w:val="00693FEC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F147C"/>
    <w:rsid w:val="006F2E36"/>
    <w:rsid w:val="006F5425"/>
    <w:rsid w:val="00701F48"/>
    <w:rsid w:val="00707DA4"/>
    <w:rsid w:val="00713B0F"/>
    <w:rsid w:val="00720FC3"/>
    <w:rsid w:val="00721863"/>
    <w:rsid w:val="0072425D"/>
    <w:rsid w:val="0072764B"/>
    <w:rsid w:val="0073080B"/>
    <w:rsid w:val="00737B5F"/>
    <w:rsid w:val="00743BE9"/>
    <w:rsid w:val="00744C62"/>
    <w:rsid w:val="007517C5"/>
    <w:rsid w:val="0075596B"/>
    <w:rsid w:val="00760004"/>
    <w:rsid w:val="00762997"/>
    <w:rsid w:val="00766F0C"/>
    <w:rsid w:val="0077100D"/>
    <w:rsid w:val="00774CC4"/>
    <w:rsid w:val="00780635"/>
    <w:rsid w:val="007A186D"/>
    <w:rsid w:val="007A6CEB"/>
    <w:rsid w:val="007B44E5"/>
    <w:rsid w:val="007C0448"/>
    <w:rsid w:val="007C1D33"/>
    <w:rsid w:val="007C60D6"/>
    <w:rsid w:val="007C6848"/>
    <w:rsid w:val="007D5921"/>
    <w:rsid w:val="007E5A0F"/>
    <w:rsid w:val="007E5A26"/>
    <w:rsid w:val="007E6240"/>
    <w:rsid w:val="007F290F"/>
    <w:rsid w:val="007F768D"/>
    <w:rsid w:val="00821E2C"/>
    <w:rsid w:val="00822276"/>
    <w:rsid w:val="00823B59"/>
    <w:rsid w:val="00845E98"/>
    <w:rsid w:val="008555DF"/>
    <w:rsid w:val="008573CE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C094F"/>
    <w:rsid w:val="008C6069"/>
    <w:rsid w:val="008C6D21"/>
    <w:rsid w:val="008D361C"/>
    <w:rsid w:val="008D5917"/>
    <w:rsid w:val="008D7FDB"/>
    <w:rsid w:val="008E2FAE"/>
    <w:rsid w:val="008F0939"/>
    <w:rsid w:val="008F7EE9"/>
    <w:rsid w:val="00905307"/>
    <w:rsid w:val="0091312C"/>
    <w:rsid w:val="00942321"/>
    <w:rsid w:val="00956BE7"/>
    <w:rsid w:val="0096290C"/>
    <w:rsid w:val="009653A0"/>
    <w:rsid w:val="009701F1"/>
    <w:rsid w:val="009743B0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3C6"/>
    <w:rsid w:val="009A563D"/>
    <w:rsid w:val="009B2D9B"/>
    <w:rsid w:val="009B69E6"/>
    <w:rsid w:val="009C7DE6"/>
    <w:rsid w:val="009E1DCE"/>
    <w:rsid w:val="009E595C"/>
    <w:rsid w:val="009F1452"/>
    <w:rsid w:val="009F2C0C"/>
    <w:rsid w:val="009F5A7F"/>
    <w:rsid w:val="00A0058A"/>
    <w:rsid w:val="00A00B30"/>
    <w:rsid w:val="00A10CD5"/>
    <w:rsid w:val="00A11172"/>
    <w:rsid w:val="00A12A19"/>
    <w:rsid w:val="00A161FD"/>
    <w:rsid w:val="00A17F8B"/>
    <w:rsid w:val="00A215C9"/>
    <w:rsid w:val="00A21AA6"/>
    <w:rsid w:val="00A2528E"/>
    <w:rsid w:val="00A359E5"/>
    <w:rsid w:val="00A37044"/>
    <w:rsid w:val="00A37DFD"/>
    <w:rsid w:val="00A40926"/>
    <w:rsid w:val="00A42144"/>
    <w:rsid w:val="00A44299"/>
    <w:rsid w:val="00A447AF"/>
    <w:rsid w:val="00A457FF"/>
    <w:rsid w:val="00A511CE"/>
    <w:rsid w:val="00A5525B"/>
    <w:rsid w:val="00A62832"/>
    <w:rsid w:val="00A629B0"/>
    <w:rsid w:val="00A65865"/>
    <w:rsid w:val="00A65B17"/>
    <w:rsid w:val="00A66CE4"/>
    <w:rsid w:val="00A72920"/>
    <w:rsid w:val="00A72AAE"/>
    <w:rsid w:val="00A774D0"/>
    <w:rsid w:val="00A8079D"/>
    <w:rsid w:val="00A90D96"/>
    <w:rsid w:val="00A94C79"/>
    <w:rsid w:val="00A95A66"/>
    <w:rsid w:val="00AB1571"/>
    <w:rsid w:val="00AB6D9F"/>
    <w:rsid w:val="00AC7E9A"/>
    <w:rsid w:val="00AD22FF"/>
    <w:rsid w:val="00AD2344"/>
    <w:rsid w:val="00AD2E51"/>
    <w:rsid w:val="00AD6C09"/>
    <w:rsid w:val="00AE2479"/>
    <w:rsid w:val="00AE2CD9"/>
    <w:rsid w:val="00AF1BA6"/>
    <w:rsid w:val="00B023B1"/>
    <w:rsid w:val="00B12AE7"/>
    <w:rsid w:val="00B131B6"/>
    <w:rsid w:val="00B15905"/>
    <w:rsid w:val="00B16B08"/>
    <w:rsid w:val="00B22CBE"/>
    <w:rsid w:val="00B339A6"/>
    <w:rsid w:val="00B34B01"/>
    <w:rsid w:val="00B3610C"/>
    <w:rsid w:val="00B3716D"/>
    <w:rsid w:val="00B52713"/>
    <w:rsid w:val="00B606D8"/>
    <w:rsid w:val="00B72646"/>
    <w:rsid w:val="00B76BA2"/>
    <w:rsid w:val="00B80CF0"/>
    <w:rsid w:val="00B837DB"/>
    <w:rsid w:val="00B85924"/>
    <w:rsid w:val="00B864B7"/>
    <w:rsid w:val="00B873E8"/>
    <w:rsid w:val="00B952D9"/>
    <w:rsid w:val="00BA66A8"/>
    <w:rsid w:val="00BB64C4"/>
    <w:rsid w:val="00BC77B9"/>
    <w:rsid w:val="00BD71B3"/>
    <w:rsid w:val="00BE1DBB"/>
    <w:rsid w:val="00BE5DA5"/>
    <w:rsid w:val="00BF6F8A"/>
    <w:rsid w:val="00C0349F"/>
    <w:rsid w:val="00C039B8"/>
    <w:rsid w:val="00C1569C"/>
    <w:rsid w:val="00C16713"/>
    <w:rsid w:val="00C17CFA"/>
    <w:rsid w:val="00C21025"/>
    <w:rsid w:val="00C23D7E"/>
    <w:rsid w:val="00C37794"/>
    <w:rsid w:val="00C402F3"/>
    <w:rsid w:val="00C415FA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059F"/>
    <w:rsid w:val="00C91331"/>
    <w:rsid w:val="00C9321B"/>
    <w:rsid w:val="00C979B0"/>
    <w:rsid w:val="00C97DFC"/>
    <w:rsid w:val="00CA1ACC"/>
    <w:rsid w:val="00CA74F3"/>
    <w:rsid w:val="00CB0AAC"/>
    <w:rsid w:val="00CB6D8B"/>
    <w:rsid w:val="00CC5341"/>
    <w:rsid w:val="00CD0218"/>
    <w:rsid w:val="00CD1D8E"/>
    <w:rsid w:val="00CD35EA"/>
    <w:rsid w:val="00CD50A8"/>
    <w:rsid w:val="00CE3E14"/>
    <w:rsid w:val="00CE51A9"/>
    <w:rsid w:val="00CF68B8"/>
    <w:rsid w:val="00D06B50"/>
    <w:rsid w:val="00D109C0"/>
    <w:rsid w:val="00D323B9"/>
    <w:rsid w:val="00D35D48"/>
    <w:rsid w:val="00D43E12"/>
    <w:rsid w:val="00D4718F"/>
    <w:rsid w:val="00D54D31"/>
    <w:rsid w:val="00D57CDB"/>
    <w:rsid w:val="00D57DDF"/>
    <w:rsid w:val="00D66988"/>
    <w:rsid w:val="00D71087"/>
    <w:rsid w:val="00D75114"/>
    <w:rsid w:val="00D7632A"/>
    <w:rsid w:val="00D854B9"/>
    <w:rsid w:val="00D87393"/>
    <w:rsid w:val="00D879C8"/>
    <w:rsid w:val="00D915B5"/>
    <w:rsid w:val="00D917A6"/>
    <w:rsid w:val="00D95883"/>
    <w:rsid w:val="00DA110E"/>
    <w:rsid w:val="00DA33E8"/>
    <w:rsid w:val="00DB1841"/>
    <w:rsid w:val="00DB2BC5"/>
    <w:rsid w:val="00DB646A"/>
    <w:rsid w:val="00DC0A67"/>
    <w:rsid w:val="00DC4D88"/>
    <w:rsid w:val="00DC6973"/>
    <w:rsid w:val="00DD1C94"/>
    <w:rsid w:val="00DD578F"/>
    <w:rsid w:val="00DE090E"/>
    <w:rsid w:val="00DE0945"/>
    <w:rsid w:val="00DE1572"/>
    <w:rsid w:val="00DE16A4"/>
    <w:rsid w:val="00DE401C"/>
    <w:rsid w:val="00DE5912"/>
    <w:rsid w:val="00E02CBE"/>
    <w:rsid w:val="00E057D2"/>
    <w:rsid w:val="00E06B55"/>
    <w:rsid w:val="00E07D6A"/>
    <w:rsid w:val="00E1442E"/>
    <w:rsid w:val="00E16C65"/>
    <w:rsid w:val="00E26DFB"/>
    <w:rsid w:val="00E346BF"/>
    <w:rsid w:val="00E37501"/>
    <w:rsid w:val="00E37B37"/>
    <w:rsid w:val="00E37E85"/>
    <w:rsid w:val="00E4217E"/>
    <w:rsid w:val="00E425E2"/>
    <w:rsid w:val="00E42645"/>
    <w:rsid w:val="00E47582"/>
    <w:rsid w:val="00E53EE8"/>
    <w:rsid w:val="00E540C5"/>
    <w:rsid w:val="00E55F0A"/>
    <w:rsid w:val="00E60DF5"/>
    <w:rsid w:val="00E733C1"/>
    <w:rsid w:val="00EA0F77"/>
    <w:rsid w:val="00EA64FB"/>
    <w:rsid w:val="00EA7BD7"/>
    <w:rsid w:val="00EB034B"/>
    <w:rsid w:val="00EB0F08"/>
    <w:rsid w:val="00EC3A73"/>
    <w:rsid w:val="00EC4112"/>
    <w:rsid w:val="00EC49EA"/>
    <w:rsid w:val="00EC6A3A"/>
    <w:rsid w:val="00ED5EE0"/>
    <w:rsid w:val="00ED644F"/>
    <w:rsid w:val="00EE1666"/>
    <w:rsid w:val="00EE338D"/>
    <w:rsid w:val="00EE3A2F"/>
    <w:rsid w:val="00EE69A2"/>
    <w:rsid w:val="00EF15EE"/>
    <w:rsid w:val="00EF3B3E"/>
    <w:rsid w:val="00F004E8"/>
    <w:rsid w:val="00F04140"/>
    <w:rsid w:val="00F045EB"/>
    <w:rsid w:val="00F169F2"/>
    <w:rsid w:val="00F20A0F"/>
    <w:rsid w:val="00F21573"/>
    <w:rsid w:val="00F24899"/>
    <w:rsid w:val="00F309C4"/>
    <w:rsid w:val="00F418C5"/>
    <w:rsid w:val="00F42468"/>
    <w:rsid w:val="00F43DB5"/>
    <w:rsid w:val="00F466E7"/>
    <w:rsid w:val="00F47919"/>
    <w:rsid w:val="00F51055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1102"/>
    <w:rsid w:val="00FB4608"/>
    <w:rsid w:val="00FB5CC2"/>
    <w:rsid w:val="00FB5EE7"/>
    <w:rsid w:val="00FC5804"/>
    <w:rsid w:val="00FC5F60"/>
    <w:rsid w:val="00FC7397"/>
    <w:rsid w:val="00FD0F55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404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446E"/>
    <w:rPr>
      <w:sz w:val="24"/>
    </w:rPr>
  </w:style>
  <w:style w:type="paragraph" w:styleId="Footer">
    <w:name w:val="footer"/>
    <w:basedOn w:val="Normal"/>
    <w:link w:val="FooterChar"/>
    <w:rsid w:val="00404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44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27</TotalTime>
  <Pages>3</Pages>
  <Words>650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32</cp:revision>
  <cp:lastPrinted>2023-06-06T09:46:00Z</cp:lastPrinted>
  <dcterms:created xsi:type="dcterms:W3CDTF">2023-10-16T13:52:00Z</dcterms:created>
  <dcterms:modified xsi:type="dcterms:W3CDTF">2024-01-26T10:27:00Z</dcterms:modified>
</cp:coreProperties>
</file>