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C6F2" w14:textId="3CF98615" w:rsidR="0046103F" w:rsidRDefault="009F3B3C" w:rsidP="009F3B3C">
      <w:pPr>
        <w:jc w:val="center"/>
      </w:pPr>
      <w:r>
        <w:rPr>
          <w:noProof/>
        </w:rPr>
        <w:drawing>
          <wp:inline distT="0" distB="0" distL="0" distR="0" wp14:anchorId="4B99A47A" wp14:editId="273CDF4F">
            <wp:extent cx="2609850" cy="1543050"/>
            <wp:effectExtent l="0" t="0" r="0" b="0"/>
            <wp:docPr id="2" name="Picture 1" descr="Town and Parish Councils | Warwick &amp; Lea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and Parish Councils | Warwick &amp; Leaming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02E5" w14:textId="77777777" w:rsidR="009F3B3C" w:rsidRDefault="009F3B3C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 w:rsidRPr="009F3B3C">
        <w:rPr>
          <w:rFonts w:ascii="Calibri" w:hAnsi="Calibri" w:cs="Calibri"/>
          <w:b/>
          <w:bCs/>
          <w:color w:val="4472C4" w:themeColor="accent1"/>
          <w:sz w:val="72"/>
          <w:szCs w:val="72"/>
        </w:rPr>
        <w:t>Warwick Town Council</w:t>
      </w:r>
    </w:p>
    <w:p w14:paraId="4B4B8CD4" w14:textId="1397F5FA" w:rsidR="009F3B3C" w:rsidRDefault="00C12B73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color w:val="4472C4" w:themeColor="accent1"/>
          <w:sz w:val="72"/>
          <w:szCs w:val="72"/>
        </w:rPr>
        <w:t>Warwick</w:t>
      </w:r>
      <w:r w:rsidR="000D0627">
        <w:rPr>
          <w:rFonts w:ascii="Calibri" w:hAnsi="Calibri" w:cs="Calibri"/>
          <w:b/>
          <w:bCs/>
          <w:color w:val="4472C4" w:themeColor="accent1"/>
          <w:sz w:val="72"/>
          <w:szCs w:val="72"/>
        </w:rPr>
        <w:t xml:space="preserve"> Gas Works</w:t>
      </w:r>
    </w:p>
    <w:p w14:paraId="1959E55D" w14:textId="77777777" w:rsidR="00684770" w:rsidRDefault="0068477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A9FFC77" w14:textId="47C42F1E" w:rsidR="007D3BBB" w:rsidRDefault="00CE01CE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 w:rsidRPr="00CE01CE"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w:drawing>
          <wp:inline distT="0" distB="0" distL="0" distR="0" wp14:anchorId="787AB1D6" wp14:editId="1DE873EF">
            <wp:extent cx="3657600" cy="3190874"/>
            <wp:effectExtent l="0" t="0" r="0" b="0"/>
            <wp:docPr id="1658197889" name="Picture 1" descr="A blue sign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197889" name="Picture 1" descr="A blue sign on a wal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4659" cy="31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EF7E2" w14:textId="77777777" w:rsidR="002234EB" w:rsidRDefault="002234EB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448CBFF8" w14:textId="77777777" w:rsidR="00C12B73" w:rsidRDefault="00C12B73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861DC93" w14:textId="533B0CF1" w:rsidR="001E0C03" w:rsidRDefault="00F603C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63721" wp14:editId="02B1E3B3">
                <wp:simplePos x="0" y="0"/>
                <wp:positionH relativeFrom="column">
                  <wp:posOffset>-485775</wp:posOffset>
                </wp:positionH>
                <wp:positionV relativeFrom="paragraph">
                  <wp:posOffset>691515</wp:posOffset>
                </wp:positionV>
                <wp:extent cx="6505575" cy="9858375"/>
                <wp:effectExtent l="0" t="0" r="28575" b="28575"/>
                <wp:wrapNone/>
                <wp:docPr id="16766241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85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8D5D" id="Rectangle 2" o:spid="_x0000_s1026" style="position:absolute;margin-left:-38.25pt;margin-top:54.45pt;width:512.2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38XwIAABQFAAAOAAAAZHJzL2Uyb0RvYy54bWysVE1v2zAMvQ/YfxB0X+1kdT+COkXQosOA&#10;og3WDj2rshQbkEWNUuJkv36U7DhBW+ww7CJTIvlEPj/q6nrbGrZR6BuwJZ+c5JwpK6Fq7KrkP5/v&#10;vlxw5oOwlTBgVcl3yvPr+edPV52bqSnUYCqFjECsn3Wu5HUIbpZlXtaqFf4EnLLk1ICtCLTFVVah&#10;6Ai9Ndk0z8+yDrByCFJ5T6e3vZPPE77WSoZHrb0KzJScagtpxbS+xjWbX4nZCoWrGzmUIf6hilY0&#10;li4doW5FEGyNzTuotpEIHnQ4kdBmoHUjVeqBupnkb7p5qoVTqRcix7uRJv//YOXD5sktkWjonJ95&#10;MmMXW41t/FJ9bJvI2o1kqW1gkg7PirwozgvOJPkuL4qLr7QhnOyQ7tCHbwpaFo2SI/2NRJLY3PvQ&#10;h+5DKO9QQLLCzqhYg7E/lGZNRVdOU3bShroxyDaC/qqQUtkw6V21qFR/PCnyPP1eqmfMSNUlwIis&#10;G2NG7AEg6u49dl/rEB9TVZLWmJz/rbA+ecxIN4MNY3LbWMCPAAx1Ndzcx+9J6qmJLL1CtVsiQ+iF&#10;7Z28a4jre+HDUiApmTRP0xkeadEGupLDYHFWA/7+6DzGk8DIy1lHk1Fy/2stUHFmvluS3uXk9DSO&#10;UtqcFudT2uCx5/XYY9ftDdBvmtA74GQyY3wwe1MjtC80xIt4K7mElXR3yWXA/eYm9BNLz4BUi0UK&#10;o/FxItzbJycjeGQ1aul5+yLQDYILpNUH2E+RmL3RXR8bMy0s1gF0k0R54HXgm0YvCWd4JuJsH+9T&#10;1OExm/8BAAD//wMAUEsDBBQABgAIAAAAIQA6Ct3M4AAAAAwBAAAPAAAAZHJzL2Rvd25yZXYueG1s&#10;TI/BbsIwEETvlfoP1lbqDRxaSJMQB6GqPXArFHFeYpNE2OsoNpD267s9tcedeZqdKVejs+JqhtB5&#10;UjCbJiAM1V531CjYf75PMhAhImm0noyCLxNgVd3flVhof6Otue5iIziEQoEK2hj7QspQt8ZhmPre&#10;EHsnPziMfA6N1APeONxZ+ZQkqXTYEX9osTevranPu4tT8L05yeQjvGX79SZfPHdbezigVerxYVwv&#10;QUQzxj8Yfutzdai409FfSAdhFUxe0gWjbCRZDoKJfJ7xuiMraTqbg6xK+X9E9QMAAP//AwBQSwEC&#10;LQAUAAYACAAAACEAtoM4kv4AAADhAQAAEwAAAAAAAAAAAAAAAAAAAAAAW0NvbnRlbnRfVHlwZXNd&#10;LnhtbFBLAQItABQABgAIAAAAIQA4/SH/1gAAAJQBAAALAAAAAAAAAAAAAAAAAC8BAABfcmVscy8u&#10;cmVsc1BLAQItABQABgAIAAAAIQBmqe38XwIAABQFAAAOAAAAAAAAAAAAAAAAAC4CAABkcnMvZTJv&#10;RG9jLnhtbFBLAQItABQABgAIAAAAIQA6Ct3M4AAAAAwBAAAPAAAAAAAAAAAAAAAAALkEAABkcnMv&#10;ZG93bnJldi54bWxQSwUGAAAAAAQABADzAAAAxgUAAAAA&#10;" fillcolor="#4472c4 [3204]" strokecolor="#09101d [484]" strokeweight="1pt"/>
            </w:pict>
          </mc:Fallback>
        </mc:AlternateContent>
      </w:r>
    </w:p>
    <w:p w14:paraId="374C2D1E" w14:textId="5C480D82" w:rsidR="002310F0" w:rsidRDefault="002310F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0C198F49" w14:textId="7613C23A" w:rsidR="009F3B3C" w:rsidRDefault="0068477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4D75C2" wp14:editId="68ECAF65">
                <wp:simplePos x="0" y="0"/>
                <wp:positionH relativeFrom="column">
                  <wp:posOffset>2867025</wp:posOffset>
                </wp:positionH>
                <wp:positionV relativeFrom="paragraph">
                  <wp:posOffset>59055</wp:posOffset>
                </wp:positionV>
                <wp:extent cx="3057525" cy="2714625"/>
                <wp:effectExtent l="0" t="0" r="9525" b="9525"/>
                <wp:wrapNone/>
                <wp:docPr id="207854153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14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F5D3" w14:textId="77777777" w:rsidR="008B2D63" w:rsidRDefault="008B2D63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EF0F775" w14:textId="67BD8C01" w:rsidR="002D46B1" w:rsidRDefault="00414E83" w:rsidP="00FD29A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WARWICK GAS WORKS</w:t>
                            </w:r>
                          </w:p>
                          <w:p w14:paraId="018F594E" w14:textId="3E971E22" w:rsidR="008B2D63" w:rsidRPr="008B2D63" w:rsidRDefault="008B2D63" w:rsidP="008B2D6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2D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One</w:t>
                            </w:r>
                            <w:r w:rsidR="008A4F56" w:rsidRPr="008B2D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best preserved </w:t>
                            </w:r>
                          </w:p>
                          <w:p w14:paraId="5BB0F1E5" w14:textId="466BCEAD" w:rsidR="004C6A4C" w:rsidRPr="008B2D63" w:rsidRDefault="008B2D63" w:rsidP="008B2D6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2D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8A4F56" w:rsidRPr="008B2D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 works in the world.</w:t>
                            </w:r>
                          </w:p>
                          <w:p w14:paraId="3E470AAC" w14:textId="20C18C56" w:rsidR="004C6A4C" w:rsidRPr="004C6A4C" w:rsidRDefault="004C6A4C" w:rsidP="00FD29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9641CC" w14:textId="77777777" w:rsidR="00843F4B" w:rsidRDefault="00843F4B" w:rsidP="00FD29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7C4A3C" w14:textId="77777777" w:rsidR="00843F4B" w:rsidRPr="00F25172" w:rsidRDefault="00843F4B" w:rsidP="00FD29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75C2" id="Rectangle 4" o:spid="_x0000_s1026" style="position:absolute;left:0;text-align:left;margin-left:225.75pt;margin-top:4.65pt;width:240.75pt;height:213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CrbwIAADcFAAAOAAAAZHJzL2Uyb0RvYy54bWysVE1v2zAMvQ/YfxB0X21nSbsFdYqgRYcB&#10;RVusHXpWZKk2IIsapcTOfv0o2XGKtthh2EUmRfLxQ48+v+hbw3YKfQO25MVJzpmyEqrGPpf85+P1&#10;py+c+SBsJQxYVfK98vxi9fHDeeeWagY1mEohIxDrl50reR2CW2aZl7VqhT8BpywZNWArAqn4nFUo&#10;OkJvTTbL89OsA6wcglTe0+3VYOSrhK+1kuFOa68CMyWn2kI6MZ2beGarc7F8RuHqRo5liH+oohWN&#10;paQT1JUIgm2xeQPVNhLBgw4nEtoMtG6kSj1QN0X+qpuHWjiVeqHheDeNyf8/WHm7e3D3SGPonF96&#10;EmMXvcY2fqk+1qdh7adhqT4wSZef88XZYrbgTJJtdlbMT0khnOwY7tCHbwpaFoWSI71GGpLY3fgw&#10;uB5cYjZj42nhujFmsMab7FhYksLeqMH7h9KsqaiUWUJNnFGXBtlO0GsLKZUNxWCqRaWG62KR5+nZ&#10;qc4pIlVtLAFGZE35J+wRIPLxLfZQ5egfQ1Wi3BSc/62wIXiKSJnBhim4bSzgewCGuhozD/6HIQ2j&#10;iVMK/aYnlyhuoNrfI0MYuO+dvG7oOW6ED/cCiey0FrTA4Y4ObaArOYwSZzXg7/fuoz9xkKycdbQ8&#10;Jfe/tgIVZ+a7JXZ+LebzuG1JmS/OZqTgS8vmpcVu20ugFyvoV+FkEqN/MAdRI7RPtOfrmJVMwkrK&#10;XXIZ8KBchmGp6U8h1Xqd3GjDnAg39sHJCB4HHOn22D8JdCMnA9H5Fg6LJpavqDn4xkgL620A3STe&#10;Huc6jp62M3Fo/JPE9X+pJ6/j/271BwAA//8DAFBLAwQUAAYACAAAACEAu/Jb7+AAAAAJAQAADwAA&#10;AGRycy9kb3ducmV2LnhtbEyPy07DMBBF90j8gzVI7KhTTF8hTlVV6gYhpAa66M5NhjgQj6PYTQNf&#10;z7CC5ehc3Tk3W4+uFQP2ofGkYTpJQCCVvmqo1vD2urtbggjRUGVaT6jhCwOs8+urzKSVv9AehyLW&#10;gksopEaDjbFLpQylRWfCxHdIzN5970zks69l1ZsLl7tW3ifJXDrTEH+wpsOtxfKzODsNTx8LVdhh&#10;M3yrFzxYf3g+7rZB69ubcfMIIuIY/8Lwq8/qkLPTyZ+pCqLV8DCbzjiqYaVAMF8pxdtODNR8CTLP&#10;5P8F+Q8AAAD//wMAUEsBAi0AFAAGAAgAAAAhALaDOJL+AAAA4QEAABMAAAAAAAAAAAAAAAAAAAAA&#10;AFtDb250ZW50X1R5cGVzXS54bWxQSwECLQAUAAYACAAAACEAOP0h/9YAAACUAQAACwAAAAAAAAAA&#10;AAAAAAAvAQAAX3JlbHMvLnJlbHNQSwECLQAUAAYACAAAACEAKF/Qq28CAAA3BQAADgAAAAAAAAAA&#10;AAAAAAAuAgAAZHJzL2Uyb0RvYy54bWxQSwECLQAUAAYACAAAACEAu/Jb7+AAAAAJAQAADwAAAAAA&#10;AAAAAAAAAADJBAAAZHJzL2Rvd25yZXYueG1sUEsFBgAAAAAEAAQA8wAAANYFAAAAAA==&#10;" fillcolor="#4472c4 [3204]" stroked="f" strokeweight="1pt">
                <v:textbox>
                  <w:txbxContent>
                    <w:p w14:paraId="6DB0F5D3" w14:textId="77777777" w:rsidR="008B2D63" w:rsidRDefault="008B2D63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EF0F775" w14:textId="67BD8C01" w:rsidR="002D46B1" w:rsidRDefault="00414E83" w:rsidP="00FD29A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WARWICK GAS WORKS</w:t>
                      </w:r>
                    </w:p>
                    <w:p w14:paraId="018F594E" w14:textId="3E971E22" w:rsidR="008B2D63" w:rsidRPr="008B2D63" w:rsidRDefault="008B2D63" w:rsidP="008B2D6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2D63">
                        <w:rPr>
                          <w:b/>
                          <w:bCs/>
                          <w:sz w:val="32"/>
                          <w:szCs w:val="32"/>
                        </w:rPr>
                        <w:t>One</w:t>
                      </w:r>
                      <w:r w:rsidR="008A4F56" w:rsidRPr="008B2D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of the best preserved </w:t>
                      </w:r>
                    </w:p>
                    <w:p w14:paraId="5BB0F1E5" w14:textId="466BCEAD" w:rsidR="004C6A4C" w:rsidRPr="008B2D63" w:rsidRDefault="008B2D63" w:rsidP="008B2D6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2D63">
                        <w:rPr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8A4F56" w:rsidRPr="008B2D63">
                        <w:rPr>
                          <w:b/>
                          <w:bCs/>
                          <w:sz w:val="32"/>
                          <w:szCs w:val="32"/>
                        </w:rPr>
                        <w:t>as works in the world.</w:t>
                      </w:r>
                    </w:p>
                    <w:p w14:paraId="3E470AAC" w14:textId="20C18C56" w:rsidR="004C6A4C" w:rsidRPr="004C6A4C" w:rsidRDefault="004C6A4C" w:rsidP="00FD29A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9641CC" w14:textId="77777777" w:rsidR="00843F4B" w:rsidRDefault="00843F4B" w:rsidP="00FD29A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7C4A3C" w14:textId="77777777" w:rsidR="00843F4B" w:rsidRPr="00F25172" w:rsidRDefault="00843F4B" w:rsidP="00FD29A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10A2"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469B21" wp14:editId="0A5C8C4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38425" cy="2305050"/>
                <wp:effectExtent l="0" t="0" r="9525" b="0"/>
                <wp:wrapNone/>
                <wp:docPr id="20498816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305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96938" w14:textId="55FFB6F7" w:rsidR="009E4740" w:rsidRDefault="00414E83" w:rsidP="009E47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AFE44" wp14:editId="16B63936">
                                  <wp:extent cx="2543175" cy="2352675"/>
                                  <wp:effectExtent l="0" t="0" r="9525" b="9525"/>
                                  <wp:docPr id="1757570322" name="Picture 1" descr="A white building with arched windows with Kirtland Temple in th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7570322" name="Picture 1" descr="A white building with arched windows with Kirtland Temple in th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9B21" id="Rectangle 3" o:spid="_x0000_s1027" style="position:absolute;left:0;text-align:left;margin-left:0;margin-top:1pt;width:207.75pt;height:181.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Q7cgIAAD4FAAAOAAAAZHJzL2Uyb0RvYy54bWysVFFP2zAQfp+0/2D5fSQtLWMVKapATJMQ&#10;VMDEs+vYJJLj885uk+7X7+ykKQK0h2mK5Jx9d9/dfb7zxWXXGLZT6GuwBZ+c5JwpK6Gs7UvBfz7d&#10;fDnnzAdhS2HAqoLvleeXy8+fLlq3UFOowJQKGYFYv2hdwasQ3CLLvKxUI/wJOGVJqQEbEWiLL1mJ&#10;oiX0xmTTPD/LWsDSIUjlPZ1e90q+TPhaKxnutfYqMFNwyi2kFdO6iWu2vBCLFxSuquWQhviHLBpR&#10;Wwo6Ql2LINgW63dQTS0RPOhwIqHJQOtaqlQDVTPJ31TzWAmnUi1EjncjTf7/wcq73aNbI9HQOr/w&#10;JMYqOo1N/FN+rEtk7UeyVBeYpMPp2en5bDrnTJJueprP6Yt0Zkd3hz58V9CwKBQc6TYSSWJ360Nv&#10;ejCJ0YyNq4Wb2pheG0+yY2JJCnujeusHpVldxlQSauoZdWWQ7QTdtpBS2TDpVZUoVX88mef5Ic/R&#10;I2VtLAFGZE3xR+wBIPbje+w+y8E+uqrUcqNz/rfEeufRI0UGG0bnpraAHwEYqmqI3NsfSOqpiSyF&#10;btMRNzSR0TKebKDcr5Eh9CPgnbyp6VZuhQ9rgdTzNB00x+GeFm2gLTgMEmcV4O+PzqM9tSJpOWtp&#10;hgruf20FKs7MD0tN+m0ym8WhS5vZ/OuUNvhas3mtsdvmCujiJvRiOJnEaB/MQdQIzTON+ypGJZWw&#10;kmIXXAY8bK5CP9v0YEi1WiUzGjQnwq19dDKCR55j1z11zwLd0JqBuvoODvMmFm86tLeNnhZW2wC6&#10;Tu175HW4ARrS1ErDgxJfgdf7ZHV89pZ/AAAA//8DAFBLAwQUAAYACAAAACEAh8q7hd4AAAAGAQAA&#10;DwAAAGRycy9kb3ducmV2LnhtbEyPwU7DMBBE70j8g7VI3KjThpQqZFNVlXpBCIlAD7258RIH4nUU&#10;u2ng6zGnclqNZjTztlhPthMjDb51jDCfJSCIa6dbbhDe33Z3KxA+KNaqc0wI3+RhXV5fFSrX7syv&#10;NFahEbGEfa4QTAh9LqWvDVnlZ64njt6HG6wKUQ6N1IM6x3LbyUWSLKVVLccFo3raGqq/qpNFePp8&#10;SCszbsaf9IX2xu2fD7utR7y9mTaPIAJN4RKGP/yIDmVkOroTay86hPhIQFjEE837eZaBOCKkyywB&#10;WRbyP375CwAA//8DAFBLAQItABQABgAIAAAAIQC2gziS/gAAAOEBAAATAAAAAAAAAAAAAAAAAAAA&#10;AABbQ29udGVudF9UeXBlc10ueG1sUEsBAi0AFAAGAAgAAAAhADj9If/WAAAAlAEAAAsAAAAAAAAA&#10;AAAAAAAALwEAAF9yZWxzLy5yZWxzUEsBAi0AFAAGAAgAAAAhAJnlNDtyAgAAPgUAAA4AAAAAAAAA&#10;AAAAAAAALgIAAGRycy9lMm9Eb2MueG1sUEsBAi0AFAAGAAgAAAAhAIfKu4XeAAAABgEAAA8AAAAA&#10;AAAAAAAAAAAAzAQAAGRycy9kb3ducmV2LnhtbFBLBQYAAAAABAAEAPMAAADXBQAAAAA=&#10;" fillcolor="#4472c4 [3204]" stroked="f" strokeweight="1pt">
                <v:textbox>
                  <w:txbxContent>
                    <w:p w14:paraId="56096938" w14:textId="55FFB6F7" w:rsidR="009E4740" w:rsidRDefault="00414E83" w:rsidP="009E47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1AFE44" wp14:editId="16B63936">
                            <wp:extent cx="2543175" cy="2352675"/>
                            <wp:effectExtent l="0" t="0" r="9525" b="9525"/>
                            <wp:docPr id="1757570322" name="Picture 1" descr="A white building with arched windows with Kirtland Temple in th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57570322" name="Picture 1" descr="A white building with arched windows with Kirtland Temple in the background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235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39E27E" w14:textId="4A376567" w:rsidR="009A16D0" w:rsidRDefault="009A16D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2119F558" w14:textId="77777777" w:rsidR="002E4D90" w:rsidRDefault="002E4D9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251D00F" w14:textId="31BCFDD8" w:rsidR="002E4D90" w:rsidRDefault="00F603C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8FDED4" wp14:editId="2673259C">
                <wp:simplePos x="0" y="0"/>
                <wp:positionH relativeFrom="column">
                  <wp:posOffset>57150</wp:posOffset>
                </wp:positionH>
                <wp:positionV relativeFrom="paragraph">
                  <wp:posOffset>597534</wp:posOffset>
                </wp:positionV>
                <wp:extent cx="5705475" cy="6505575"/>
                <wp:effectExtent l="0" t="0" r="9525" b="9525"/>
                <wp:wrapNone/>
                <wp:docPr id="13343708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505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1C5DA" w14:textId="59C25E04" w:rsidR="005D4735" w:rsidRDefault="00B20134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735DB7" w:rsidRPr="00D44E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1851</w:t>
                            </w:r>
                            <w:r w:rsidR="008E2F69" w:rsidRPr="00D44E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gas works comprised a central block with wings flanked by two octagonal</w:t>
                            </w:r>
                            <w:r w:rsidR="00D44E00" w:rsidRPr="00D44E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gasometers</w:t>
                            </w:r>
                            <w:r w:rsidR="006619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 The gasometers, evidently dating from 1</w:t>
                            </w:r>
                            <w:r w:rsidR="008353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822 are treated architecturally</w:t>
                            </w:r>
                            <w:r w:rsidR="008268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as brick buildings. The central block contained the office, valve</w:t>
                            </w:r>
                            <w:r w:rsidR="00BE69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-house</w:t>
                            </w:r>
                            <w:r w:rsidR="00611F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‘loder’ </w:t>
                            </w:r>
                            <w:r w:rsidR="00C533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gave access to a court in which stood a large retort. </w:t>
                            </w:r>
                            <w:r w:rsidR="008B2D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When</w:t>
                            </w:r>
                            <w:r w:rsidR="00C533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rails superseded water for the transportation of coal a tramway joined the gas</w:t>
                            </w:r>
                            <w:r w:rsidR="00200D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works.</w:t>
                            </w:r>
                          </w:p>
                          <w:p w14:paraId="4A18F318" w14:textId="5431B8A0" w:rsidR="000F6431" w:rsidRDefault="0003589B" w:rsidP="000F6431">
                            <w:pPr>
                              <w:rPr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octagonal towers</w:t>
                            </w:r>
                            <w:r w:rsidR="00210B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5E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retort house to the rear is an example of the pattern used on many sites.</w:t>
                            </w:r>
                            <w:r w:rsidR="00210B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431" w:rsidRPr="000F6431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The original gas holders which had a stone base are rare in Britain. In a 19th century explosion, the stone shattered so they were replaced for safety reasons</w:t>
                            </w:r>
                            <w:r w:rsidR="0034562C" w:rsidRPr="000F6431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. </w:t>
                            </w:r>
                            <w:r w:rsidR="000F6431" w:rsidRPr="000F6431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The replacement gas holders had no stone around them.</w:t>
                            </w:r>
                            <w:r w:rsidR="000F6431" w:rsidRPr="00460E26">
                              <w:rPr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86FC351" w14:textId="6E2418D7" w:rsidR="00210BA7" w:rsidRPr="00210BA7" w:rsidRDefault="00210BA7" w:rsidP="00210B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10BA7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The works made town gas from coal. Apart from serving Warwick, the works ‘exported’ gas to </w:t>
                            </w:r>
                            <w:hyperlink r:id="rId13" w:history="1">
                              <w:r w:rsidRPr="00210BA7">
                                <w:rPr>
                                  <w:b/>
                                  <w:bCs/>
                                  <w:sz w:val="32"/>
                                  <w:szCs w:val="32"/>
                                  <w:lang w:eastAsia="en-GB"/>
                                </w:rPr>
                                <w:t>Leamington</w:t>
                              </w:r>
                            </w:hyperlink>
                            <w:r w:rsidRPr="00210BA7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 to light the town and in 1823 the Warwick Gas Company erected 18 lamps along Union Parade, supplied from their Saltisford works by a three-mile main along the Myton and Old Warwick </w:t>
                            </w:r>
                            <w:r w:rsidR="00362C7C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R</w:t>
                            </w:r>
                            <w:r w:rsidRPr="00210BA7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oads.</w:t>
                            </w:r>
                          </w:p>
                          <w:p w14:paraId="14D05C40" w14:textId="77777777" w:rsidR="00210BA7" w:rsidRPr="00460E26" w:rsidRDefault="00210BA7" w:rsidP="000F6431">
                            <w:pPr>
                              <w:rPr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5D21D988" w14:textId="77777777" w:rsidR="000F6431" w:rsidRDefault="000F6431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A254B0" w14:textId="7B08B8F2" w:rsidR="003E2394" w:rsidRDefault="003E2394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CB734D" w14:textId="77777777" w:rsidR="003E2394" w:rsidRDefault="003E2394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D10E8D" w14:textId="77777777" w:rsidR="003E2394" w:rsidRDefault="003E2394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E3FBD2" w14:textId="77777777" w:rsidR="003E2394" w:rsidRDefault="003E2394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E25879" w14:textId="77777777" w:rsidR="003E2394" w:rsidRDefault="003E2394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A50504" w14:textId="77777777" w:rsidR="003E2394" w:rsidRDefault="003E2394" w:rsidP="00CD1F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E0D9CC" w14:textId="77777777" w:rsidR="003E2394" w:rsidRDefault="003E2394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B02061" w14:textId="77777777" w:rsidR="008D7431" w:rsidRDefault="008D7431" w:rsidP="00CD1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570E96" w14:textId="77777777" w:rsidR="00AC5DA9" w:rsidRDefault="00AC5DA9" w:rsidP="00A2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DED4" id="Rectangle 5" o:spid="_x0000_s1028" style="position:absolute;left:0;text-align:left;margin-left:4.5pt;margin-top:47.05pt;width:449.25pt;height:51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3OcwIAAD4FAAAOAAAAZHJzL2Uyb0RvYy54bWysVE1v2zAMvQ/YfxB0X+0EcbsFdYqgRYcB&#10;RVu0HXpWZKk2IIsapcTOfv0o2XGKtthh2EVfJB/JR1LnF31r2E6hb8CWfHaSc6ashKqxLyX/+XT9&#10;5StnPghbCQNWlXyvPL9Yff503rmlmkMNplLICMT6ZedKXofgllnmZa1a4U/AKUtCDdiKQFd8ySoU&#10;HaG3Jpvn+WnWAVYOQSrv6fVqEPJVwtdayXCntVeBmZJTbCGtmNZNXLPVuVi+oHB1I8cwxD9E0YrG&#10;ktMJ6koEwbbYvINqG4ngQYcTCW0GWjdSpRwom1n+JpvHWjiVciFyvJto8v8PVt7uHt09Eg2d80tP&#10;x5hFr7GNO8XH+kTWfiJL9YFJeizO8mJxVnAmSXZa5EVBF8LJjuYOffiuoGXxUHKkaiSSxO7Gh0H1&#10;oBK9GRtXC9eNMYM0vmTHwNIp7I0atB+UZk1FocwTauoZdWmQ7QRVW0ipbJgNolpUanieFXmeyk5x&#10;ThYpamMJMCJr8j9hjwCxH99jD1GO+tFUpZabjPO/BTYYTxbJM9gwGbeNBfwIwFBWo+dB/0DSQE1k&#10;KfSbnriJ1JBmfNlAtb9HhjCMgHfyuqGq3Agf7gVSz9N00ByHO1q0ga7kMJ44qwF/f/Qe9akVScpZ&#10;RzNUcv9rK1BxZn5YatJvs8UiDl26LIqzOV3wtWTzWmK37SVQ4Wb0YziZjlE/mMNRI7TPNO7r6JVE&#10;wkryXXIZ8HC5DMNs04ch1Xqd1GjQnAg39tHJCB55jl331D8LdGNrBurqWzjMm1i+6dBBN1paWG8D&#10;6Ca175HXsQI0pKmVxg8l/gKv70nr+O2t/gAAAP//AwBQSwMEFAAGAAgAAAAhAPeaHBPhAAAACQEA&#10;AA8AAABkcnMvZG93bnJldi54bWxMj81OwzAQhO9IvIO1SNyoEwr9CXGqqlIvCCE10ENvbryNA/E6&#10;it008PQsJzitRjOa/SZfja4VA/ah8aQgnSQgkCpvGqoVvL9t7xYgQtRkdOsJFXxhgFVxfZXrzPgL&#10;7XAoYy24hEKmFdgYu0zKUFl0Okx8h8TeyfdOR5Z9LU2vL1zuWnmfJDPpdEP8weoONxarz/LsFDx/&#10;zKelHdbD9/QV99bvXw7bTVDq9mZcP4GIOMa/MPziMzoUzHT0ZzJBtAqWvCTyeUhBsL1M5o8gjpxL&#10;08UMZJHL/wuKHwAAAP//AwBQSwECLQAUAAYACAAAACEAtoM4kv4AAADhAQAAEwAAAAAAAAAAAAAA&#10;AAAAAAAAW0NvbnRlbnRfVHlwZXNdLnhtbFBLAQItABQABgAIAAAAIQA4/SH/1gAAAJQBAAALAAAA&#10;AAAAAAAAAAAAAC8BAABfcmVscy8ucmVsc1BLAQItABQABgAIAAAAIQB7Uy3OcwIAAD4FAAAOAAAA&#10;AAAAAAAAAAAAAC4CAABkcnMvZTJvRG9jLnhtbFBLAQItABQABgAIAAAAIQD3mhwT4QAAAAkBAAAP&#10;AAAAAAAAAAAAAAAAAM0EAABkcnMvZG93bnJldi54bWxQSwUGAAAAAAQABADzAAAA2wUAAAAA&#10;" fillcolor="#4472c4 [3204]" stroked="f" strokeweight="1pt">
                <v:textbox>
                  <w:txbxContent>
                    <w:p w14:paraId="5E81C5DA" w14:textId="59C25E04" w:rsidR="005D4735" w:rsidRDefault="00B20134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35DB7">
                        <w:rPr>
                          <w:b/>
                          <w:bCs/>
                          <w:sz w:val="32"/>
                          <w:szCs w:val="32"/>
                        </w:rPr>
                        <w:t xml:space="preserve">By </w:t>
                      </w:r>
                      <w:r w:rsidR="00735DB7" w:rsidRPr="00D44E00">
                        <w:rPr>
                          <w:b/>
                          <w:bCs/>
                          <w:sz w:val="32"/>
                          <w:szCs w:val="32"/>
                        </w:rPr>
                        <w:t>1851</w:t>
                      </w:r>
                      <w:r w:rsidR="008E2F69" w:rsidRPr="00D44E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the gas works comprised a central block with wings flanked by two octagonal</w:t>
                      </w:r>
                      <w:r w:rsidR="00D44E00" w:rsidRPr="00D44E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gasometers</w:t>
                      </w:r>
                      <w:r w:rsidR="006619D7">
                        <w:rPr>
                          <w:b/>
                          <w:bCs/>
                          <w:sz w:val="32"/>
                          <w:szCs w:val="32"/>
                        </w:rPr>
                        <w:t>. The gasometers, evidently dating from 1</w:t>
                      </w:r>
                      <w:r w:rsidR="008353AD">
                        <w:rPr>
                          <w:b/>
                          <w:bCs/>
                          <w:sz w:val="32"/>
                          <w:szCs w:val="32"/>
                        </w:rPr>
                        <w:t>822 are treated architecturally</w:t>
                      </w:r>
                      <w:r w:rsidR="008268D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as brick buildings. The central block contained the office, valve</w:t>
                      </w:r>
                      <w:r w:rsidR="00BE6983">
                        <w:rPr>
                          <w:b/>
                          <w:bCs/>
                          <w:sz w:val="32"/>
                          <w:szCs w:val="32"/>
                        </w:rPr>
                        <w:t>-house</w:t>
                      </w:r>
                      <w:r w:rsidR="00611F1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‘loder’ </w:t>
                      </w:r>
                      <w:r w:rsidR="00C53372">
                        <w:rPr>
                          <w:b/>
                          <w:bCs/>
                          <w:sz w:val="32"/>
                          <w:szCs w:val="32"/>
                        </w:rPr>
                        <w:t xml:space="preserve">and gave access to a court in which stood a large retort. </w:t>
                      </w:r>
                      <w:r w:rsidR="008B2D63">
                        <w:rPr>
                          <w:b/>
                          <w:bCs/>
                          <w:sz w:val="32"/>
                          <w:szCs w:val="32"/>
                        </w:rPr>
                        <w:t>When</w:t>
                      </w:r>
                      <w:r w:rsidR="00C5337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rails superseded water for the transportation of coal a tramway joined the gas</w:t>
                      </w:r>
                      <w:r w:rsidR="00200DC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works.</w:t>
                      </w:r>
                    </w:p>
                    <w:p w14:paraId="4A18F318" w14:textId="5431B8A0" w:rsidR="000F6431" w:rsidRDefault="0003589B" w:rsidP="000F6431">
                      <w:pPr>
                        <w:rPr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 octagonal towers</w:t>
                      </w:r>
                      <w:r w:rsidR="00210BA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15E66">
                        <w:rPr>
                          <w:b/>
                          <w:bCs/>
                          <w:sz w:val="32"/>
                          <w:szCs w:val="32"/>
                        </w:rPr>
                        <w:t>the retort house to the rear is an example of the pattern used on many sites.</w:t>
                      </w:r>
                      <w:r w:rsidR="00210BA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F6431" w:rsidRPr="000F6431"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  <w:t>The original gas holders which had a stone base are rare in Britain. In a 19th century explosion, the stone shattered so they were replaced for safety reasons</w:t>
                      </w:r>
                      <w:r w:rsidR="0034562C" w:rsidRPr="000F6431"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. </w:t>
                      </w:r>
                      <w:r w:rsidR="000F6431" w:rsidRPr="000F6431"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  <w:t>The replacement gas holders had no stone around them.</w:t>
                      </w:r>
                      <w:r w:rsidR="000F6431" w:rsidRPr="00460E26">
                        <w:rPr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186FC351" w14:textId="6E2418D7" w:rsidR="00210BA7" w:rsidRPr="00210BA7" w:rsidRDefault="00210BA7" w:rsidP="00210BA7">
                      <w:pPr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210BA7"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  <w:t>The works made town gas from coal. Apart from serving Warwick, the works ‘exported’ gas to </w:t>
                      </w:r>
                      <w:hyperlink r:id="rId14" w:history="1">
                        <w:r w:rsidRPr="00210BA7">
                          <w:rPr>
                            <w:b/>
                            <w:bCs/>
                            <w:sz w:val="32"/>
                            <w:szCs w:val="32"/>
                            <w:lang w:eastAsia="en-GB"/>
                          </w:rPr>
                          <w:t>Leamington</w:t>
                        </w:r>
                      </w:hyperlink>
                      <w:r w:rsidRPr="00210BA7"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 to light the town and in 1823 the Warwick Gas Company erected 18 lamps along Union Parade, supplied from their Saltisford works by a three-mile main along the Myton and Old Warwick </w:t>
                      </w:r>
                      <w:r w:rsidR="00362C7C"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  <w:t>R</w:t>
                      </w:r>
                      <w:r w:rsidRPr="00210BA7">
                        <w:rPr>
                          <w:b/>
                          <w:bCs/>
                          <w:sz w:val="32"/>
                          <w:szCs w:val="32"/>
                          <w:lang w:eastAsia="en-GB"/>
                        </w:rPr>
                        <w:t>oads.</w:t>
                      </w:r>
                    </w:p>
                    <w:p w14:paraId="14D05C40" w14:textId="77777777" w:rsidR="00210BA7" w:rsidRPr="00460E26" w:rsidRDefault="00210BA7" w:rsidP="000F6431">
                      <w:pPr>
                        <w:rPr>
                          <w:sz w:val="32"/>
                          <w:szCs w:val="32"/>
                          <w:lang w:eastAsia="en-GB"/>
                        </w:rPr>
                      </w:pPr>
                    </w:p>
                    <w:p w14:paraId="5D21D988" w14:textId="77777777" w:rsidR="000F6431" w:rsidRDefault="000F6431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A254B0" w14:textId="7B08B8F2" w:rsidR="003E2394" w:rsidRDefault="003E2394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CB734D" w14:textId="77777777" w:rsidR="003E2394" w:rsidRDefault="003E2394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D10E8D" w14:textId="77777777" w:rsidR="003E2394" w:rsidRDefault="003E2394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E3FBD2" w14:textId="77777777" w:rsidR="003E2394" w:rsidRDefault="003E2394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E25879" w14:textId="77777777" w:rsidR="003E2394" w:rsidRDefault="003E2394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A50504" w14:textId="77777777" w:rsidR="003E2394" w:rsidRDefault="003E2394" w:rsidP="00CD1F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E0D9CC" w14:textId="77777777" w:rsidR="003E2394" w:rsidRDefault="003E2394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B02061" w14:textId="77777777" w:rsidR="008D7431" w:rsidRDefault="008D7431" w:rsidP="00CD1FE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570E96" w14:textId="77777777" w:rsidR="00AC5DA9" w:rsidRDefault="00AC5DA9" w:rsidP="00A26E91"/>
                  </w:txbxContent>
                </v:textbox>
              </v:rect>
            </w:pict>
          </mc:Fallback>
        </mc:AlternateContent>
      </w:r>
    </w:p>
    <w:p w14:paraId="43085E80" w14:textId="16360726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270A1B1C" w14:textId="19727B90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5054BE4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21AE2A8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2D8F7D77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766152EA" w14:textId="77777777" w:rsidR="00C713B6" w:rsidRDefault="00C713B6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</w:pPr>
    </w:p>
    <w:p w14:paraId="333C75EB" w14:textId="7330FFEA" w:rsidR="009E4740" w:rsidRDefault="009E4740" w:rsidP="009F3B3C">
      <w:pPr>
        <w:jc w:val="center"/>
        <w:rPr>
          <w:rFonts w:ascii="Calibri" w:hAnsi="Calibri" w:cs="Calibri"/>
          <w:b/>
          <w:bCs/>
          <w:color w:val="4472C4" w:themeColor="accent1"/>
          <w:sz w:val="72"/>
          <w:szCs w:val="72"/>
        </w:rPr>
        <w:sectPr w:rsidR="009E4740" w:rsidSect="00282F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37A969" w14:textId="04CA4B6A" w:rsidR="005F5508" w:rsidRPr="002A29F4" w:rsidRDefault="005F5508" w:rsidP="00460E26">
      <w:pPr>
        <w:rPr>
          <w:sz w:val="36"/>
          <w:szCs w:val="36"/>
          <w:lang w:eastAsia="en-GB"/>
        </w:rPr>
      </w:pPr>
      <w:r w:rsidRPr="002A29F4">
        <w:rPr>
          <w:sz w:val="36"/>
          <w:szCs w:val="36"/>
          <w:lang w:eastAsia="en-GB"/>
        </w:rPr>
        <w:lastRenderedPageBreak/>
        <w:t xml:space="preserve">In 1830 the oil lamps in Leamington’s parish church, were replaced by 19 gas lamps. A few </w:t>
      </w:r>
      <w:r w:rsidR="0034562C" w:rsidRPr="002A29F4">
        <w:rPr>
          <w:sz w:val="36"/>
          <w:szCs w:val="36"/>
          <w:lang w:eastAsia="en-GB"/>
        </w:rPr>
        <w:t>years</w:t>
      </w:r>
      <w:r w:rsidRPr="002A29F4">
        <w:rPr>
          <w:sz w:val="36"/>
          <w:szCs w:val="36"/>
          <w:lang w:eastAsia="en-GB"/>
        </w:rPr>
        <w:t xml:space="preserve"> later Leamington got its own gas works on Tachbrook Road, providing gas to light the town from 1835.</w:t>
      </w:r>
    </w:p>
    <w:p w14:paraId="34380BD1" w14:textId="1F14B20F" w:rsidR="00460E26" w:rsidRPr="002A29F4" w:rsidRDefault="00460E26" w:rsidP="00460E26">
      <w:pPr>
        <w:rPr>
          <w:sz w:val="36"/>
          <w:szCs w:val="36"/>
          <w:lang w:eastAsia="en-GB"/>
        </w:rPr>
      </w:pPr>
      <w:r w:rsidRPr="002A29F4">
        <w:rPr>
          <w:sz w:val="36"/>
          <w:szCs w:val="36"/>
          <w:lang w:eastAsia="en-GB"/>
        </w:rPr>
        <w:t>Expansion of the gas works took place by 1851. By 1900 three large gasometers had been built, but by the late 20th century only the early octagonal gas holders remained.</w:t>
      </w:r>
      <w:r w:rsidR="002A29F4" w:rsidRPr="002A29F4">
        <w:rPr>
          <w:sz w:val="36"/>
          <w:szCs w:val="36"/>
          <w:lang w:eastAsia="en-GB"/>
        </w:rPr>
        <w:t xml:space="preserve"> </w:t>
      </w:r>
      <w:r w:rsidRPr="002A29F4">
        <w:rPr>
          <w:sz w:val="36"/>
          <w:szCs w:val="36"/>
          <w:lang w:eastAsia="en-GB"/>
        </w:rPr>
        <w:t xml:space="preserve">The gas works closed in the late 20th century. </w:t>
      </w:r>
    </w:p>
    <w:p w14:paraId="2E23B941" w14:textId="64D23E02" w:rsidR="006F774B" w:rsidRPr="002A29F4" w:rsidRDefault="006F774B" w:rsidP="00460E26">
      <w:pPr>
        <w:rPr>
          <w:rFonts w:cstheme="minorHAnsi"/>
          <w:sz w:val="36"/>
          <w:szCs w:val="36"/>
          <w:lang w:eastAsia="en-GB"/>
        </w:rPr>
      </w:pPr>
      <w:r w:rsidRPr="002A29F4">
        <w:rPr>
          <w:sz w:val="36"/>
          <w:szCs w:val="36"/>
          <w:lang w:eastAsia="en-GB"/>
        </w:rPr>
        <w:t xml:space="preserve">The historic Saltisford Gas </w:t>
      </w:r>
      <w:r w:rsidR="00AC0C8B" w:rsidRPr="002A29F4">
        <w:rPr>
          <w:sz w:val="36"/>
          <w:szCs w:val="36"/>
          <w:lang w:eastAsia="en-GB"/>
        </w:rPr>
        <w:t>W</w:t>
      </w:r>
      <w:r w:rsidRPr="002A29F4">
        <w:rPr>
          <w:sz w:val="36"/>
          <w:szCs w:val="36"/>
          <w:lang w:eastAsia="en-GB"/>
        </w:rPr>
        <w:t>orks lay derelict for over 10 years before planning permission was granted for the building to be rede</w:t>
      </w:r>
      <w:r w:rsidR="00211770" w:rsidRPr="002A29F4">
        <w:rPr>
          <w:sz w:val="36"/>
          <w:szCs w:val="36"/>
          <w:lang w:eastAsia="en-GB"/>
        </w:rPr>
        <w:t>veloped as a block of 22 affordable homes in 2013.</w:t>
      </w:r>
      <w:r w:rsidR="009A7410" w:rsidRPr="002A29F4">
        <w:rPr>
          <w:sz w:val="36"/>
          <w:szCs w:val="36"/>
          <w:lang w:eastAsia="en-GB"/>
        </w:rPr>
        <w:t xml:space="preserve"> </w:t>
      </w:r>
      <w:r w:rsidR="009A7410" w:rsidRPr="002A29F4">
        <w:rPr>
          <w:rFonts w:cstheme="minorHAnsi"/>
          <w:color w:val="222222"/>
          <w:sz w:val="36"/>
          <w:szCs w:val="36"/>
          <w:shd w:val="clear" w:color="auto" w:fill="FFFFFF"/>
        </w:rPr>
        <w:t xml:space="preserve">The £3.8million residential development by Waterloo Housing Group </w:t>
      </w:r>
      <w:r w:rsidR="009A7410" w:rsidRPr="002A29F4">
        <w:rPr>
          <w:rFonts w:cstheme="minorHAnsi"/>
          <w:color w:val="222222"/>
          <w:sz w:val="36"/>
          <w:szCs w:val="36"/>
          <w:shd w:val="clear" w:color="auto" w:fill="FFFFFF"/>
        </w:rPr>
        <w:t>includes 22 flats, 13 of which</w:t>
      </w:r>
      <w:r w:rsidR="00362C7C" w:rsidRPr="002A29F4">
        <w:rPr>
          <w:rFonts w:cstheme="minorHAnsi"/>
          <w:color w:val="222222"/>
          <w:sz w:val="36"/>
          <w:szCs w:val="36"/>
          <w:shd w:val="clear" w:color="auto" w:fill="FFFFFF"/>
        </w:rPr>
        <w:t xml:space="preserve">, </w:t>
      </w:r>
      <w:r w:rsidR="009A7410" w:rsidRPr="002A29F4">
        <w:rPr>
          <w:rFonts w:cstheme="minorHAnsi"/>
          <w:color w:val="222222"/>
          <w:sz w:val="36"/>
          <w:szCs w:val="36"/>
          <w:shd w:val="clear" w:color="auto" w:fill="FFFFFF"/>
        </w:rPr>
        <w:t>remain for rent only. </w:t>
      </w:r>
    </w:p>
    <w:p w14:paraId="162E3420" w14:textId="77777777" w:rsidR="006D3691" w:rsidRPr="00D72EAE" w:rsidRDefault="006D3691" w:rsidP="00460E26">
      <w:pPr>
        <w:rPr>
          <w:sz w:val="40"/>
          <w:szCs w:val="40"/>
          <w:lang w:eastAsia="en-GB"/>
        </w:rPr>
      </w:pPr>
    </w:p>
    <w:p w14:paraId="520191DA" w14:textId="77777777" w:rsidR="00A26E91" w:rsidRPr="00D72EAE" w:rsidRDefault="00A26E91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sz w:val="40"/>
          <w:szCs w:val="40"/>
        </w:rPr>
      </w:pPr>
    </w:p>
    <w:p w14:paraId="76E81193" w14:textId="77777777" w:rsidR="00A26E91" w:rsidRDefault="00A26E91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sz w:val="32"/>
          <w:szCs w:val="32"/>
        </w:rPr>
      </w:pPr>
    </w:p>
    <w:p w14:paraId="0AC96320" w14:textId="6F67A747" w:rsidR="00A26E91" w:rsidRDefault="0024552B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sz w:val="32"/>
          <w:szCs w:val="32"/>
        </w:rPr>
      </w:pPr>
      <w:r w:rsidRPr="0024552B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6895031" wp14:editId="483695E1">
            <wp:extent cx="2640965" cy="2544445"/>
            <wp:effectExtent l="0" t="0" r="6985" b="8255"/>
            <wp:docPr id="509116484" name="Picture 1" descr="A brick building with a round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16484" name="Picture 1" descr="A brick building with a round roof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18CC" w14:textId="77777777" w:rsidR="00A26E91" w:rsidRDefault="00A26E91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sz w:val="32"/>
          <w:szCs w:val="32"/>
        </w:rPr>
      </w:pPr>
    </w:p>
    <w:p w14:paraId="0AC95663" w14:textId="77777777" w:rsidR="00A26E91" w:rsidRDefault="00A26E91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sz w:val="32"/>
          <w:szCs w:val="32"/>
        </w:rPr>
      </w:pPr>
    </w:p>
    <w:p w14:paraId="5373EFCA" w14:textId="77777777" w:rsidR="00A26E91" w:rsidRDefault="00A26E91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sz w:val="32"/>
          <w:szCs w:val="32"/>
        </w:rPr>
      </w:pPr>
    </w:p>
    <w:p w14:paraId="4D97149B" w14:textId="77777777" w:rsidR="00A26E91" w:rsidRPr="00016DA7" w:rsidRDefault="00A26E91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sz w:val="32"/>
          <w:szCs w:val="32"/>
        </w:rPr>
      </w:pPr>
    </w:p>
    <w:p w14:paraId="4F2300EF" w14:textId="3FD2856B" w:rsidR="0041483F" w:rsidRPr="007C3717" w:rsidRDefault="00016DA7" w:rsidP="00016DA7">
      <w:pPr>
        <w:pStyle w:val="font8"/>
        <w:spacing w:before="0" w:beforeAutospacing="0" w:after="0" w:afterAutospacing="0" w:line="336" w:lineRule="atLeast"/>
        <w:textAlignment w:val="baseline"/>
        <w:rPr>
          <w:rFonts w:ascii="Calibri" w:hAnsi="Calibri" w:cs="Calibri"/>
          <w:color w:val="4472C4" w:themeColor="accent1"/>
          <w:sz w:val="72"/>
          <w:szCs w:val="72"/>
        </w:rPr>
        <w:sectPr w:rsidR="0041483F" w:rsidRPr="007C3717" w:rsidSect="00282FD8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1"/>
          <w:szCs w:val="21"/>
        </w:rPr>
        <w:t> </w:t>
      </w:r>
    </w:p>
    <w:p w14:paraId="0DE2EED8" w14:textId="77777777" w:rsidR="0041056A" w:rsidRPr="007C3717" w:rsidRDefault="0041056A" w:rsidP="00321B15">
      <w:pPr>
        <w:rPr>
          <w:noProof/>
        </w:rPr>
      </w:pPr>
    </w:p>
    <w:p w14:paraId="40A002EB" w14:textId="1819D933" w:rsidR="009C3D72" w:rsidRDefault="00287E46" w:rsidP="00321B15">
      <w:pPr>
        <w:rPr>
          <w:noProof/>
        </w:rPr>
      </w:pPr>
      <w:r w:rsidRPr="007C3717">
        <w:rPr>
          <w:noProof/>
        </w:rPr>
        <w:t xml:space="preserve">      </w:t>
      </w:r>
      <w:r w:rsidR="009C3D72">
        <w:rPr>
          <w:noProof/>
        </w:rPr>
        <w:t xml:space="preserve">                                        </w:t>
      </w:r>
    </w:p>
    <w:p w14:paraId="3AD2131E" w14:textId="516CEF39" w:rsidR="00283152" w:rsidRDefault="000A4C5A" w:rsidP="009C3D72">
      <w:pPr>
        <w:jc w:val="center"/>
        <w:rPr>
          <w:noProof/>
        </w:rPr>
      </w:pPr>
      <w:r w:rsidRPr="000A4C5A">
        <w:rPr>
          <w:noProof/>
        </w:rPr>
        <w:drawing>
          <wp:inline distT="0" distB="0" distL="0" distR="0" wp14:anchorId="5B223659" wp14:editId="40FB33CB">
            <wp:extent cx="3867150" cy="3009899"/>
            <wp:effectExtent l="0" t="0" r="0" b="635"/>
            <wp:docPr id="2146080294" name="Picture 1" descr="A map of a t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080294" name="Picture 1" descr="A map of a tow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4838" cy="302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9DA1" w14:textId="77777777" w:rsidR="00283152" w:rsidRDefault="00283152" w:rsidP="009C3D72">
      <w:pPr>
        <w:jc w:val="center"/>
        <w:rPr>
          <w:noProof/>
        </w:rPr>
      </w:pPr>
    </w:p>
    <w:p w14:paraId="4D20A180" w14:textId="77777777" w:rsidR="00283152" w:rsidRDefault="00283152" w:rsidP="009C3D72">
      <w:pPr>
        <w:jc w:val="center"/>
        <w:rPr>
          <w:noProof/>
        </w:rPr>
      </w:pPr>
    </w:p>
    <w:p w14:paraId="7D5A4F32" w14:textId="46028829" w:rsidR="009C3D72" w:rsidRDefault="00283152" w:rsidP="009C3D72">
      <w:pPr>
        <w:jc w:val="center"/>
        <w:rPr>
          <w:noProof/>
        </w:rPr>
      </w:pPr>
      <w:r w:rsidRPr="007C371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4957C9" wp14:editId="6E66BCED">
                <wp:simplePos x="0" y="0"/>
                <wp:positionH relativeFrom="margin">
                  <wp:align>center</wp:align>
                </wp:positionH>
                <wp:positionV relativeFrom="paragraph">
                  <wp:posOffset>3213735</wp:posOffset>
                </wp:positionV>
                <wp:extent cx="7458075" cy="1657350"/>
                <wp:effectExtent l="0" t="0" r="28575" b="19050"/>
                <wp:wrapNone/>
                <wp:docPr id="731255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53319" w14:textId="6EFC06C1" w:rsidR="003F62FD" w:rsidRPr="00574DAD" w:rsidRDefault="00496D11" w:rsidP="00496D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4D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Warwick Town Council</w:t>
                            </w:r>
                          </w:p>
                          <w:p w14:paraId="3D1A1CC2" w14:textId="502240C2" w:rsidR="00496D11" w:rsidRDefault="00496D11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6D11">
                              <w:rPr>
                                <w:sz w:val="32"/>
                                <w:szCs w:val="32"/>
                              </w:rPr>
                              <w:t>The Court House, Jury Street, Warwick. CV34 4EW</w:t>
                            </w:r>
                          </w:p>
                          <w:p w14:paraId="2F74E7E1" w14:textId="77777777" w:rsidR="00574DAD" w:rsidRDefault="00574DAD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10C66F" w14:textId="58E1814F" w:rsidR="00A41D28" w:rsidRPr="00496D11" w:rsidRDefault="00A41D28" w:rsidP="00496D11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01926 492212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4957C9" id="Rectangle 1" o:spid="_x0000_s1029" style="position:absolute;left:0;text-align:left;margin-left:0;margin-top:253.05pt;width:587.25pt;height:130.5pt;z-index:2516582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4baQIAACYFAAAOAAAAZHJzL2Uyb0RvYy54bWysVFFP2zAQfp+0/2D5fSQpLWUVKapATJMQ&#10;oMHEs+vYNJLj885uk+7X7+ykKQK0h2kvjs939935y3e+uOwaw3YKfQ225MVJzpmyEqravpT859PN&#10;l3POfBC2EgasKvleeX65/PzponULNYENmEohIxDrF60r+SYEt8gyLzeqEf4EnLLk1ICNCGTiS1ah&#10;aAm9Mdkkz8+yFrByCFJ5T6fXvZMvE77WSoZ7rb0KzJScegtpxbSu45otL8TiBYXb1HJoQ/xDF42o&#10;LRUdoa5FEGyL9TuoppYIHnQ4kdBkoHUtVboD3abI39zmcSOcSnchcrwbafL/D1be7R7dAxINrfML&#10;T9t4i05jE7/UH+sSWfuRLNUFJulwPp2d5/MZZ5J8xdlsfjpLdGbHdIc+fFPQsLgpOdLfSCSJ3a0P&#10;VJJCDyFkHBtIu7A3KvZg7A+lWV1RyUnKTtpQVwbZTtBfFVIqG4retRGV6o+LWZ4f+hkzUskEGJF1&#10;bcyIPQBE3b3H7nsd4mOqStIak/O/NdYnjxmpMtgwJje1BfwIwNCthsp9/IGknprIUujWHXFT8tMY&#10;GU/WUO0fkCH0UvdO3tTE/q3w4UEgaZumgOY13NOiDbQlh2HH2Qbw90fnMZ4kR17OWpqVkvtfW4GK&#10;M/Pdkhi/FtNpHK5kTGfzCRn42rN+7bHb5groxxX0MjiZtjE+mMNWIzTPNNarWJVcwkqqXXIZ8GBc&#10;hX6G6WGQarVKYTRQToRb++hkBI88R3U9dc8C3SDBQOq9g8NcicUbJfaxMdPCahtA10mmR16HP0DD&#10;mKQ0PBxx2l/bKer4vC3/AAAA//8DAFBLAwQUAAYACAAAACEA1lJQMt4AAAAJAQAADwAAAGRycy9k&#10;b3ducmV2LnhtbEyPwU7DMBBE70j8g7VI3KgTIEkJcaoKwaE3Wqqet/E2ibDXUey2ga/HPZXjaEYz&#10;b6rFZI040eh7xwrSWQKCuHG651bB9uvjYQ7CB2SNxjEp+CEPi/r2psJSuzOv6bQJrYgl7EtU0IUw&#10;lFL6piOLfuYG4ugd3GgxRDm2Uo94juXWyMckyaXFnuNChwO9ddR8b45Wwe/qIJNP/z7fLlcv2VO/&#10;NrsdGqXu76blK4hAU7iG4YIf0aGOTHt3ZO2FURCPBAVZkqcgLnZaPGcg9gqKvEhB1pX8/6D+AwAA&#10;//8DAFBLAQItABQABgAIAAAAIQC2gziS/gAAAOEBAAATAAAAAAAAAAAAAAAAAAAAAABbQ29udGVu&#10;dF9UeXBlc10ueG1sUEsBAi0AFAAGAAgAAAAhADj9If/WAAAAlAEAAAsAAAAAAAAAAAAAAAAALwEA&#10;AF9yZWxzLy5yZWxzUEsBAi0AFAAGAAgAAAAhANjnDhtpAgAAJgUAAA4AAAAAAAAAAAAAAAAALgIA&#10;AGRycy9lMm9Eb2MueG1sUEsBAi0AFAAGAAgAAAAhANZSUDLeAAAACQEAAA8AAAAAAAAAAAAAAAAA&#10;wwQAAGRycy9kb3ducmV2LnhtbFBLBQYAAAAABAAEAPMAAADOBQAAAAA=&#10;" fillcolor="#4472c4 [3204]" strokecolor="#09101d [484]" strokeweight="1pt">
                <v:textbox>
                  <w:txbxContent>
                    <w:p w14:paraId="05853319" w14:textId="6EFC06C1" w:rsidR="003F62FD" w:rsidRPr="00574DAD" w:rsidRDefault="00496D11" w:rsidP="00496D11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74DAD">
                        <w:rPr>
                          <w:b/>
                          <w:bCs/>
                          <w:sz w:val="32"/>
                          <w:szCs w:val="32"/>
                        </w:rPr>
                        <w:t>Warwick Town Council</w:t>
                      </w:r>
                    </w:p>
                    <w:p w14:paraId="3D1A1CC2" w14:textId="502240C2" w:rsidR="00496D11" w:rsidRDefault="00496D11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6D11">
                        <w:rPr>
                          <w:sz w:val="32"/>
                          <w:szCs w:val="32"/>
                        </w:rPr>
                        <w:t>The Court House, Jury Street, Warwick. CV34 4EW</w:t>
                      </w:r>
                    </w:p>
                    <w:p w14:paraId="2F74E7E1" w14:textId="77777777" w:rsidR="00574DAD" w:rsidRDefault="00574DAD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110C66F" w14:textId="58E1814F" w:rsidR="00A41D28" w:rsidRPr="00496D11" w:rsidRDefault="00A41D28" w:rsidP="00496D11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01926 492212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3D72">
        <w:rPr>
          <w:noProof/>
        </w:rPr>
        <w:drawing>
          <wp:inline distT="0" distB="0" distL="0" distR="0" wp14:anchorId="6D0AE0A3" wp14:editId="5558B4B1">
            <wp:extent cx="1885950" cy="1714500"/>
            <wp:effectExtent l="0" t="0" r="0" b="0"/>
            <wp:docPr id="1592118058" name="Picture 5" descr="Image result for warwick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arwick town council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72" w:rsidSect="00282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9351" w14:textId="77777777" w:rsidR="00282FD8" w:rsidRDefault="00282FD8" w:rsidP="007D612C">
      <w:pPr>
        <w:spacing w:after="0" w:line="240" w:lineRule="auto"/>
      </w:pPr>
      <w:r>
        <w:separator/>
      </w:r>
    </w:p>
  </w:endnote>
  <w:endnote w:type="continuationSeparator" w:id="0">
    <w:p w14:paraId="1E7DD905" w14:textId="77777777" w:rsidR="00282FD8" w:rsidRDefault="00282FD8" w:rsidP="007D612C">
      <w:pPr>
        <w:spacing w:after="0" w:line="240" w:lineRule="auto"/>
      </w:pPr>
      <w:r>
        <w:continuationSeparator/>
      </w:r>
    </w:p>
  </w:endnote>
  <w:endnote w:type="continuationNotice" w:id="1">
    <w:p w14:paraId="32896EF5" w14:textId="77777777" w:rsidR="00282FD8" w:rsidRDefault="00282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A376" w14:textId="77777777" w:rsidR="00282FD8" w:rsidRDefault="00282FD8" w:rsidP="007D612C">
      <w:pPr>
        <w:spacing w:after="0" w:line="240" w:lineRule="auto"/>
      </w:pPr>
      <w:r>
        <w:separator/>
      </w:r>
    </w:p>
  </w:footnote>
  <w:footnote w:type="continuationSeparator" w:id="0">
    <w:p w14:paraId="0F47CB94" w14:textId="77777777" w:rsidR="00282FD8" w:rsidRDefault="00282FD8" w:rsidP="007D612C">
      <w:pPr>
        <w:spacing w:after="0" w:line="240" w:lineRule="auto"/>
      </w:pPr>
      <w:r>
        <w:continuationSeparator/>
      </w:r>
    </w:p>
  </w:footnote>
  <w:footnote w:type="continuationNotice" w:id="1">
    <w:p w14:paraId="1AA44DD8" w14:textId="77777777" w:rsidR="00282FD8" w:rsidRDefault="00282F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0E38"/>
    <w:multiLevelType w:val="multilevel"/>
    <w:tmpl w:val="6C6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83A37"/>
    <w:multiLevelType w:val="multilevel"/>
    <w:tmpl w:val="153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292073">
    <w:abstractNumId w:val="0"/>
  </w:num>
  <w:num w:numId="2" w16cid:durableId="83789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C"/>
    <w:rsid w:val="00016DA7"/>
    <w:rsid w:val="00032EB0"/>
    <w:rsid w:val="0003589B"/>
    <w:rsid w:val="000359B9"/>
    <w:rsid w:val="0003605A"/>
    <w:rsid w:val="00036330"/>
    <w:rsid w:val="00045485"/>
    <w:rsid w:val="00052D74"/>
    <w:rsid w:val="00064E8B"/>
    <w:rsid w:val="00066503"/>
    <w:rsid w:val="00077937"/>
    <w:rsid w:val="00077D42"/>
    <w:rsid w:val="000911FC"/>
    <w:rsid w:val="000A4C5A"/>
    <w:rsid w:val="000A4D3C"/>
    <w:rsid w:val="000B0DCD"/>
    <w:rsid w:val="000B4367"/>
    <w:rsid w:val="000C0B96"/>
    <w:rsid w:val="000C56CA"/>
    <w:rsid w:val="000D0627"/>
    <w:rsid w:val="000E6CBD"/>
    <w:rsid w:val="000F24CD"/>
    <w:rsid w:val="000F6431"/>
    <w:rsid w:val="000F7C75"/>
    <w:rsid w:val="00104662"/>
    <w:rsid w:val="00107D6D"/>
    <w:rsid w:val="00114BBB"/>
    <w:rsid w:val="001227C6"/>
    <w:rsid w:val="0012440D"/>
    <w:rsid w:val="00127967"/>
    <w:rsid w:val="00143A47"/>
    <w:rsid w:val="00145223"/>
    <w:rsid w:val="00160CB4"/>
    <w:rsid w:val="00173327"/>
    <w:rsid w:val="0018005F"/>
    <w:rsid w:val="0018596D"/>
    <w:rsid w:val="00194581"/>
    <w:rsid w:val="0019648F"/>
    <w:rsid w:val="001A555A"/>
    <w:rsid w:val="001B6EA5"/>
    <w:rsid w:val="001C0E42"/>
    <w:rsid w:val="001C73DA"/>
    <w:rsid w:val="001D0D6D"/>
    <w:rsid w:val="001D5106"/>
    <w:rsid w:val="001E0C03"/>
    <w:rsid w:val="001F45C2"/>
    <w:rsid w:val="001F7ED0"/>
    <w:rsid w:val="00200DC6"/>
    <w:rsid w:val="00202A26"/>
    <w:rsid w:val="00202EEF"/>
    <w:rsid w:val="002040F1"/>
    <w:rsid w:val="0020562B"/>
    <w:rsid w:val="0020593F"/>
    <w:rsid w:val="00206893"/>
    <w:rsid w:val="00210BA7"/>
    <w:rsid w:val="00211770"/>
    <w:rsid w:val="00214A64"/>
    <w:rsid w:val="00220A03"/>
    <w:rsid w:val="002234EB"/>
    <w:rsid w:val="002310F0"/>
    <w:rsid w:val="0024552B"/>
    <w:rsid w:val="00247EE7"/>
    <w:rsid w:val="002560BD"/>
    <w:rsid w:val="0026119C"/>
    <w:rsid w:val="002823D4"/>
    <w:rsid w:val="00282FD8"/>
    <w:rsid w:val="00283152"/>
    <w:rsid w:val="00287E46"/>
    <w:rsid w:val="002930F3"/>
    <w:rsid w:val="002944E7"/>
    <w:rsid w:val="002959D0"/>
    <w:rsid w:val="002A29F4"/>
    <w:rsid w:val="002A55CB"/>
    <w:rsid w:val="002B1FA9"/>
    <w:rsid w:val="002B26E9"/>
    <w:rsid w:val="002D4533"/>
    <w:rsid w:val="002D46B1"/>
    <w:rsid w:val="002E4D90"/>
    <w:rsid w:val="002F1A18"/>
    <w:rsid w:val="002F37A0"/>
    <w:rsid w:val="0030211C"/>
    <w:rsid w:val="00303415"/>
    <w:rsid w:val="00310249"/>
    <w:rsid w:val="00311CF0"/>
    <w:rsid w:val="00315E66"/>
    <w:rsid w:val="00321B15"/>
    <w:rsid w:val="00324457"/>
    <w:rsid w:val="003303F8"/>
    <w:rsid w:val="00330A13"/>
    <w:rsid w:val="0034562C"/>
    <w:rsid w:val="00362C7C"/>
    <w:rsid w:val="0037190D"/>
    <w:rsid w:val="00377466"/>
    <w:rsid w:val="003838C8"/>
    <w:rsid w:val="00390F0C"/>
    <w:rsid w:val="003A0D7E"/>
    <w:rsid w:val="003B5373"/>
    <w:rsid w:val="003D0920"/>
    <w:rsid w:val="003E10A2"/>
    <w:rsid w:val="003E2394"/>
    <w:rsid w:val="003F1EB1"/>
    <w:rsid w:val="003F3EF1"/>
    <w:rsid w:val="003F62FD"/>
    <w:rsid w:val="004007E4"/>
    <w:rsid w:val="0041056A"/>
    <w:rsid w:val="00412A4B"/>
    <w:rsid w:val="0041483F"/>
    <w:rsid w:val="00414E83"/>
    <w:rsid w:val="00422063"/>
    <w:rsid w:val="00424F6D"/>
    <w:rsid w:val="00427AA7"/>
    <w:rsid w:val="00427C46"/>
    <w:rsid w:val="00427FED"/>
    <w:rsid w:val="0043195F"/>
    <w:rsid w:val="004327F3"/>
    <w:rsid w:val="004372D2"/>
    <w:rsid w:val="004505C6"/>
    <w:rsid w:val="00450E1C"/>
    <w:rsid w:val="00456900"/>
    <w:rsid w:val="00460E26"/>
    <w:rsid w:val="0046103F"/>
    <w:rsid w:val="00477778"/>
    <w:rsid w:val="00496D11"/>
    <w:rsid w:val="004B4D80"/>
    <w:rsid w:val="004C6A4C"/>
    <w:rsid w:val="004C706D"/>
    <w:rsid w:val="004D0D0E"/>
    <w:rsid w:val="004E02D6"/>
    <w:rsid w:val="004F188F"/>
    <w:rsid w:val="005004B8"/>
    <w:rsid w:val="005012DF"/>
    <w:rsid w:val="005167CB"/>
    <w:rsid w:val="00520490"/>
    <w:rsid w:val="00533E5D"/>
    <w:rsid w:val="00541B1B"/>
    <w:rsid w:val="00550E36"/>
    <w:rsid w:val="00574BE6"/>
    <w:rsid w:val="00574DAD"/>
    <w:rsid w:val="005817C5"/>
    <w:rsid w:val="005A30D6"/>
    <w:rsid w:val="005B1EDF"/>
    <w:rsid w:val="005D4735"/>
    <w:rsid w:val="005D58AB"/>
    <w:rsid w:val="005E2EB6"/>
    <w:rsid w:val="005E6CE6"/>
    <w:rsid w:val="005F1171"/>
    <w:rsid w:val="005F5508"/>
    <w:rsid w:val="00604EE5"/>
    <w:rsid w:val="00611F15"/>
    <w:rsid w:val="00616E84"/>
    <w:rsid w:val="00626185"/>
    <w:rsid w:val="00636183"/>
    <w:rsid w:val="00642F3B"/>
    <w:rsid w:val="006460BB"/>
    <w:rsid w:val="00652B65"/>
    <w:rsid w:val="00660C20"/>
    <w:rsid w:val="006619D7"/>
    <w:rsid w:val="00672F03"/>
    <w:rsid w:val="00684770"/>
    <w:rsid w:val="00690B2E"/>
    <w:rsid w:val="0069600A"/>
    <w:rsid w:val="00696A61"/>
    <w:rsid w:val="006A4D73"/>
    <w:rsid w:val="006B70CE"/>
    <w:rsid w:val="006C0CBE"/>
    <w:rsid w:val="006D3691"/>
    <w:rsid w:val="006E5513"/>
    <w:rsid w:val="006E77BD"/>
    <w:rsid w:val="006F11FB"/>
    <w:rsid w:val="006F774B"/>
    <w:rsid w:val="00712BEB"/>
    <w:rsid w:val="00720B56"/>
    <w:rsid w:val="00735DB7"/>
    <w:rsid w:val="00741D5A"/>
    <w:rsid w:val="00744AC0"/>
    <w:rsid w:val="007600EB"/>
    <w:rsid w:val="007733F4"/>
    <w:rsid w:val="007827C6"/>
    <w:rsid w:val="00790501"/>
    <w:rsid w:val="00790974"/>
    <w:rsid w:val="007C1127"/>
    <w:rsid w:val="007C3717"/>
    <w:rsid w:val="007C3DA5"/>
    <w:rsid w:val="007C6844"/>
    <w:rsid w:val="007D3BBB"/>
    <w:rsid w:val="007D612C"/>
    <w:rsid w:val="007D6E1B"/>
    <w:rsid w:val="007E6AA8"/>
    <w:rsid w:val="007F241B"/>
    <w:rsid w:val="007F7556"/>
    <w:rsid w:val="0080161E"/>
    <w:rsid w:val="00806B60"/>
    <w:rsid w:val="00813936"/>
    <w:rsid w:val="008268D0"/>
    <w:rsid w:val="008274F7"/>
    <w:rsid w:val="0083117F"/>
    <w:rsid w:val="00831F2D"/>
    <w:rsid w:val="008353AD"/>
    <w:rsid w:val="00841D5F"/>
    <w:rsid w:val="00843949"/>
    <w:rsid w:val="00843F4B"/>
    <w:rsid w:val="0086766B"/>
    <w:rsid w:val="008741F7"/>
    <w:rsid w:val="00892FEB"/>
    <w:rsid w:val="008A0E23"/>
    <w:rsid w:val="008A2305"/>
    <w:rsid w:val="008A4F56"/>
    <w:rsid w:val="008A5A5B"/>
    <w:rsid w:val="008B0589"/>
    <w:rsid w:val="008B2D63"/>
    <w:rsid w:val="008C3EAF"/>
    <w:rsid w:val="008C674F"/>
    <w:rsid w:val="008D48CC"/>
    <w:rsid w:val="008D7431"/>
    <w:rsid w:val="008E2F69"/>
    <w:rsid w:val="008F2926"/>
    <w:rsid w:val="009043D6"/>
    <w:rsid w:val="009153BC"/>
    <w:rsid w:val="009170F1"/>
    <w:rsid w:val="00925582"/>
    <w:rsid w:val="00935B24"/>
    <w:rsid w:val="00956959"/>
    <w:rsid w:val="00961D3A"/>
    <w:rsid w:val="00966660"/>
    <w:rsid w:val="0099061B"/>
    <w:rsid w:val="009A16D0"/>
    <w:rsid w:val="009A6100"/>
    <w:rsid w:val="009A7410"/>
    <w:rsid w:val="009B7ED3"/>
    <w:rsid w:val="009C3D72"/>
    <w:rsid w:val="009C42AE"/>
    <w:rsid w:val="009C6451"/>
    <w:rsid w:val="009C664A"/>
    <w:rsid w:val="009D1667"/>
    <w:rsid w:val="009D3028"/>
    <w:rsid w:val="009D4FCC"/>
    <w:rsid w:val="009E2B1D"/>
    <w:rsid w:val="009E4740"/>
    <w:rsid w:val="009F3B3C"/>
    <w:rsid w:val="00A02659"/>
    <w:rsid w:val="00A26E91"/>
    <w:rsid w:val="00A31639"/>
    <w:rsid w:val="00A36D80"/>
    <w:rsid w:val="00A41D28"/>
    <w:rsid w:val="00A53515"/>
    <w:rsid w:val="00A66034"/>
    <w:rsid w:val="00A66BAC"/>
    <w:rsid w:val="00A67B40"/>
    <w:rsid w:val="00A73344"/>
    <w:rsid w:val="00A77F20"/>
    <w:rsid w:val="00A84BE0"/>
    <w:rsid w:val="00A87792"/>
    <w:rsid w:val="00A960E1"/>
    <w:rsid w:val="00AA0B0B"/>
    <w:rsid w:val="00AA542E"/>
    <w:rsid w:val="00AC0C8B"/>
    <w:rsid w:val="00AC2B9D"/>
    <w:rsid w:val="00AC4C66"/>
    <w:rsid w:val="00AC5DA9"/>
    <w:rsid w:val="00AD52F6"/>
    <w:rsid w:val="00AD6F97"/>
    <w:rsid w:val="00B00393"/>
    <w:rsid w:val="00B02AD9"/>
    <w:rsid w:val="00B0377F"/>
    <w:rsid w:val="00B0697A"/>
    <w:rsid w:val="00B07409"/>
    <w:rsid w:val="00B20134"/>
    <w:rsid w:val="00B34F1B"/>
    <w:rsid w:val="00B37FC8"/>
    <w:rsid w:val="00B43C65"/>
    <w:rsid w:val="00B44BD9"/>
    <w:rsid w:val="00B56810"/>
    <w:rsid w:val="00B632C3"/>
    <w:rsid w:val="00B70497"/>
    <w:rsid w:val="00B742FA"/>
    <w:rsid w:val="00B74D0F"/>
    <w:rsid w:val="00B76E51"/>
    <w:rsid w:val="00B83513"/>
    <w:rsid w:val="00BA2E3E"/>
    <w:rsid w:val="00BB44B5"/>
    <w:rsid w:val="00BB59C5"/>
    <w:rsid w:val="00BC1E9B"/>
    <w:rsid w:val="00BD79A0"/>
    <w:rsid w:val="00BE16A7"/>
    <w:rsid w:val="00BE6983"/>
    <w:rsid w:val="00BF0F16"/>
    <w:rsid w:val="00C00FB9"/>
    <w:rsid w:val="00C04D3E"/>
    <w:rsid w:val="00C1065D"/>
    <w:rsid w:val="00C12B73"/>
    <w:rsid w:val="00C14AB0"/>
    <w:rsid w:val="00C15899"/>
    <w:rsid w:val="00C23852"/>
    <w:rsid w:val="00C272A1"/>
    <w:rsid w:val="00C30074"/>
    <w:rsid w:val="00C53372"/>
    <w:rsid w:val="00C5534E"/>
    <w:rsid w:val="00C60E1E"/>
    <w:rsid w:val="00C6493A"/>
    <w:rsid w:val="00C656BF"/>
    <w:rsid w:val="00C667BA"/>
    <w:rsid w:val="00C70282"/>
    <w:rsid w:val="00C713B6"/>
    <w:rsid w:val="00C75A3F"/>
    <w:rsid w:val="00C77B78"/>
    <w:rsid w:val="00C902BD"/>
    <w:rsid w:val="00CD1FE7"/>
    <w:rsid w:val="00CD59AF"/>
    <w:rsid w:val="00CE01CE"/>
    <w:rsid w:val="00CE79AE"/>
    <w:rsid w:val="00CF2865"/>
    <w:rsid w:val="00D018F0"/>
    <w:rsid w:val="00D0721E"/>
    <w:rsid w:val="00D07D0F"/>
    <w:rsid w:val="00D12C41"/>
    <w:rsid w:val="00D1416C"/>
    <w:rsid w:val="00D20C12"/>
    <w:rsid w:val="00D20F51"/>
    <w:rsid w:val="00D24C42"/>
    <w:rsid w:val="00D409FB"/>
    <w:rsid w:val="00D44851"/>
    <w:rsid w:val="00D44E00"/>
    <w:rsid w:val="00D466E0"/>
    <w:rsid w:val="00D52F10"/>
    <w:rsid w:val="00D6425A"/>
    <w:rsid w:val="00D673FE"/>
    <w:rsid w:val="00D7282E"/>
    <w:rsid w:val="00D72EAE"/>
    <w:rsid w:val="00D82969"/>
    <w:rsid w:val="00D82B68"/>
    <w:rsid w:val="00DA0B66"/>
    <w:rsid w:val="00DA4CEC"/>
    <w:rsid w:val="00DB10DB"/>
    <w:rsid w:val="00DC35BA"/>
    <w:rsid w:val="00DC3CEF"/>
    <w:rsid w:val="00DE45AB"/>
    <w:rsid w:val="00DE4C58"/>
    <w:rsid w:val="00DF2926"/>
    <w:rsid w:val="00DF5E05"/>
    <w:rsid w:val="00E06A1D"/>
    <w:rsid w:val="00E1508D"/>
    <w:rsid w:val="00E1582E"/>
    <w:rsid w:val="00E229E0"/>
    <w:rsid w:val="00E22A90"/>
    <w:rsid w:val="00E32D13"/>
    <w:rsid w:val="00E3590A"/>
    <w:rsid w:val="00E37E89"/>
    <w:rsid w:val="00E5475F"/>
    <w:rsid w:val="00E5498D"/>
    <w:rsid w:val="00E577BE"/>
    <w:rsid w:val="00E6415F"/>
    <w:rsid w:val="00E82527"/>
    <w:rsid w:val="00E9566F"/>
    <w:rsid w:val="00E972B2"/>
    <w:rsid w:val="00EA0C45"/>
    <w:rsid w:val="00EA776E"/>
    <w:rsid w:val="00EB1A4D"/>
    <w:rsid w:val="00EC6692"/>
    <w:rsid w:val="00EC7ABF"/>
    <w:rsid w:val="00ED09DA"/>
    <w:rsid w:val="00ED30AF"/>
    <w:rsid w:val="00ED3DFE"/>
    <w:rsid w:val="00ED695F"/>
    <w:rsid w:val="00F00BB5"/>
    <w:rsid w:val="00F0124C"/>
    <w:rsid w:val="00F2315B"/>
    <w:rsid w:val="00F25172"/>
    <w:rsid w:val="00F33A33"/>
    <w:rsid w:val="00F477B2"/>
    <w:rsid w:val="00F52EC0"/>
    <w:rsid w:val="00F603C6"/>
    <w:rsid w:val="00F807F6"/>
    <w:rsid w:val="00F81E37"/>
    <w:rsid w:val="00F8795B"/>
    <w:rsid w:val="00F901DE"/>
    <w:rsid w:val="00FA2E3B"/>
    <w:rsid w:val="00FB350B"/>
    <w:rsid w:val="00FC20B0"/>
    <w:rsid w:val="00FD1CE0"/>
    <w:rsid w:val="00FD29A7"/>
    <w:rsid w:val="00FD6857"/>
    <w:rsid w:val="00FE3DAD"/>
    <w:rsid w:val="00FE4575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A398"/>
  <w15:chartTrackingRefBased/>
  <w15:docId w15:val="{BE1F8C64-5C32-43A5-B34A-A120F9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1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6857"/>
  </w:style>
  <w:style w:type="character" w:customStyle="1" w:styleId="noexcerpt">
    <w:name w:val="noexcerpt"/>
    <w:basedOn w:val="DefaultParagraphFont"/>
    <w:rsid w:val="001227C6"/>
  </w:style>
  <w:style w:type="character" w:styleId="Hyperlink">
    <w:name w:val="Hyperlink"/>
    <w:basedOn w:val="DefaultParagraphFont"/>
    <w:uiPriority w:val="99"/>
    <w:semiHidden/>
    <w:unhideWhenUsed/>
    <w:rsid w:val="001227C6"/>
    <w:rPr>
      <w:color w:val="0000FF"/>
      <w:u w:val="single"/>
    </w:rPr>
  </w:style>
  <w:style w:type="character" w:customStyle="1" w:styleId="ipa">
    <w:name w:val="ipa"/>
    <w:basedOn w:val="DefaultParagraphFont"/>
    <w:rsid w:val="001227C6"/>
  </w:style>
  <w:style w:type="character" w:customStyle="1" w:styleId="wrap">
    <w:name w:val="wrap"/>
    <w:basedOn w:val="DefaultParagraphFont"/>
    <w:rsid w:val="001227C6"/>
  </w:style>
  <w:style w:type="paragraph" w:styleId="NormalWeb">
    <w:name w:val="Normal (Web)"/>
    <w:basedOn w:val="Normal"/>
    <w:uiPriority w:val="99"/>
    <w:semiHidden/>
    <w:unhideWhenUsed/>
    <w:rsid w:val="00D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2C"/>
  </w:style>
  <w:style w:type="paragraph" w:styleId="Footer">
    <w:name w:val="footer"/>
    <w:basedOn w:val="Normal"/>
    <w:link w:val="FooterChar"/>
    <w:uiPriority w:val="99"/>
    <w:unhideWhenUsed/>
    <w:rsid w:val="007D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2C"/>
  </w:style>
  <w:style w:type="paragraph" w:customStyle="1" w:styleId="font8">
    <w:name w:val="font_8"/>
    <w:basedOn w:val="Normal"/>
    <w:rsid w:val="0060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604EE5"/>
  </w:style>
  <w:style w:type="character" w:customStyle="1" w:styleId="source-number">
    <w:name w:val="source-number"/>
    <w:basedOn w:val="DefaultParagraphFont"/>
    <w:rsid w:val="0045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21408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545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3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1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4148">
                              <w:marLeft w:val="0"/>
                              <w:marRight w:val="0"/>
                              <w:marTop w:val="360"/>
                              <w:marBottom w:val="450"/>
                              <w:divBdr>
                                <w:top w:val="single" w:sz="6" w:space="8" w:color="ECECEC"/>
                                <w:left w:val="none" w:sz="0" w:space="0" w:color="auto"/>
                                <w:bottom w:val="single" w:sz="6" w:space="8" w:color="ECECEC"/>
                                <w:right w:val="none" w:sz="0" w:space="0" w:color="auto"/>
                              </w:divBdr>
                              <w:divsChild>
                                <w:div w:id="1080178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4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81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275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22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08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7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757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543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0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66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60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12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8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99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8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9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25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0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938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78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28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1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297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7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9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7954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7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72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9827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9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1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124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4216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2413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6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5552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single" w:sz="12" w:space="0" w:color="ECECEC"/>
                                    <w:left w:val="none" w:sz="0" w:space="0" w:color="auto"/>
                                    <w:bottom w:val="single" w:sz="12" w:space="0" w:color="ECECEC"/>
                                    <w:right w:val="none" w:sz="0" w:space="0" w:color="auto"/>
                                  </w:divBdr>
                                  <w:divsChild>
                                    <w:div w:id="11271581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72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1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8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12" w:space="0" w:color="ECECEC"/>
                                    <w:left w:val="none" w:sz="0" w:space="0" w:color="auto"/>
                                    <w:bottom w:val="single" w:sz="12" w:space="0" w:color="ECECEC"/>
                                    <w:right w:val="none" w:sz="0" w:space="0" w:color="auto"/>
                                  </w:divBdr>
                                  <w:divsChild>
                                    <w:div w:id="191700705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14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747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1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4521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single" w:sz="6" w:space="0" w:color="ECECEC"/>
                                                <w:left w:val="none" w:sz="0" w:space="0" w:color="auto"/>
                                                <w:bottom w:val="single" w:sz="6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594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3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39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8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2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292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3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8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8535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single" w:sz="12" w:space="0" w:color="ECECEC"/>
                                    <w:left w:val="none" w:sz="0" w:space="0" w:color="auto"/>
                                    <w:bottom w:val="single" w:sz="12" w:space="0" w:color="ECECEC"/>
                                    <w:right w:val="none" w:sz="0" w:space="0" w:color="auto"/>
                                  </w:divBdr>
                                  <w:divsChild>
                                    <w:div w:id="11670948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53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4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0006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7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rwickshireworld.com/topic/leamingt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rwickshireworld.com/topic/leam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b8c8f-803b-4825-a1b5-2c66898ad134" xsi:nil="true"/>
    <lcf76f155ced4ddcb4097134ff3c332f xmlns="0303eaaa-79f4-4583-85e7-ce42df53b8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54FAFFDE3D24D9A72291E1328C9A5" ma:contentTypeVersion="10" ma:contentTypeDescription="Create a new document." ma:contentTypeScope="" ma:versionID="d856c69983485a4ca8090c6c5e96d19f">
  <xsd:schema xmlns:xsd="http://www.w3.org/2001/XMLSchema" xmlns:xs="http://www.w3.org/2001/XMLSchema" xmlns:p="http://schemas.microsoft.com/office/2006/metadata/properties" xmlns:ns2="0303eaaa-79f4-4583-85e7-ce42df53b887" xmlns:ns3="8a4b8c8f-803b-4825-a1b5-2c66898ad134" targetNamespace="http://schemas.microsoft.com/office/2006/metadata/properties" ma:root="true" ma:fieldsID="170452752e6eb3c7d424be12fcd11dda" ns2:_="" ns3:_="">
    <xsd:import namespace="0303eaaa-79f4-4583-85e7-ce42df53b887"/>
    <xsd:import namespace="8a4b8c8f-803b-4825-a1b5-2c66898a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eaaa-79f4-4583-85e7-ce42df53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d69185-8097-42e3-95a0-7e35a312b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c8f-803b-4825-a1b5-2c66898ad1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2c0e6f-bcb2-448d-9b5e-350de448b258}" ma:internalName="TaxCatchAll" ma:showField="CatchAllData" ma:web="8a4b8c8f-803b-4825-a1b5-2c66898ad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55FBE-923C-4294-AD88-9A0701BE8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1D983-B8C2-4B4B-B2E1-E11853FF8A2F}">
  <ds:schemaRefs>
    <ds:schemaRef ds:uri="http://schemas.microsoft.com/office/2006/metadata/properties"/>
    <ds:schemaRef ds:uri="http://schemas.microsoft.com/office/infopath/2007/PartnerControls"/>
    <ds:schemaRef ds:uri="8d8dda6b-8a56-47ff-8f66-a57d9acfe733"/>
    <ds:schemaRef ds:uri="8a4b8c8f-803b-4825-a1b5-2c66898ad134"/>
  </ds:schemaRefs>
</ds:datastoreItem>
</file>

<file path=customXml/itemProps3.xml><?xml version="1.0" encoding="utf-8"?>
<ds:datastoreItem xmlns:ds="http://schemas.openxmlformats.org/officeDocument/2006/customXml" ds:itemID="{C8DCF2DA-EC04-4AFD-B28E-FA9B9F143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2024-02-02T15:22:00Z</cp:lastPrinted>
  <dcterms:created xsi:type="dcterms:W3CDTF">2024-02-02T12:43:00Z</dcterms:created>
  <dcterms:modified xsi:type="dcterms:W3CDTF">2024-03-15T16:18:00Z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0x010100BEBA81FAE611594F9E50F85B97AD23DE</vt:lpwstr>
  </property>
  <property fmtid="{D5CDD505-2E9C-101B-9397-08002B2CF9AE}" pid="3" name="MediaServiceImageTags">
    <vt:lpwstr/>
  </property>
</Properties>
</file>