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AFD3" w14:textId="15C8BC7D" w:rsidR="00564D2E" w:rsidRPr="00B86BB9" w:rsidRDefault="007F2430" w:rsidP="00B86BB9">
      <w:pPr>
        <w:jc w:val="center"/>
        <w:rPr>
          <w:rFonts w:ascii="Century Gothic" w:hAnsi="Century Gothic"/>
          <w:b/>
          <w:sz w:val="32"/>
          <w:szCs w:val="32"/>
          <w:u w:val="single"/>
        </w:rPr>
      </w:pPr>
      <w:r>
        <w:rPr>
          <w:rFonts w:ascii="Century Gothic" w:hAnsi="Century Gothic"/>
          <w:b/>
          <w:sz w:val="32"/>
          <w:szCs w:val="32"/>
          <w:u w:val="single"/>
        </w:rPr>
        <w:t>Friends of Woodloes Primary School PTA</w:t>
      </w:r>
      <w:r w:rsidR="00E83FED">
        <w:rPr>
          <w:rFonts w:ascii="Century Gothic" w:hAnsi="Century Gothic"/>
          <w:b/>
          <w:sz w:val="32"/>
          <w:szCs w:val="32"/>
          <w:u w:val="single"/>
        </w:rPr>
        <w:t xml:space="preserve"> - </w:t>
      </w:r>
      <w:r w:rsidR="00564D2E" w:rsidRPr="00B86BB9">
        <w:rPr>
          <w:rFonts w:ascii="Century Gothic" w:hAnsi="Century Gothic"/>
          <w:b/>
          <w:sz w:val="32"/>
          <w:szCs w:val="32"/>
          <w:u w:val="single"/>
        </w:rPr>
        <w:t>Grant Report</w:t>
      </w:r>
    </w:p>
    <w:p w14:paraId="096B1011" w14:textId="77777777" w:rsidR="00CB571E" w:rsidRDefault="00564D2E" w:rsidP="00B86BB9">
      <w:pPr>
        <w:jc w:val="center"/>
        <w:rPr>
          <w:rFonts w:ascii="Century Gothic" w:hAnsi="Century Gothic"/>
          <w:b/>
          <w:sz w:val="32"/>
          <w:szCs w:val="32"/>
          <w:u w:val="single"/>
        </w:rPr>
      </w:pPr>
      <w:r w:rsidRPr="00B86BB9">
        <w:rPr>
          <w:rFonts w:ascii="Century Gothic" w:hAnsi="Century Gothic"/>
          <w:b/>
          <w:sz w:val="32"/>
          <w:szCs w:val="32"/>
          <w:u w:val="single"/>
        </w:rPr>
        <w:t>Warwick Town Council Community Fund</w:t>
      </w:r>
    </w:p>
    <w:p w14:paraId="6B540A8E" w14:textId="77777777" w:rsidR="00B86BB9" w:rsidRPr="00B86BB9" w:rsidRDefault="00B86BB9" w:rsidP="00B86BB9">
      <w:pPr>
        <w:jc w:val="center"/>
        <w:rPr>
          <w:rFonts w:ascii="Century Gothic" w:hAnsi="Century Gothic"/>
          <w:b/>
          <w:sz w:val="32"/>
          <w:szCs w:val="32"/>
          <w:u w:val="single"/>
        </w:rPr>
      </w:pPr>
    </w:p>
    <w:p w14:paraId="1225D423" w14:textId="7C20AF3E" w:rsidR="002957E1" w:rsidRPr="00B86BB9" w:rsidRDefault="00B84376" w:rsidP="00B86BB9">
      <w:pPr>
        <w:jc w:val="both"/>
        <w:rPr>
          <w:rFonts w:ascii="Century Gothic" w:hAnsi="Century Gothic"/>
          <w:u w:val="single"/>
        </w:rPr>
      </w:pPr>
      <w:r w:rsidRPr="00B86BB9">
        <w:rPr>
          <w:rFonts w:ascii="Century Gothic" w:hAnsi="Century Gothic"/>
          <w:u w:val="single"/>
        </w:rPr>
        <w:t>Th</w:t>
      </w:r>
      <w:r w:rsidR="002957E1" w:rsidRPr="00B86BB9">
        <w:rPr>
          <w:rFonts w:ascii="Century Gothic" w:hAnsi="Century Gothic"/>
          <w:u w:val="single"/>
        </w:rPr>
        <w:t xml:space="preserve">e project: </w:t>
      </w:r>
      <w:r w:rsidR="007648C3">
        <w:rPr>
          <w:rFonts w:ascii="Century Gothic" w:hAnsi="Century Gothic"/>
          <w:u w:val="single"/>
        </w:rPr>
        <w:t>To support the community events on Woodloes Park Estate</w:t>
      </w:r>
    </w:p>
    <w:p w14:paraId="4B9DF174" w14:textId="755FF313" w:rsidR="002957E1" w:rsidRPr="00B86BB9" w:rsidRDefault="00597E3A" w:rsidP="007648C3">
      <w:pPr>
        <w:jc w:val="both"/>
        <w:rPr>
          <w:rFonts w:ascii="Century Gothic" w:hAnsi="Century Gothic"/>
        </w:rPr>
      </w:pPr>
      <w:r w:rsidRPr="00B86BB9">
        <w:rPr>
          <w:rFonts w:ascii="Century Gothic" w:hAnsi="Century Gothic"/>
        </w:rPr>
        <w:t xml:space="preserve">At the time of our </w:t>
      </w:r>
      <w:r w:rsidR="008F5031">
        <w:rPr>
          <w:rFonts w:ascii="Century Gothic" w:hAnsi="Century Gothic"/>
        </w:rPr>
        <w:t>ap</w:t>
      </w:r>
      <w:r w:rsidR="00430432">
        <w:rPr>
          <w:rFonts w:ascii="Century Gothic" w:hAnsi="Century Gothic"/>
        </w:rPr>
        <w:t>nno9</w:t>
      </w:r>
      <w:r w:rsidR="008F5031">
        <w:rPr>
          <w:rFonts w:ascii="Century Gothic" w:hAnsi="Century Gothic"/>
        </w:rPr>
        <w:t xml:space="preserve">plication I had recently taken over the running of the community events on the Woodloes and partnered with the local PTA. Our idea was to raise funds on the Woodloes whilst </w:t>
      </w:r>
      <w:r w:rsidR="00430432">
        <w:rPr>
          <w:rFonts w:ascii="Century Gothic" w:hAnsi="Century Gothic"/>
        </w:rPr>
        <w:t xml:space="preserve">also keeping the community spirit going since covid. We had </w:t>
      </w:r>
      <w:proofErr w:type="gramStart"/>
      <w:r w:rsidR="00430432">
        <w:rPr>
          <w:rFonts w:ascii="Century Gothic" w:hAnsi="Century Gothic"/>
        </w:rPr>
        <w:t>a number of</w:t>
      </w:r>
      <w:proofErr w:type="gramEnd"/>
      <w:r w:rsidR="00430432">
        <w:rPr>
          <w:rFonts w:ascii="Century Gothic" w:hAnsi="Century Gothic"/>
        </w:rPr>
        <w:t xml:space="preserve"> events planned such as an Easter Train, Garage Sale, </w:t>
      </w:r>
      <w:r w:rsidR="00CE1A2C">
        <w:rPr>
          <w:rFonts w:ascii="Century Gothic" w:hAnsi="Century Gothic"/>
        </w:rPr>
        <w:t>Winter Wonderland and Santa Sleigh and we need to ensure these were advertised effectively in order to raise as much money as possible for the school PTA and Myton Hospice, our other chosen charity.</w:t>
      </w:r>
    </w:p>
    <w:p w14:paraId="0544C3AA" w14:textId="77777777" w:rsidR="00B84376" w:rsidRPr="00B86BB9" w:rsidRDefault="00B84376" w:rsidP="00B86BB9">
      <w:pPr>
        <w:jc w:val="both"/>
        <w:rPr>
          <w:rFonts w:ascii="Century Gothic" w:hAnsi="Century Gothic"/>
        </w:rPr>
      </w:pPr>
    </w:p>
    <w:p w14:paraId="3A13000A" w14:textId="77777777" w:rsidR="002957E1" w:rsidRPr="00B86BB9" w:rsidRDefault="002957E1" w:rsidP="00B86BB9">
      <w:pPr>
        <w:jc w:val="both"/>
        <w:rPr>
          <w:rFonts w:ascii="Century Gothic" w:hAnsi="Century Gothic"/>
          <w:u w:val="single"/>
        </w:rPr>
      </w:pPr>
      <w:r w:rsidRPr="00B86BB9">
        <w:rPr>
          <w:rFonts w:ascii="Century Gothic" w:hAnsi="Century Gothic"/>
          <w:u w:val="single"/>
        </w:rPr>
        <w:t>How did we know there was a need for this project:</w:t>
      </w:r>
    </w:p>
    <w:p w14:paraId="05F54AB7" w14:textId="3F4C458A" w:rsidR="002957E1" w:rsidRPr="00B86BB9" w:rsidRDefault="002957E1" w:rsidP="00B86BB9">
      <w:pPr>
        <w:jc w:val="both"/>
        <w:rPr>
          <w:rFonts w:ascii="Century Gothic" w:hAnsi="Century Gothic"/>
        </w:rPr>
      </w:pPr>
      <w:r w:rsidRPr="00B86BB9">
        <w:rPr>
          <w:rFonts w:ascii="Century Gothic" w:hAnsi="Century Gothic"/>
        </w:rPr>
        <w:t xml:space="preserve">The </w:t>
      </w:r>
      <w:r w:rsidR="00CE1A2C">
        <w:rPr>
          <w:rFonts w:ascii="Century Gothic" w:hAnsi="Century Gothic"/>
        </w:rPr>
        <w:t>community events had already been going a couple of years however we identified there was more we could do to reach more people</w:t>
      </w:r>
      <w:r w:rsidR="00624F3E">
        <w:rPr>
          <w:rFonts w:ascii="Century Gothic" w:hAnsi="Century Gothic"/>
        </w:rPr>
        <w:t>. Our aim was to build on what was already in place and help advertise other local events such as the community café at the Woodloes Tavern Pub which meets twice a week.</w:t>
      </w:r>
    </w:p>
    <w:p w14:paraId="2E40021C" w14:textId="77777777" w:rsidR="00103CA0" w:rsidRPr="00B86BB9" w:rsidRDefault="00103CA0" w:rsidP="00B86BB9">
      <w:pPr>
        <w:jc w:val="both"/>
        <w:rPr>
          <w:rFonts w:ascii="Century Gothic" w:hAnsi="Century Gothic"/>
          <w:u w:val="single"/>
        </w:rPr>
      </w:pPr>
    </w:p>
    <w:p w14:paraId="689DA56A" w14:textId="0F3618CB" w:rsidR="002957E1" w:rsidRPr="00B86BB9" w:rsidRDefault="00624F3E" w:rsidP="00B86BB9">
      <w:pPr>
        <w:jc w:val="both"/>
        <w:rPr>
          <w:rFonts w:ascii="Century Gothic" w:hAnsi="Century Gothic"/>
          <w:u w:val="single"/>
        </w:rPr>
      </w:pPr>
      <w:r>
        <w:rPr>
          <w:rFonts w:ascii="Century Gothic" w:hAnsi="Century Gothic"/>
          <w:u w:val="single"/>
        </w:rPr>
        <w:t>What you</w:t>
      </w:r>
      <w:r w:rsidR="00103CA0" w:rsidRPr="00B86BB9">
        <w:rPr>
          <w:rFonts w:ascii="Century Gothic" w:hAnsi="Century Gothic"/>
          <w:u w:val="single"/>
        </w:rPr>
        <w:t xml:space="preserve"> funded</w:t>
      </w:r>
      <w:r w:rsidR="00987B2F" w:rsidRPr="00B86BB9">
        <w:rPr>
          <w:rFonts w:ascii="Century Gothic" w:hAnsi="Century Gothic"/>
          <w:u w:val="single"/>
        </w:rPr>
        <w:t>:</w:t>
      </w:r>
    </w:p>
    <w:p w14:paraId="18EC14D1" w14:textId="0EDADDE5" w:rsidR="002957E1" w:rsidRDefault="00624F3E" w:rsidP="00871DD1">
      <w:pPr>
        <w:jc w:val="both"/>
        <w:rPr>
          <w:rFonts w:ascii="Century Gothic" w:hAnsi="Century Gothic"/>
        </w:rPr>
      </w:pPr>
      <w:r>
        <w:rPr>
          <w:rFonts w:ascii="Century Gothic" w:hAnsi="Century Gothic"/>
        </w:rPr>
        <w:t>Since receiving the funding from the council, we have been able to produce posters, flyers</w:t>
      </w:r>
      <w:r w:rsidR="00921CD1">
        <w:rPr>
          <w:rFonts w:ascii="Century Gothic" w:hAnsi="Century Gothic"/>
        </w:rPr>
        <w:t xml:space="preserve"> and event materials </w:t>
      </w:r>
      <w:r w:rsidR="00B26179">
        <w:rPr>
          <w:rFonts w:ascii="Century Gothic" w:hAnsi="Century Gothic"/>
        </w:rPr>
        <w:t>for seven community events. This was the only funding we received apart from receiving gifted items from the Co-Op, chocolates were donated to give as prizes for the Easter event.</w:t>
      </w:r>
    </w:p>
    <w:p w14:paraId="7D7F638B" w14:textId="095992E5" w:rsidR="00871DD1" w:rsidRPr="00CD18FC" w:rsidRDefault="00871DD1" w:rsidP="00871DD1">
      <w:pPr>
        <w:jc w:val="both"/>
        <w:rPr>
          <w:rFonts w:ascii="Century Gothic" w:hAnsi="Century Gothic"/>
          <w:u w:val="single"/>
        </w:rPr>
      </w:pPr>
    </w:p>
    <w:p w14:paraId="4C64FFFB" w14:textId="21C16826" w:rsidR="00871DD1" w:rsidRPr="00CD18FC" w:rsidRDefault="00871DD1" w:rsidP="00871DD1">
      <w:pPr>
        <w:jc w:val="both"/>
        <w:rPr>
          <w:rFonts w:ascii="Century Gothic" w:hAnsi="Century Gothic"/>
          <w:u w:val="single"/>
        </w:rPr>
      </w:pPr>
      <w:r w:rsidRPr="00CD18FC">
        <w:rPr>
          <w:rFonts w:ascii="Century Gothic" w:hAnsi="Century Gothic"/>
          <w:u w:val="single"/>
        </w:rPr>
        <w:t>How much was raised?</w:t>
      </w:r>
    </w:p>
    <w:p w14:paraId="297275CC" w14:textId="41DE7A89" w:rsidR="00112F2D" w:rsidRDefault="00871DD1" w:rsidP="00871DD1">
      <w:pPr>
        <w:jc w:val="both"/>
        <w:rPr>
          <w:rFonts w:ascii="Century Gothic" w:hAnsi="Century Gothic"/>
        </w:rPr>
      </w:pPr>
      <w:r>
        <w:rPr>
          <w:rFonts w:ascii="Century Gothic" w:hAnsi="Century Gothic"/>
        </w:rPr>
        <w:t xml:space="preserve">Thank you to your kind donation, we have raised </w:t>
      </w:r>
      <w:r w:rsidR="00112F2D">
        <w:rPr>
          <w:rFonts w:ascii="Century Gothic" w:hAnsi="Century Gothic"/>
        </w:rPr>
        <w:t xml:space="preserve">the following – </w:t>
      </w:r>
    </w:p>
    <w:p w14:paraId="6933704A" w14:textId="6033FFA5" w:rsidR="00112F2D" w:rsidRDefault="008F458E" w:rsidP="00871DD1">
      <w:pPr>
        <w:jc w:val="both"/>
        <w:rPr>
          <w:rFonts w:ascii="Century Gothic" w:hAnsi="Century Gothic"/>
        </w:rPr>
      </w:pPr>
      <w:r>
        <w:rPr>
          <w:rFonts w:ascii="Century Gothic" w:hAnsi="Century Gothic"/>
        </w:rPr>
        <w:t>Easter Trail - £195</w:t>
      </w:r>
    </w:p>
    <w:p w14:paraId="45E347CA" w14:textId="5BFF2DFF" w:rsidR="008F458E" w:rsidRDefault="008F458E" w:rsidP="00871DD1">
      <w:pPr>
        <w:jc w:val="both"/>
        <w:rPr>
          <w:rFonts w:ascii="Century Gothic" w:hAnsi="Century Gothic"/>
        </w:rPr>
      </w:pPr>
      <w:r>
        <w:rPr>
          <w:rFonts w:ascii="Century Gothic" w:hAnsi="Century Gothic"/>
        </w:rPr>
        <w:t>Garage Sale - £96</w:t>
      </w:r>
    </w:p>
    <w:p w14:paraId="67946C65" w14:textId="4BA62DCF" w:rsidR="008F458E" w:rsidRDefault="008F458E" w:rsidP="00871DD1">
      <w:pPr>
        <w:jc w:val="both"/>
        <w:rPr>
          <w:rFonts w:ascii="Century Gothic" w:hAnsi="Century Gothic"/>
        </w:rPr>
      </w:pPr>
      <w:r>
        <w:rPr>
          <w:rFonts w:ascii="Century Gothic" w:hAnsi="Century Gothic"/>
        </w:rPr>
        <w:t xml:space="preserve">Winter Wonderland 2021 &amp; 2022 - </w:t>
      </w:r>
      <w:r w:rsidR="00EA7C04">
        <w:rPr>
          <w:rFonts w:ascii="Century Gothic" w:hAnsi="Century Gothic"/>
        </w:rPr>
        <w:t>£430</w:t>
      </w:r>
    </w:p>
    <w:p w14:paraId="41384B25" w14:textId="5D645218" w:rsidR="00EA7C04" w:rsidRDefault="00EA7C04" w:rsidP="00871DD1">
      <w:pPr>
        <w:jc w:val="both"/>
        <w:rPr>
          <w:rFonts w:ascii="Century Gothic" w:hAnsi="Century Gothic"/>
        </w:rPr>
      </w:pPr>
      <w:r>
        <w:rPr>
          <w:rFonts w:ascii="Century Gothic" w:hAnsi="Century Gothic"/>
        </w:rPr>
        <w:t>Santa Sleigh 2021 - £1726.69</w:t>
      </w:r>
      <w:r w:rsidR="00464A94">
        <w:rPr>
          <w:rFonts w:ascii="Century Gothic" w:hAnsi="Century Gothic"/>
        </w:rPr>
        <w:t xml:space="preserve"> (all donations to Myton Hospice)</w:t>
      </w:r>
    </w:p>
    <w:p w14:paraId="1B338708" w14:textId="341E2DEF" w:rsidR="00EA7C04" w:rsidRDefault="00EA7C04" w:rsidP="00871DD1">
      <w:pPr>
        <w:jc w:val="both"/>
        <w:rPr>
          <w:rFonts w:ascii="Century Gothic" w:hAnsi="Century Gothic"/>
        </w:rPr>
      </w:pPr>
      <w:r>
        <w:rPr>
          <w:rFonts w:ascii="Century Gothic" w:hAnsi="Century Gothic"/>
        </w:rPr>
        <w:t>Santa Sleigh 2022 - £1580.80</w:t>
      </w:r>
      <w:r w:rsidR="00464A94">
        <w:rPr>
          <w:rFonts w:ascii="Century Gothic" w:hAnsi="Century Gothic"/>
        </w:rPr>
        <w:t xml:space="preserve"> (all donations to Myton Hospice)</w:t>
      </w:r>
    </w:p>
    <w:p w14:paraId="5C7E1ECB" w14:textId="4BC6DA44" w:rsidR="00464A94" w:rsidRDefault="00464A94" w:rsidP="00871DD1">
      <w:pPr>
        <w:jc w:val="both"/>
        <w:rPr>
          <w:rFonts w:ascii="Century Gothic" w:hAnsi="Century Gothic"/>
        </w:rPr>
      </w:pPr>
      <w:r>
        <w:rPr>
          <w:rFonts w:ascii="Century Gothic" w:hAnsi="Century Gothic"/>
        </w:rPr>
        <w:t xml:space="preserve">Total - </w:t>
      </w:r>
      <w:r w:rsidR="00CD18FC">
        <w:rPr>
          <w:rFonts w:ascii="Century Gothic" w:hAnsi="Century Gothic"/>
        </w:rPr>
        <w:t>£4,028.49</w:t>
      </w:r>
    </w:p>
    <w:p w14:paraId="13C54F73" w14:textId="33252052" w:rsidR="00871DD1" w:rsidRDefault="00B85595" w:rsidP="00871DD1">
      <w:pPr>
        <w:jc w:val="both"/>
        <w:rPr>
          <w:rFonts w:ascii="Century Gothic" w:hAnsi="Century Gothic"/>
        </w:rPr>
      </w:pPr>
      <w:r>
        <w:rPr>
          <w:rFonts w:ascii="Century Gothic" w:hAnsi="Century Gothic"/>
        </w:rPr>
        <w:t xml:space="preserve">The Easter Trail, Garage Sale and Winter Wonderland money all went to the school PTA and helped </w:t>
      </w:r>
      <w:r w:rsidR="00363EF6">
        <w:rPr>
          <w:rFonts w:ascii="Century Gothic" w:hAnsi="Century Gothic"/>
        </w:rPr>
        <w:t xml:space="preserve">the school to buy ‘Now Press Play’ which is an award-winning </w:t>
      </w:r>
      <w:r w:rsidR="00363EF6">
        <w:rPr>
          <w:rFonts w:ascii="Century Gothic" w:hAnsi="Century Gothic"/>
        </w:rPr>
        <w:lastRenderedPageBreak/>
        <w:t xml:space="preserve">immersive audio resource for all primary school children. It explores the national curriculum </w:t>
      </w:r>
      <w:r w:rsidR="0072045E">
        <w:rPr>
          <w:rFonts w:ascii="Century Gothic" w:hAnsi="Century Gothic"/>
        </w:rPr>
        <w:t>through sound, story and movement.</w:t>
      </w:r>
    </w:p>
    <w:p w14:paraId="3255B2C5" w14:textId="501B79A8" w:rsidR="0072045E" w:rsidRDefault="0072045E" w:rsidP="00871DD1">
      <w:pPr>
        <w:jc w:val="both"/>
        <w:rPr>
          <w:rFonts w:ascii="Century Gothic" w:hAnsi="Century Gothic"/>
        </w:rPr>
      </w:pPr>
      <w:r>
        <w:rPr>
          <w:rFonts w:ascii="Century Gothic" w:hAnsi="Century Gothic"/>
        </w:rPr>
        <w:t xml:space="preserve">Below </w:t>
      </w:r>
      <w:r w:rsidR="005F0C26">
        <w:rPr>
          <w:rFonts w:ascii="Century Gothic" w:hAnsi="Century Gothic"/>
        </w:rPr>
        <w:t xml:space="preserve">are some photos from the events as well as some of the materials we had </w:t>
      </w:r>
      <w:r w:rsidR="009E2355">
        <w:rPr>
          <w:rFonts w:ascii="Century Gothic" w:hAnsi="Century Gothic"/>
        </w:rPr>
        <w:t>produced</w:t>
      </w:r>
      <w:r w:rsidR="005F0C26">
        <w:rPr>
          <w:rFonts w:ascii="Century Gothic" w:hAnsi="Century Gothic"/>
        </w:rPr>
        <w:t xml:space="preserve"> </w:t>
      </w:r>
      <w:r w:rsidR="009E2355">
        <w:rPr>
          <w:rFonts w:ascii="Century Gothic" w:hAnsi="Century Gothic"/>
        </w:rPr>
        <w:t>throughout the year –</w:t>
      </w:r>
    </w:p>
    <w:p w14:paraId="69C8A7A3" w14:textId="4916F7E6" w:rsidR="009E2355" w:rsidRDefault="009E2355" w:rsidP="00871DD1">
      <w:pPr>
        <w:jc w:val="both"/>
        <w:rPr>
          <w:rFonts w:ascii="Century Gothic" w:hAnsi="Century Gothic"/>
        </w:rPr>
      </w:pPr>
    </w:p>
    <w:p w14:paraId="1131128A" w14:textId="4BEE5ABB" w:rsidR="009E2355" w:rsidRDefault="009E2355" w:rsidP="00871DD1">
      <w:pPr>
        <w:jc w:val="both"/>
        <w:rPr>
          <w:rFonts w:ascii="Century Gothic" w:hAnsi="Century Gothic"/>
        </w:rPr>
      </w:pPr>
      <w:r>
        <w:rPr>
          <w:rFonts w:eastAsia="Times New Roman"/>
          <w:noProof/>
        </w:rPr>
        <w:drawing>
          <wp:inline distT="0" distB="0" distL="0" distR="0" wp14:anchorId="7C852B3B" wp14:editId="75CE0316">
            <wp:extent cx="3760616" cy="282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65247" cy="2824144"/>
                    </a:xfrm>
                    <a:prstGeom prst="rect">
                      <a:avLst/>
                    </a:prstGeom>
                    <a:noFill/>
                    <a:ln>
                      <a:noFill/>
                    </a:ln>
                  </pic:spPr>
                </pic:pic>
              </a:graphicData>
            </a:graphic>
          </wp:inline>
        </w:drawing>
      </w:r>
    </w:p>
    <w:p w14:paraId="121B99CB" w14:textId="77777777" w:rsidR="009E2355" w:rsidRDefault="009E2355" w:rsidP="00871DD1">
      <w:pPr>
        <w:jc w:val="both"/>
        <w:rPr>
          <w:rFonts w:ascii="Century Gothic" w:hAnsi="Century Gothic"/>
        </w:rPr>
      </w:pPr>
    </w:p>
    <w:p w14:paraId="1666C436" w14:textId="77777777" w:rsidR="009E2355" w:rsidRDefault="009E2355" w:rsidP="00871DD1">
      <w:pPr>
        <w:jc w:val="both"/>
        <w:rPr>
          <w:rFonts w:ascii="Century Gothic" w:hAnsi="Century Gothic"/>
        </w:rPr>
      </w:pPr>
    </w:p>
    <w:p w14:paraId="48456E2A" w14:textId="07F4F748" w:rsidR="00AE4D9B" w:rsidRDefault="00404C7E" w:rsidP="00871DD1">
      <w:pPr>
        <w:jc w:val="both"/>
        <w:rPr>
          <w:rFonts w:ascii="Century Gothic" w:hAnsi="Century Gothic"/>
        </w:rPr>
      </w:pPr>
      <w:r>
        <w:rPr>
          <w:rFonts w:eastAsia="Times New Roman"/>
          <w:noProof/>
        </w:rPr>
        <w:drawing>
          <wp:inline distT="0" distB="0" distL="0" distR="0" wp14:anchorId="1FC2569E" wp14:editId="5A7ADC2A">
            <wp:extent cx="2754630" cy="3672840"/>
            <wp:effectExtent l="0" t="1905" r="5715" b="5715"/>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rot="16200000">
                      <a:off x="0" y="0"/>
                      <a:ext cx="2754630" cy="3672840"/>
                    </a:xfrm>
                    <a:prstGeom prst="rect">
                      <a:avLst/>
                    </a:prstGeom>
                    <a:noFill/>
                    <a:ln>
                      <a:noFill/>
                    </a:ln>
                  </pic:spPr>
                </pic:pic>
              </a:graphicData>
            </a:graphic>
          </wp:inline>
        </w:drawing>
      </w:r>
    </w:p>
    <w:p w14:paraId="5C7E5145" w14:textId="36787F4C" w:rsidR="00AE4D9B" w:rsidRDefault="00CA6EED" w:rsidP="00871DD1">
      <w:pPr>
        <w:jc w:val="both"/>
      </w:pPr>
      <w:r>
        <w:rPr>
          <w:noProof/>
        </w:rPr>
        <w:lastRenderedPageBreak/>
        <w:drawing>
          <wp:inline distT="0" distB="0" distL="0" distR="0" wp14:anchorId="6E5613ED" wp14:editId="0526A444">
            <wp:extent cx="3692503" cy="2566670"/>
            <wp:effectExtent l="0" t="0" r="381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7354" cy="2570042"/>
                    </a:xfrm>
                    <a:prstGeom prst="rect">
                      <a:avLst/>
                    </a:prstGeom>
                  </pic:spPr>
                </pic:pic>
              </a:graphicData>
            </a:graphic>
          </wp:inline>
        </w:drawing>
      </w:r>
    </w:p>
    <w:p w14:paraId="47B86219" w14:textId="67B243B9" w:rsidR="00CA6EED" w:rsidRDefault="00CA6EED" w:rsidP="00871DD1">
      <w:pPr>
        <w:jc w:val="both"/>
      </w:pPr>
      <w:r>
        <w:rPr>
          <w:noProof/>
        </w:rPr>
        <w:drawing>
          <wp:inline distT="0" distB="0" distL="0" distR="0" wp14:anchorId="7378DA4E" wp14:editId="311B82A1">
            <wp:extent cx="4038600" cy="216024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048377" cy="2165473"/>
                    </a:xfrm>
                    <a:prstGeom prst="rect">
                      <a:avLst/>
                    </a:prstGeom>
                  </pic:spPr>
                </pic:pic>
              </a:graphicData>
            </a:graphic>
          </wp:inline>
        </w:drawing>
      </w:r>
    </w:p>
    <w:p w14:paraId="3CDCF6EF" w14:textId="67087AD0" w:rsidR="00CA6EED" w:rsidRDefault="00CA6EED" w:rsidP="00871DD1">
      <w:pPr>
        <w:jc w:val="both"/>
      </w:pPr>
      <w:r>
        <w:rPr>
          <w:noProof/>
        </w:rPr>
        <w:drawing>
          <wp:inline distT="0" distB="0" distL="0" distR="0" wp14:anchorId="4C8110B6" wp14:editId="47569CD7">
            <wp:extent cx="3462060" cy="2392680"/>
            <wp:effectExtent l="0" t="0" r="5080" b="762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6452" cy="2395715"/>
                    </a:xfrm>
                    <a:prstGeom prst="rect">
                      <a:avLst/>
                    </a:prstGeom>
                  </pic:spPr>
                </pic:pic>
              </a:graphicData>
            </a:graphic>
          </wp:inline>
        </w:drawing>
      </w:r>
    </w:p>
    <w:p w14:paraId="4B5C6DBB" w14:textId="44AC7B2A" w:rsidR="00CA6EED" w:rsidRDefault="00CA6EED" w:rsidP="00871DD1">
      <w:pPr>
        <w:jc w:val="both"/>
      </w:pPr>
      <w:r>
        <w:rPr>
          <w:noProof/>
        </w:rPr>
        <w:lastRenderedPageBreak/>
        <w:drawing>
          <wp:inline distT="0" distB="0" distL="0" distR="0" wp14:anchorId="27FDC50A" wp14:editId="49A32FA4">
            <wp:extent cx="5731510" cy="4298950"/>
            <wp:effectExtent l="0" t="0" r="2540" b="6350"/>
            <wp:docPr id="4" name="Picture 4" descr="A group of people in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in clothing&#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sectPr w:rsidR="00CA6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454E9"/>
    <w:multiLevelType w:val="hybridMultilevel"/>
    <w:tmpl w:val="2A52EA0C"/>
    <w:lvl w:ilvl="0" w:tplc="83DE48EE">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16cid:durableId="168836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2E"/>
    <w:rsid w:val="0003374A"/>
    <w:rsid w:val="00103CA0"/>
    <w:rsid w:val="00112F2D"/>
    <w:rsid w:val="001D3E2C"/>
    <w:rsid w:val="00210E37"/>
    <w:rsid w:val="002957E1"/>
    <w:rsid w:val="00363EF6"/>
    <w:rsid w:val="00397189"/>
    <w:rsid w:val="00404C7E"/>
    <w:rsid w:val="00406A2F"/>
    <w:rsid w:val="00430432"/>
    <w:rsid w:val="00464A94"/>
    <w:rsid w:val="00564D2E"/>
    <w:rsid w:val="00597E3A"/>
    <w:rsid w:val="005F0C26"/>
    <w:rsid w:val="00624F3E"/>
    <w:rsid w:val="006274DA"/>
    <w:rsid w:val="006E6348"/>
    <w:rsid w:val="0072045E"/>
    <w:rsid w:val="007648C3"/>
    <w:rsid w:val="007932D9"/>
    <w:rsid w:val="007A61B8"/>
    <w:rsid w:val="007F2430"/>
    <w:rsid w:val="00871DD1"/>
    <w:rsid w:val="008E628A"/>
    <w:rsid w:val="008F458E"/>
    <w:rsid w:val="008F5031"/>
    <w:rsid w:val="00921CD1"/>
    <w:rsid w:val="009716EC"/>
    <w:rsid w:val="00987B2F"/>
    <w:rsid w:val="009E225B"/>
    <w:rsid w:val="009E2355"/>
    <w:rsid w:val="00A05480"/>
    <w:rsid w:val="00A27807"/>
    <w:rsid w:val="00AA2324"/>
    <w:rsid w:val="00AE4D9B"/>
    <w:rsid w:val="00B26179"/>
    <w:rsid w:val="00B84376"/>
    <w:rsid w:val="00B85595"/>
    <w:rsid w:val="00B86BB9"/>
    <w:rsid w:val="00CA4974"/>
    <w:rsid w:val="00CA6EED"/>
    <w:rsid w:val="00CB571E"/>
    <w:rsid w:val="00CD18FC"/>
    <w:rsid w:val="00CE1A2C"/>
    <w:rsid w:val="00DE4E6F"/>
    <w:rsid w:val="00E83FED"/>
    <w:rsid w:val="00EA7C04"/>
    <w:rsid w:val="00F16602"/>
    <w:rsid w:val="00F22198"/>
    <w:rsid w:val="00FD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EF88"/>
  <w15:chartTrackingRefBased/>
  <w15:docId w15:val="{4D9833DD-1A82-4B59-BBE9-CE485123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E1"/>
    <w:pPr>
      <w:spacing w:after="0" w:line="276" w:lineRule="auto"/>
      <w:ind w:left="720"/>
      <w:contextualSpacing/>
      <w:jc w:val="center"/>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4e8854f-33c8-4c67-b3f9-aaf5307ff1ba@GBRP123.PROD.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0bece98-45de-4388-9209-8ec712b4855c@GBRP123.PROD.OUTLOOK.COM"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Myton Hospices</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Varnham</dc:creator>
  <cp:keywords/>
  <dc:description/>
  <cp:lastModifiedBy>Sarah Stallard</cp:lastModifiedBy>
  <cp:revision>26</cp:revision>
  <dcterms:created xsi:type="dcterms:W3CDTF">2023-03-12T13:58:00Z</dcterms:created>
  <dcterms:modified xsi:type="dcterms:W3CDTF">2023-03-12T14:30:00Z</dcterms:modified>
</cp:coreProperties>
</file>