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B3F" w14:paraId="282E8502" w14:textId="77777777" w:rsidTr="00184B3F">
        <w:tc>
          <w:tcPr>
            <w:tcW w:w="9016" w:type="dxa"/>
          </w:tcPr>
          <w:p w14:paraId="410E2E05" w14:textId="76016DB9" w:rsidR="00184B3F" w:rsidRPr="00184B3F" w:rsidRDefault="00184B3F" w:rsidP="00184B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0359EAA" wp14:editId="5D6FABE0">
                  <wp:extent cx="733425" cy="985451"/>
                  <wp:effectExtent l="0" t="0" r="0" b="0"/>
                  <wp:docPr id="210053426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34269" name="Picture 1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31" cy="9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3C2D" w14:textId="04B45059" w:rsidR="00B97867" w:rsidRPr="00184B3F" w:rsidRDefault="00184B3F" w:rsidP="00831193">
            <w:pPr>
              <w:jc w:val="center"/>
            </w:pPr>
            <w:r w:rsidRPr="00184B3F">
              <w:rPr>
                <w:sz w:val="40"/>
                <w:szCs w:val="40"/>
              </w:rPr>
              <w:t>WARWICK TOWN COUNCIL</w:t>
            </w:r>
          </w:p>
        </w:tc>
      </w:tr>
      <w:tr w:rsidR="00184B3F" w14:paraId="7E84B28A" w14:textId="77777777" w:rsidTr="00184B3F">
        <w:tc>
          <w:tcPr>
            <w:tcW w:w="9016" w:type="dxa"/>
          </w:tcPr>
          <w:p w14:paraId="1A35A225" w14:textId="2CD0689E" w:rsidR="00184B3F" w:rsidRDefault="00B97867" w:rsidP="00184B3F">
            <w:pPr>
              <w:jc w:val="center"/>
              <w:rPr>
                <w:sz w:val="32"/>
                <w:szCs w:val="32"/>
              </w:rPr>
            </w:pPr>
            <w:r w:rsidRPr="00B97867">
              <w:rPr>
                <w:sz w:val="32"/>
                <w:szCs w:val="32"/>
              </w:rPr>
              <w:t xml:space="preserve">TOWN CLERK </w:t>
            </w:r>
          </w:p>
          <w:p w14:paraId="1BB15E8B" w14:textId="185AE301" w:rsidR="00B97867" w:rsidRDefault="00B97867" w:rsidP="00831193">
            <w:pPr>
              <w:jc w:val="center"/>
            </w:pPr>
            <w:r w:rsidRPr="00B97867">
              <w:rPr>
                <w:sz w:val="32"/>
                <w:szCs w:val="32"/>
              </w:rPr>
              <w:t>Jayne Topham</w:t>
            </w:r>
          </w:p>
        </w:tc>
      </w:tr>
      <w:tr w:rsidR="00184B3F" w14:paraId="110035C9" w14:textId="77777777" w:rsidTr="00184B3F">
        <w:tc>
          <w:tcPr>
            <w:tcW w:w="9016" w:type="dxa"/>
          </w:tcPr>
          <w:p w14:paraId="20047291" w14:textId="1070E4C8" w:rsidR="00B97867" w:rsidRPr="00B97867" w:rsidRDefault="00B97867" w:rsidP="00B97867">
            <w:pPr>
              <w:jc w:val="center"/>
              <w:rPr>
                <w:sz w:val="28"/>
                <w:szCs w:val="28"/>
              </w:rPr>
            </w:pPr>
            <w:r>
              <w:rPr>
                <w:color w:val="2F5496"/>
              </w:rPr>
              <w:tab/>
            </w:r>
            <w:r w:rsidRPr="00B97867">
              <w:rPr>
                <w:sz w:val="28"/>
                <w:szCs w:val="28"/>
              </w:rPr>
              <w:t>Court House, Jury Street, Warwick CV3</w:t>
            </w:r>
            <w:r w:rsidR="0062526B">
              <w:rPr>
                <w:sz w:val="28"/>
                <w:szCs w:val="28"/>
              </w:rPr>
              <w:t xml:space="preserve">4 4EW </w:t>
            </w:r>
            <w:r w:rsidRPr="00B97867">
              <w:rPr>
                <w:sz w:val="28"/>
                <w:szCs w:val="28"/>
              </w:rPr>
              <w:t>Tel: 01926 411694</w:t>
            </w:r>
          </w:p>
          <w:p w14:paraId="10479709" w14:textId="2D5DD711" w:rsidR="00B97867" w:rsidRPr="00831193" w:rsidRDefault="00B97867" w:rsidP="00B97867">
            <w:pPr>
              <w:jc w:val="center"/>
              <w:rPr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Email: </w:t>
            </w:r>
            <w:hyperlink r:id="rId8" w:history="1">
              <w:r w:rsidRPr="00831193">
                <w:rPr>
                  <w:rStyle w:val="Hyperlink"/>
                  <w:sz w:val="24"/>
                  <w:szCs w:val="24"/>
                </w:rPr>
                <w:t>jaynetopham@warwicktowncouncil.org.uk</w:t>
              </w:r>
            </w:hyperlink>
          </w:p>
          <w:p w14:paraId="6FC4A573" w14:textId="10FF4DF1" w:rsidR="00184B3F" w:rsidRPr="00831193" w:rsidRDefault="00B97867" w:rsidP="00831193">
            <w:pPr>
              <w:jc w:val="center"/>
              <w:rPr>
                <w:color w:val="2F5496"/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Website: </w:t>
            </w:r>
            <w:hyperlink r:id="rId9" w:history="1">
              <w:r w:rsidRPr="00831193">
                <w:rPr>
                  <w:rStyle w:val="Hyperlink"/>
                  <w:sz w:val="24"/>
                  <w:szCs w:val="24"/>
                </w:rPr>
                <w:t>https://www.warwicktowncouncil.gov.uk/</w:t>
              </w:r>
            </w:hyperlink>
          </w:p>
          <w:p w14:paraId="43C2533D" w14:textId="39537E3C" w:rsidR="00184B3F" w:rsidRDefault="00184B3F" w:rsidP="00184B3F">
            <w:pPr>
              <w:spacing w:line="259" w:lineRule="auto"/>
              <w:ind w:left="-7350" w:right="42"/>
              <w:jc w:val="both"/>
            </w:pPr>
            <w:r>
              <w:rPr>
                <w:color w:val="2F549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97867" w14:paraId="3FC38CAB" w14:textId="77777777" w:rsidTr="00184B3F">
        <w:tc>
          <w:tcPr>
            <w:tcW w:w="9016" w:type="dxa"/>
          </w:tcPr>
          <w:p w14:paraId="37151B42" w14:textId="5A97EF46" w:rsidR="00B97867" w:rsidRPr="00C600C6" w:rsidRDefault="00AE1FCC" w:rsidP="00B97867">
            <w:pPr>
              <w:jc w:val="center"/>
              <w:rPr>
                <w:color w:val="2F5496"/>
                <w:sz w:val="40"/>
                <w:szCs w:val="40"/>
              </w:rPr>
            </w:pPr>
            <w:r>
              <w:rPr>
                <w:color w:val="2F5496"/>
                <w:sz w:val="40"/>
                <w:szCs w:val="40"/>
              </w:rPr>
              <w:t xml:space="preserve">FINANCE </w:t>
            </w:r>
            <w:r w:rsidR="00B97867" w:rsidRPr="00C600C6">
              <w:rPr>
                <w:color w:val="2F5496"/>
                <w:sz w:val="40"/>
                <w:szCs w:val="40"/>
              </w:rPr>
              <w:t xml:space="preserve">&amp; </w:t>
            </w:r>
            <w:r>
              <w:rPr>
                <w:color w:val="2F5496"/>
                <w:sz w:val="40"/>
                <w:szCs w:val="40"/>
              </w:rPr>
              <w:t>POLICY</w:t>
            </w:r>
            <w:r w:rsidR="00B97867" w:rsidRPr="00C600C6">
              <w:rPr>
                <w:color w:val="2F5496"/>
                <w:sz w:val="40"/>
                <w:szCs w:val="40"/>
              </w:rPr>
              <w:t xml:space="preserve"> COMMITTEE</w:t>
            </w:r>
          </w:p>
        </w:tc>
      </w:tr>
      <w:tr w:rsidR="00B97867" w14:paraId="41E5A136" w14:textId="77777777" w:rsidTr="00184B3F">
        <w:tc>
          <w:tcPr>
            <w:tcW w:w="9016" w:type="dxa"/>
          </w:tcPr>
          <w:p w14:paraId="39B89649" w14:textId="74195F71" w:rsidR="00B97867" w:rsidRPr="00831193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>NOTICE IS HEREBY GIVEN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 a meeting of the </w:t>
            </w:r>
            <w:r w:rsidR="00AE1FCC">
              <w:rPr>
                <w:rFonts w:eastAsia="Times New Roman" w:cs="Times New Roman"/>
                <w:b/>
                <w:sz w:val="24"/>
                <w:szCs w:val="24"/>
              </w:rPr>
              <w:t>FINANCE &amp; POLICY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 xml:space="preserve">COMMITTEE 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of </w:t>
            </w: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 xml:space="preserve">WARWICK TOWN COUNCIL 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will be held in the Council Chamber, Court House, Jury Street, Warwick on </w:t>
            </w:r>
            <w:r w:rsidRPr="00831193">
              <w:rPr>
                <w:rFonts w:eastAsia="Times New Roman" w:cs="Times New Roman"/>
                <w:b/>
                <w:bCs/>
                <w:sz w:val="24"/>
                <w:szCs w:val="24"/>
              </w:rPr>
              <w:t>THURSDAY</w:t>
            </w:r>
            <w:r w:rsidR="0002057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50B0">
              <w:rPr>
                <w:rFonts w:eastAsia="Times New Roman" w:cs="Times New Roman"/>
                <w:b/>
                <w:bCs/>
                <w:sz w:val="24"/>
                <w:szCs w:val="24"/>
              </w:rPr>
              <w:t>20th</w:t>
            </w:r>
            <w:r w:rsidR="0002057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64E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JUNE </w:t>
            </w:r>
            <w:r w:rsidRPr="00831193">
              <w:rPr>
                <w:rFonts w:eastAsia="Times New Roman" w:cs="Times New Roman"/>
                <w:b/>
                <w:bCs/>
                <w:sz w:val="24"/>
                <w:szCs w:val="24"/>
              </w:rPr>
              <w:t>2024</w:t>
            </w: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 xml:space="preserve"> commencing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 at </w:t>
            </w: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>6.30pm</w:t>
            </w:r>
          </w:p>
          <w:p w14:paraId="221CB201" w14:textId="77777777" w:rsidR="00B97867" w:rsidRPr="00B97867" w:rsidRDefault="00B97867" w:rsidP="00B97867">
            <w:pPr>
              <w:jc w:val="center"/>
              <w:rPr>
                <w:color w:val="2F5496"/>
                <w:sz w:val="28"/>
                <w:szCs w:val="28"/>
              </w:rPr>
            </w:pPr>
          </w:p>
        </w:tc>
      </w:tr>
      <w:tr w:rsidR="00B97867" w14:paraId="27A65C5D" w14:textId="77777777" w:rsidTr="00184B3F">
        <w:tc>
          <w:tcPr>
            <w:tcW w:w="9016" w:type="dxa"/>
          </w:tcPr>
          <w:p w14:paraId="3432116F" w14:textId="5598D24F" w:rsidR="00B97867" w:rsidRPr="00B97867" w:rsidRDefault="00C77EB6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PRESENT</w:t>
            </w:r>
            <w:r w:rsidR="00B97867" w:rsidRPr="00B97867">
              <w:rPr>
                <w:b/>
                <w:sz w:val="24"/>
                <w:szCs w:val="24"/>
              </w:rPr>
              <w:t>:</w:t>
            </w:r>
          </w:p>
          <w:p w14:paraId="40E011FF" w14:textId="54823337" w:rsidR="00AE1FCC" w:rsidRDefault="00AE1FCC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Councillor </w:t>
            </w:r>
            <w:r w:rsidR="00B150B0">
              <w:rPr>
                <w:rFonts w:ascii="Calibri" w:hAnsi="Calibri"/>
                <w:szCs w:val="24"/>
              </w:rPr>
              <w:t>D Browne</w:t>
            </w:r>
          </w:p>
          <w:p w14:paraId="6F1F2964" w14:textId="44165288" w:rsidR="00AE1FCC" w:rsidRDefault="00AE1FCC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Councillor </w:t>
            </w:r>
            <w:r w:rsidR="00B150B0">
              <w:rPr>
                <w:rFonts w:ascii="Calibri" w:hAnsi="Calibri"/>
                <w:szCs w:val="24"/>
              </w:rPr>
              <w:t>J Darcy</w:t>
            </w:r>
            <w:r w:rsidR="00C77EB6">
              <w:rPr>
                <w:rFonts w:ascii="Calibri" w:hAnsi="Calibri"/>
                <w:szCs w:val="24"/>
              </w:rPr>
              <w:t xml:space="preserve"> (arrived at 7.05pm)</w:t>
            </w:r>
          </w:p>
          <w:p w14:paraId="4CDB6FE2" w14:textId="7B90AAE5" w:rsidR="00B150B0" w:rsidRDefault="00B150B0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Councillor Ms K Gorman</w:t>
            </w:r>
          </w:p>
          <w:p w14:paraId="740E091D" w14:textId="39A14519" w:rsidR="00AE1FCC" w:rsidRDefault="00AE1FCC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Councillor P Murphy     </w:t>
            </w:r>
          </w:p>
          <w:p w14:paraId="48182511" w14:textId="4F4F7694" w:rsidR="00B150B0" w:rsidRDefault="00AE1FCC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Councillor J Sinnott </w:t>
            </w:r>
            <w:r w:rsidR="00C77EB6">
              <w:rPr>
                <w:rFonts w:ascii="Calibri" w:hAnsi="Calibri"/>
                <w:szCs w:val="24"/>
              </w:rPr>
              <w:t>(Chair)</w:t>
            </w:r>
          </w:p>
          <w:p w14:paraId="59808862" w14:textId="5567CF78" w:rsidR="00AE1FCC" w:rsidRDefault="00B150B0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Councillor P Wightman</w:t>
            </w:r>
            <w:r w:rsidR="00AE1FCC">
              <w:rPr>
                <w:rFonts w:ascii="Calibri" w:hAnsi="Calibri"/>
                <w:szCs w:val="24"/>
              </w:rPr>
              <w:t xml:space="preserve">                              </w:t>
            </w:r>
          </w:p>
          <w:p w14:paraId="204A8249" w14:textId="1801CC59" w:rsidR="00AE1FCC" w:rsidRPr="00D915B5" w:rsidRDefault="00AE1FCC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Cs w:val="24"/>
              </w:rPr>
            </w:pPr>
          </w:p>
          <w:p w14:paraId="7EE99984" w14:textId="77777777" w:rsidR="00B97867" w:rsidRDefault="00C77EB6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eastAsia="Times New Roman" w:cs="Times New Roman"/>
                <w:bCs/>
              </w:rPr>
            </w:pPr>
            <w:r w:rsidRPr="00C77EB6">
              <w:rPr>
                <w:rFonts w:eastAsia="Times New Roman" w:cs="Times New Roman"/>
                <w:bCs/>
              </w:rPr>
              <w:t>Town Clerk Jayne Topham</w:t>
            </w:r>
          </w:p>
          <w:p w14:paraId="5F179B1C" w14:textId="4F665BCA" w:rsidR="00C77EB6" w:rsidRPr="00C77EB6" w:rsidRDefault="00C77EB6" w:rsidP="00AE1FCC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Councillor O Jacques was in attendance</w:t>
            </w:r>
          </w:p>
        </w:tc>
      </w:tr>
      <w:tr w:rsidR="00B97867" w14:paraId="45FBD333" w14:textId="77777777" w:rsidTr="00184B3F">
        <w:tc>
          <w:tcPr>
            <w:tcW w:w="9016" w:type="dxa"/>
          </w:tcPr>
          <w:p w14:paraId="281197DD" w14:textId="0EAE6D97" w:rsidR="00B97867" w:rsidRPr="00B97867" w:rsidRDefault="00C77EB6" w:rsidP="005922E6">
            <w:pPr>
              <w:pStyle w:val="Heading3"/>
              <w:jc w:val="center"/>
              <w:rPr>
                <w:b/>
                <w:u w:val="single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MINUTES</w:t>
            </w:r>
            <w:r w:rsidR="00B97867" w:rsidRPr="00B97867">
              <w:rPr>
                <w:sz w:val="36"/>
                <w:szCs w:val="36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692"/>
        <w:tblW w:w="9129" w:type="dxa"/>
        <w:tblLook w:val="04A0" w:firstRow="1" w:lastRow="0" w:firstColumn="1" w:lastColumn="0" w:noHBand="0" w:noVBand="1"/>
      </w:tblPr>
      <w:tblGrid>
        <w:gridCol w:w="704"/>
        <w:gridCol w:w="8425"/>
      </w:tblGrid>
      <w:tr w:rsidR="00B150B0" w14:paraId="70DE27D3" w14:textId="77777777" w:rsidTr="00831193">
        <w:tc>
          <w:tcPr>
            <w:tcW w:w="704" w:type="dxa"/>
          </w:tcPr>
          <w:p w14:paraId="55FFE0B4" w14:textId="21B5E3BA" w:rsidR="00B150B0" w:rsidRPr="00B150B0" w:rsidRDefault="00B150B0" w:rsidP="00B150B0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425" w:type="dxa"/>
          </w:tcPr>
          <w:p w14:paraId="66C17EEA" w14:textId="253331A8" w:rsidR="00B150B0" w:rsidRPr="007E1607" w:rsidRDefault="00B150B0" w:rsidP="00B150B0">
            <w:pPr>
              <w:rPr>
                <w:rFonts w:cstheme="minorHAnsi"/>
                <w:bCs/>
              </w:rPr>
            </w:pPr>
            <w:r w:rsidRPr="007E1607">
              <w:rPr>
                <w:rFonts w:cstheme="minorHAnsi"/>
                <w:b/>
                <w:u w:val="single"/>
              </w:rPr>
              <w:t>TO ELECT A CHAIRMAN FOR THE MUNICIPAL YEAR 2024/5</w:t>
            </w:r>
            <w:r w:rsidRPr="007E1607">
              <w:rPr>
                <w:rFonts w:cstheme="minorHAnsi"/>
                <w:b/>
              </w:rPr>
              <w:t xml:space="preserve"> – </w:t>
            </w:r>
            <w:r w:rsidR="00C77EB6" w:rsidRPr="007E1607">
              <w:rPr>
                <w:rFonts w:cstheme="minorHAnsi"/>
                <w:bCs/>
              </w:rPr>
              <w:t>The</w:t>
            </w:r>
            <w:r w:rsidR="00C77EB6" w:rsidRPr="007E1607">
              <w:rPr>
                <w:rFonts w:cstheme="minorHAnsi"/>
                <w:b/>
              </w:rPr>
              <w:t xml:space="preserve"> </w:t>
            </w:r>
            <w:r w:rsidRPr="007E1607">
              <w:rPr>
                <w:rFonts w:cstheme="minorHAnsi"/>
                <w:bCs/>
              </w:rPr>
              <w:t>Town Clerk</w:t>
            </w:r>
            <w:r w:rsidR="00C77EB6" w:rsidRPr="007E1607">
              <w:rPr>
                <w:rFonts w:cstheme="minorHAnsi"/>
                <w:bCs/>
              </w:rPr>
              <w:t xml:space="preserve"> asked for nominations for Chair, Councillor J Sinnott was nominated and seconded, there were no other </w:t>
            </w:r>
            <w:proofErr w:type="gramStart"/>
            <w:r w:rsidR="00C77EB6" w:rsidRPr="007E1607">
              <w:rPr>
                <w:rFonts w:cstheme="minorHAnsi"/>
                <w:bCs/>
              </w:rPr>
              <w:t>nominations</w:t>
            </w:r>
            <w:proofErr w:type="gramEnd"/>
            <w:r w:rsidR="00C77EB6" w:rsidRPr="007E1607">
              <w:rPr>
                <w:rFonts w:cstheme="minorHAnsi"/>
                <w:bCs/>
              </w:rPr>
              <w:t xml:space="preserve"> and all were in favour.</w:t>
            </w:r>
          </w:p>
          <w:p w14:paraId="545C3806" w14:textId="77777777" w:rsidR="00B150B0" w:rsidRPr="00B97867" w:rsidRDefault="00B150B0" w:rsidP="00831193">
            <w:pPr>
              <w:rPr>
                <w:b/>
                <w:bCs/>
              </w:rPr>
            </w:pPr>
          </w:p>
        </w:tc>
      </w:tr>
      <w:tr w:rsidR="00184B3F" w14:paraId="0139F345" w14:textId="77777777" w:rsidTr="00831193">
        <w:tc>
          <w:tcPr>
            <w:tcW w:w="704" w:type="dxa"/>
          </w:tcPr>
          <w:p w14:paraId="6C256EF6" w14:textId="292601FC" w:rsidR="00184B3F" w:rsidRPr="00145393" w:rsidRDefault="00B150B0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425" w:type="dxa"/>
          </w:tcPr>
          <w:p w14:paraId="2D4B0D94" w14:textId="7A9345BC" w:rsidR="00C77EB6" w:rsidRDefault="00B97867" w:rsidP="00C77EB6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ascii="Calibri" w:hAnsi="Calibri"/>
                <w:szCs w:val="24"/>
              </w:rPr>
            </w:pPr>
            <w:r w:rsidRPr="00CB3365">
              <w:rPr>
                <w:b/>
                <w:bCs/>
                <w:u w:val="single"/>
              </w:rPr>
              <w:t>APOLOGIES</w:t>
            </w:r>
            <w:r w:rsidR="00DC3EFB" w:rsidRPr="00CB3365">
              <w:rPr>
                <w:b/>
                <w:bCs/>
              </w:rPr>
              <w:t>:</w:t>
            </w:r>
            <w:r w:rsidR="00C77EB6" w:rsidRPr="007E1607">
              <w:rPr>
                <w:rFonts w:ascii="Calibri" w:hAnsi="Calibri"/>
              </w:rPr>
              <w:t xml:space="preserve"> The</w:t>
            </w:r>
            <w:r w:rsidR="00C77EB6">
              <w:rPr>
                <w:rFonts w:ascii="Calibri" w:hAnsi="Calibri"/>
                <w:szCs w:val="24"/>
              </w:rPr>
              <w:t xml:space="preserve"> Mayor and Councillor Simon Pargeter submitted their apologies, it was resolved to accept them.</w:t>
            </w:r>
          </w:p>
          <w:p w14:paraId="248C3BF9" w14:textId="3354A170" w:rsidR="00145393" w:rsidRDefault="00145393" w:rsidP="00831193">
            <w:pPr>
              <w:rPr>
                <w:b/>
                <w:bCs/>
              </w:rPr>
            </w:pPr>
          </w:p>
          <w:p w14:paraId="731ED763" w14:textId="78A969F5" w:rsidR="005922E6" w:rsidRPr="00B97867" w:rsidRDefault="005922E6" w:rsidP="00831193">
            <w:pPr>
              <w:rPr>
                <w:b/>
                <w:bCs/>
              </w:rPr>
            </w:pPr>
          </w:p>
        </w:tc>
      </w:tr>
      <w:tr w:rsidR="00184B3F" w14:paraId="35C8C483" w14:textId="77777777" w:rsidTr="00831193">
        <w:tc>
          <w:tcPr>
            <w:tcW w:w="704" w:type="dxa"/>
          </w:tcPr>
          <w:p w14:paraId="27364CC0" w14:textId="1B7D63DB" w:rsidR="00184B3F" w:rsidRPr="00145393" w:rsidRDefault="00B150B0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97867" w:rsidRPr="00145393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63E2C5B2" w14:textId="55F71B94" w:rsidR="00184B3F" w:rsidRPr="00145393" w:rsidRDefault="00B97867" w:rsidP="0003559A">
            <w:pPr>
              <w:rPr>
                <w:b/>
                <w:bCs/>
              </w:rPr>
            </w:pPr>
            <w:r w:rsidRPr="00500BDC">
              <w:rPr>
                <w:b/>
                <w:bCs/>
                <w:sz w:val="24"/>
                <w:szCs w:val="24"/>
                <w:u w:val="single"/>
              </w:rPr>
              <w:t>DECLARATION OF PERSONAL OR PRE</w:t>
            </w:r>
            <w:r w:rsidR="00A930B4" w:rsidRPr="00500BDC">
              <w:rPr>
                <w:b/>
                <w:bCs/>
                <w:sz w:val="24"/>
                <w:szCs w:val="24"/>
                <w:u w:val="single"/>
              </w:rPr>
              <w:t>J</w:t>
            </w:r>
            <w:r w:rsidRPr="00500BDC">
              <w:rPr>
                <w:b/>
                <w:bCs/>
                <w:sz w:val="24"/>
                <w:szCs w:val="24"/>
                <w:u w:val="single"/>
              </w:rPr>
              <w:t>UDICIAL INTEREST</w:t>
            </w:r>
            <w:r w:rsidR="00DC3EFB">
              <w:rPr>
                <w:b/>
                <w:bCs/>
              </w:rPr>
              <w:t>:</w:t>
            </w:r>
          </w:p>
          <w:p w14:paraId="14479813" w14:textId="77777777" w:rsidR="00B97867" w:rsidRDefault="00C77EB6" w:rsidP="00831193">
            <w:pPr>
              <w:pStyle w:val="BodyTextInden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Councillor P Wightman declared an interest in item 10.</w:t>
            </w:r>
          </w:p>
          <w:p w14:paraId="692B1B72" w14:textId="7C44A612" w:rsidR="00395381" w:rsidRPr="00C77EB6" w:rsidRDefault="00395381" w:rsidP="00831193">
            <w:pPr>
              <w:pStyle w:val="BodyTextInden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0B0" w14:paraId="482257B8" w14:textId="77777777" w:rsidTr="00831193">
        <w:tc>
          <w:tcPr>
            <w:tcW w:w="704" w:type="dxa"/>
          </w:tcPr>
          <w:p w14:paraId="2A24B884" w14:textId="29049746" w:rsidR="00B150B0" w:rsidRPr="00145393" w:rsidRDefault="00B150B0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425" w:type="dxa"/>
          </w:tcPr>
          <w:p w14:paraId="193B3788" w14:textId="7D88B67A" w:rsidR="00C77EB6" w:rsidRPr="00E342AC" w:rsidRDefault="00B150B0" w:rsidP="00C77EB6">
            <w:pPr>
              <w:rPr>
                <w:rFonts w:cstheme="minorHAnsi"/>
                <w:bCs/>
              </w:rPr>
            </w:pPr>
            <w:r w:rsidRPr="00C6148B">
              <w:rPr>
                <w:rFonts w:cstheme="minorHAnsi"/>
                <w:b/>
                <w:sz w:val="24"/>
                <w:szCs w:val="24"/>
                <w:u w:val="single"/>
              </w:rPr>
              <w:t>TO ELECT A DEPUTY CHAIRMAN FOR THE MUNICIPAL YEAR</w:t>
            </w:r>
            <w:r w:rsidRPr="00C6148B">
              <w:rPr>
                <w:rFonts w:cstheme="minorHAnsi"/>
                <w:b/>
                <w:sz w:val="24"/>
                <w:szCs w:val="24"/>
              </w:rPr>
              <w:t xml:space="preserve"> 2024/5 –</w:t>
            </w:r>
            <w:r w:rsidRPr="00C614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77EB6" w:rsidRPr="00E342AC">
              <w:rPr>
                <w:rFonts w:cstheme="minorHAnsi"/>
                <w:bCs/>
              </w:rPr>
              <w:t xml:space="preserve">The </w:t>
            </w:r>
            <w:r w:rsidRPr="00E342AC">
              <w:rPr>
                <w:rFonts w:cstheme="minorHAnsi"/>
                <w:bCs/>
              </w:rPr>
              <w:t>Chair</w:t>
            </w:r>
            <w:r w:rsidR="00C77EB6" w:rsidRPr="00E342AC">
              <w:rPr>
                <w:rFonts w:cstheme="minorHAnsi"/>
                <w:bCs/>
              </w:rPr>
              <w:t xml:space="preserve"> asked for nominations for Deputy Chair, Councillor AP Murphy was nominated and seconded, there were no other </w:t>
            </w:r>
            <w:proofErr w:type="gramStart"/>
            <w:r w:rsidR="00C77EB6" w:rsidRPr="00E342AC">
              <w:rPr>
                <w:rFonts w:cstheme="minorHAnsi"/>
                <w:bCs/>
              </w:rPr>
              <w:t>nominations</w:t>
            </w:r>
            <w:proofErr w:type="gramEnd"/>
            <w:r w:rsidR="00C77EB6" w:rsidRPr="00E342AC">
              <w:rPr>
                <w:rFonts w:cstheme="minorHAnsi"/>
                <w:bCs/>
              </w:rPr>
              <w:t xml:space="preserve"> and all were in favour.</w:t>
            </w:r>
          </w:p>
          <w:p w14:paraId="688C16BE" w14:textId="0FCE0CBD" w:rsidR="00B150B0" w:rsidRPr="00C6148B" w:rsidRDefault="00B150B0" w:rsidP="00B150B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DC776B8" w14:textId="77777777" w:rsidR="00B150B0" w:rsidRPr="00CE3265" w:rsidRDefault="00B150B0" w:rsidP="00613CBA">
            <w:pPr>
              <w:pStyle w:val="ListParagraph"/>
              <w:spacing w:after="0" w:line="240" w:lineRule="auto"/>
              <w:ind w:left="0"/>
              <w:rPr>
                <w:b/>
                <w:szCs w:val="24"/>
                <w:u w:val="single"/>
              </w:rPr>
            </w:pPr>
          </w:p>
        </w:tc>
      </w:tr>
      <w:tr w:rsidR="00184B3F" w14:paraId="1DD618D3" w14:textId="77777777" w:rsidTr="00831193">
        <w:tc>
          <w:tcPr>
            <w:tcW w:w="704" w:type="dxa"/>
          </w:tcPr>
          <w:p w14:paraId="72279A85" w14:textId="68115606" w:rsidR="00184B3F" w:rsidRPr="00145393" w:rsidRDefault="00B150B0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8425" w:type="dxa"/>
          </w:tcPr>
          <w:p w14:paraId="5298DAC5" w14:textId="33DC74BA" w:rsidR="00145393" w:rsidRPr="00FE277B" w:rsidRDefault="00145393" w:rsidP="00613CBA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CE3265">
              <w:rPr>
                <w:b/>
                <w:szCs w:val="24"/>
                <w:u w:val="single"/>
              </w:rPr>
              <w:t>M</w:t>
            </w:r>
            <w:r>
              <w:rPr>
                <w:b/>
                <w:szCs w:val="24"/>
                <w:u w:val="single"/>
              </w:rPr>
              <w:t>ATTERS ARISING FROM PREVIOUS MINUTES</w:t>
            </w:r>
            <w:r>
              <w:rPr>
                <w:b/>
                <w:szCs w:val="24"/>
              </w:rPr>
              <w:t xml:space="preserve">. </w:t>
            </w:r>
            <w:r w:rsidRPr="00FE277B">
              <w:rPr>
                <w:b/>
              </w:rPr>
              <w:t xml:space="preserve">         </w:t>
            </w:r>
          </w:p>
          <w:p w14:paraId="2B45DAD3" w14:textId="19952B3D" w:rsidR="00A45748" w:rsidRDefault="00ED368F" w:rsidP="00A45748">
            <w:pPr>
              <w:rPr>
                <w:rStyle w:val="SmartLink"/>
                <w:rFonts w:cstheme="minorHAnsi"/>
              </w:rPr>
            </w:pPr>
            <w:hyperlink r:id="rId10" w:history="1">
              <w:r w:rsidR="00A45748" w:rsidRPr="00A45748">
                <w:rPr>
                  <w:rFonts w:cstheme="minorHAnsi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18485DDE" wp14:editId="777333BF">
                    <wp:extent cx="152400" cy="152400"/>
                    <wp:effectExtent l="0" t="0" r="0" b="0"/>
                    <wp:docPr id="318523976" name="Picture 2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A45748" w:rsidRPr="00A45748">
                <w:rPr>
                  <w:rStyle w:val="SmartLink"/>
                  <w:rFonts w:cstheme="minorHAnsi"/>
                </w:rPr>
                <w:t xml:space="preserve"> F &amp; </w:t>
              </w:r>
              <w:proofErr w:type="gramStart"/>
              <w:r w:rsidR="00A45748" w:rsidRPr="00A45748">
                <w:rPr>
                  <w:rStyle w:val="SmartLink"/>
                  <w:rFonts w:cstheme="minorHAnsi"/>
                </w:rPr>
                <w:t>P  Minutes</w:t>
              </w:r>
              <w:proofErr w:type="gramEnd"/>
              <w:r w:rsidR="00A45748" w:rsidRPr="00A45748">
                <w:rPr>
                  <w:rStyle w:val="SmartLink"/>
                  <w:rFonts w:cstheme="minorHAnsi"/>
                </w:rPr>
                <w:t xml:space="preserve"> MAY 2024.docx</w:t>
              </w:r>
            </w:hyperlink>
          </w:p>
          <w:p w14:paraId="5F67DC84" w14:textId="77777777" w:rsidR="00C77EB6" w:rsidRDefault="00C77EB6" w:rsidP="00A45748">
            <w:pPr>
              <w:rPr>
                <w:rStyle w:val="SmartLink"/>
              </w:rPr>
            </w:pPr>
          </w:p>
          <w:p w14:paraId="0A9842B8" w14:textId="7A9A7018" w:rsidR="00C77EB6" w:rsidRPr="00C77EB6" w:rsidRDefault="00C77EB6" w:rsidP="00A45748">
            <w:pPr>
              <w:rPr>
                <w:rFonts w:cstheme="minorHAnsi"/>
              </w:rPr>
            </w:pPr>
            <w:r w:rsidRPr="00C77EB6">
              <w:rPr>
                <w:rStyle w:val="SmartLink"/>
                <w:color w:val="auto"/>
                <w:u w:val="none"/>
              </w:rPr>
              <w:t xml:space="preserve">The Town Clerk advised that the new safe was arriving on the </w:t>
            </w:r>
            <w:proofErr w:type="gramStart"/>
            <w:r w:rsidRPr="00C77EB6">
              <w:rPr>
                <w:rStyle w:val="SmartLink"/>
                <w:color w:val="auto"/>
                <w:u w:val="none"/>
              </w:rPr>
              <w:t>17</w:t>
            </w:r>
            <w:r w:rsidRPr="00C77EB6">
              <w:rPr>
                <w:rStyle w:val="SmartLink"/>
                <w:color w:val="auto"/>
                <w:u w:val="none"/>
                <w:vertAlign w:val="superscript"/>
              </w:rPr>
              <w:t>th</w:t>
            </w:r>
            <w:proofErr w:type="gramEnd"/>
            <w:r w:rsidRPr="00C77EB6">
              <w:rPr>
                <w:rStyle w:val="SmartLink"/>
                <w:color w:val="auto"/>
                <w:u w:val="none"/>
              </w:rPr>
              <w:t xml:space="preserve"> July 2024.</w:t>
            </w:r>
          </w:p>
          <w:p w14:paraId="745FE4B6" w14:textId="3F05CC3C" w:rsidR="00184B3F" w:rsidRDefault="00184B3F" w:rsidP="00020570"/>
        </w:tc>
      </w:tr>
      <w:tr w:rsidR="000F0DFC" w14:paraId="3BF8F830" w14:textId="77777777" w:rsidTr="00831193">
        <w:tc>
          <w:tcPr>
            <w:tcW w:w="704" w:type="dxa"/>
          </w:tcPr>
          <w:p w14:paraId="2ED2181C" w14:textId="49636F86" w:rsidR="000F0DFC" w:rsidRDefault="00B74FC6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8425" w:type="dxa"/>
          </w:tcPr>
          <w:p w14:paraId="5F62026B" w14:textId="77777777" w:rsidR="000F0DFC" w:rsidRDefault="00A95C0C" w:rsidP="00613CBA">
            <w:pPr>
              <w:pStyle w:val="ListParagraph"/>
              <w:spacing w:after="0" w:line="240" w:lineRule="auto"/>
              <w:ind w:left="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FORECASTS 2023/4</w:t>
            </w:r>
          </w:p>
          <w:p w14:paraId="71577DD6" w14:textId="2FFC2912" w:rsidR="00A95C0C" w:rsidRPr="00BF6B5D" w:rsidRDefault="00A95C0C" w:rsidP="00613CBA">
            <w:pPr>
              <w:pStyle w:val="ListParagraph"/>
              <w:spacing w:after="0" w:line="240" w:lineRule="auto"/>
              <w:ind w:left="0"/>
              <w:rPr>
                <w:bCs/>
                <w:sz w:val="22"/>
              </w:rPr>
            </w:pPr>
            <w:r w:rsidRPr="00BF6B5D">
              <w:rPr>
                <w:bCs/>
                <w:sz w:val="22"/>
              </w:rPr>
              <w:t>To NOTE the end of year figures.</w:t>
            </w:r>
            <w:r w:rsidR="00096B38" w:rsidRPr="00BF6B5D">
              <w:rPr>
                <w:bCs/>
                <w:sz w:val="22"/>
              </w:rPr>
              <w:t xml:space="preserve"> Document attached</w:t>
            </w:r>
            <w:r w:rsidR="00C729BB" w:rsidRPr="00BF6B5D">
              <w:rPr>
                <w:bCs/>
                <w:sz w:val="22"/>
              </w:rPr>
              <w:t>:</w:t>
            </w:r>
          </w:p>
          <w:p w14:paraId="31A0ADC0" w14:textId="77777777" w:rsidR="00FC4860" w:rsidRDefault="00FC4860" w:rsidP="00613CBA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</w:p>
          <w:p w14:paraId="44D43B48" w14:textId="5F5C4492" w:rsidR="00FC4860" w:rsidRDefault="00ED368F" w:rsidP="00FC4860">
            <w:hyperlink r:id="rId12" w:history="1">
              <w:r w:rsidR="00FC4860">
                <w:rPr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166892CB" wp14:editId="1814570D">
                    <wp:extent cx="152400" cy="152400"/>
                    <wp:effectExtent l="0" t="0" r="0" b="0"/>
                    <wp:docPr id="2053787711" name="Picture 1" descr="​xls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xls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FC4860">
                <w:rPr>
                  <w:rStyle w:val="SmartLink"/>
                </w:rPr>
                <w:t xml:space="preserve"> Copy of Year End </w:t>
              </w:r>
              <w:proofErr w:type="gramStart"/>
              <w:r w:rsidR="00FC4860">
                <w:rPr>
                  <w:rStyle w:val="SmartLink"/>
                </w:rPr>
                <w:t>Budgets  Forecasts.xlsx</w:t>
              </w:r>
              <w:proofErr w:type="gramEnd"/>
            </w:hyperlink>
          </w:p>
          <w:p w14:paraId="4C89FAE5" w14:textId="77777777" w:rsidR="00FC4860" w:rsidRDefault="00FC4860" w:rsidP="00613CBA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</w:p>
          <w:p w14:paraId="4CF3B1CE" w14:textId="6D6CBC1D" w:rsidR="00096B38" w:rsidRPr="00096B38" w:rsidRDefault="00C77EB6" w:rsidP="00C729B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 discussion was held around the </w:t>
            </w:r>
            <w:r w:rsidR="0079258E">
              <w:rPr>
                <w:bCs/>
                <w:szCs w:val="24"/>
              </w:rPr>
              <w:t>figure stated and the explanatory notes</w:t>
            </w:r>
            <w:r w:rsidR="00960F39">
              <w:rPr>
                <w:bCs/>
                <w:szCs w:val="24"/>
              </w:rPr>
              <w:t>.</w:t>
            </w:r>
            <w:r w:rsidR="00560283">
              <w:rPr>
                <w:bCs/>
                <w:szCs w:val="24"/>
              </w:rPr>
              <w:t xml:space="preserve">  The report was noted.</w:t>
            </w:r>
          </w:p>
        </w:tc>
      </w:tr>
      <w:tr w:rsidR="00A45748" w14:paraId="575A29C8" w14:textId="77777777" w:rsidTr="00831193">
        <w:tc>
          <w:tcPr>
            <w:tcW w:w="704" w:type="dxa"/>
          </w:tcPr>
          <w:p w14:paraId="34BFBC22" w14:textId="3347F34A" w:rsidR="00A45748" w:rsidRDefault="00B74FC6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97629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6A968DC8" w14:textId="1BB72E15" w:rsidR="00A45748" w:rsidRDefault="00236301" w:rsidP="00613CBA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/>
                <w:szCs w:val="24"/>
                <w:u w:val="single"/>
              </w:rPr>
              <w:t xml:space="preserve">2023/24 ACCOUNTS &amp; </w:t>
            </w:r>
            <w:r w:rsidR="00A45748">
              <w:rPr>
                <w:b/>
                <w:szCs w:val="24"/>
                <w:u w:val="single"/>
              </w:rPr>
              <w:t xml:space="preserve">AGAR </w:t>
            </w:r>
            <w:r w:rsidR="00960F39">
              <w:rPr>
                <w:b/>
                <w:szCs w:val="24"/>
                <w:u w:val="single"/>
              </w:rPr>
              <w:t>FIGURES –</w:t>
            </w:r>
            <w:r w:rsidR="00A45748" w:rsidRPr="00236301">
              <w:rPr>
                <w:b/>
                <w:szCs w:val="24"/>
              </w:rPr>
              <w:t xml:space="preserve"> </w:t>
            </w:r>
            <w:r w:rsidR="00A45748" w:rsidRPr="00A45748">
              <w:rPr>
                <w:bCs/>
                <w:szCs w:val="24"/>
              </w:rPr>
              <w:t xml:space="preserve">REVIEW and APPROVE to be taken to Special </w:t>
            </w:r>
            <w:r w:rsidR="003C1873" w:rsidRPr="00A45748">
              <w:rPr>
                <w:bCs/>
                <w:szCs w:val="24"/>
              </w:rPr>
              <w:t>meeting 24</w:t>
            </w:r>
            <w:r w:rsidR="00A45748" w:rsidRPr="00A45748">
              <w:rPr>
                <w:bCs/>
                <w:szCs w:val="24"/>
                <w:vertAlign w:val="superscript"/>
              </w:rPr>
              <w:t>th</w:t>
            </w:r>
            <w:r w:rsidR="00A45748" w:rsidRPr="00A45748">
              <w:rPr>
                <w:bCs/>
                <w:szCs w:val="24"/>
              </w:rPr>
              <w:t xml:space="preserve"> June 2024</w:t>
            </w:r>
            <w:r w:rsidR="00A45748">
              <w:rPr>
                <w:bCs/>
                <w:szCs w:val="24"/>
              </w:rPr>
              <w:t xml:space="preserve"> – Town Clerk</w:t>
            </w:r>
            <w:r w:rsidR="000660E7">
              <w:rPr>
                <w:bCs/>
                <w:szCs w:val="24"/>
              </w:rPr>
              <w:t>.</w:t>
            </w:r>
          </w:p>
          <w:p w14:paraId="7A89300D" w14:textId="77777777" w:rsidR="000660E7" w:rsidRDefault="000660E7" w:rsidP="00613CBA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</w:p>
          <w:p w14:paraId="4ED3BA6A" w14:textId="0AC24AB5" w:rsidR="000660E7" w:rsidRDefault="00ED368F" w:rsidP="000660E7">
            <w:pPr>
              <w:rPr>
                <w:rStyle w:val="SmartLink"/>
                <w:rFonts w:ascii="Calibri" w:hAnsi="Calibri" w:cs="Calibri"/>
                <w:sz w:val="24"/>
              </w:rPr>
            </w:pPr>
            <w:hyperlink r:id="rId14" w:history="1">
              <w:r w:rsidR="000660E7">
                <w:rPr>
                  <w:rFonts w:ascii="Calibri" w:hAnsi="Calibri" w:cs="Calibri"/>
                  <w:noProof/>
                  <w:color w:val="0000FF"/>
                  <w:sz w:val="24"/>
                  <w:shd w:val="clear" w:color="auto" w:fill="F3F2F1"/>
                </w:rPr>
                <w:drawing>
                  <wp:inline distT="0" distB="0" distL="0" distR="0" wp14:anchorId="1A8B7FEE" wp14:editId="0BA31752">
                    <wp:extent cx="152400" cy="152400"/>
                    <wp:effectExtent l="0" t="0" r="0" b="0"/>
                    <wp:docPr id="1770508542" name="Picture 4" descr="​xls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xls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660E7">
                <w:rPr>
                  <w:rStyle w:val="SmartLink"/>
                  <w:rFonts w:ascii="Calibri" w:hAnsi="Calibri" w:cs="Calibri"/>
                  <w:sz w:val="24"/>
                </w:rPr>
                <w:t xml:space="preserve"> Balance Sheet June 2024.xlsx</w:t>
              </w:r>
            </w:hyperlink>
          </w:p>
          <w:p w14:paraId="4490343D" w14:textId="77777777" w:rsidR="007578AE" w:rsidRDefault="007578AE" w:rsidP="000660E7">
            <w:pPr>
              <w:rPr>
                <w:rFonts w:ascii="Calibri" w:hAnsi="Calibri" w:cs="Calibri"/>
                <w:sz w:val="24"/>
              </w:rPr>
            </w:pPr>
          </w:p>
          <w:p w14:paraId="3F016E48" w14:textId="79E03507" w:rsidR="007578AE" w:rsidRDefault="00ED368F" w:rsidP="007578AE">
            <w:pPr>
              <w:rPr>
                <w:rFonts w:ascii="Calibri" w:hAnsi="Calibri" w:cs="Calibri"/>
                <w:sz w:val="24"/>
              </w:rPr>
            </w:pPr>
            <w:hyperlink r:id="rId15" w:history="1">
              <w:r w:rsidR="007578AE">
                <w:rPr>
                  <w:rFonts w:ascii="Calibri" w:hAnsi="Calibri" w:cs="Calibri"/>
                  <w:noProof/>
                  <w:color w:val="0000FF"/>
                  <w:sz w:val="24"/>
                  <w:shd w:val="clear" w:color="auto" w:fill="F3F2F1"/>
                </w:rPr>
                <w:drawing>
                  <wp:inline distT="0" distB="0" distL="0" distR="0" wp14:anchorId="6C52C94D" wp14:editId="13AD4942">
                    <wp:extent cx="152400" cy="152400"/>
                    <wp:effectExtent l="0" t="0" r="0" b="0"/>
                    <wp:docPr id="328531820" name="Picture 1" descr="​xls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xls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578AE">
                <w:rPr>
                  <w:rStyle w:val="SmartLink"/>
                  <w:rFonts w:ascii="Calibri" w:hAnsi="Calibri" w:cs="Calibri"/>
                  <w:sz w:val="24"/>
                </w:rPr>
                <w:t xml:space="preserve"> Income and Expenditure June 24.xlsx</w:t>
              </w:r>
            </w:hyperlink>
          </w:p>
          <w:p w14:paraId="5352DE2D" w14:textId="77777777" w:rsidR="000660E7" w:rsidRDefault="000660E7" w:rsidP="000660E7">
            <w:pPr>
              <w:rPr>
                <w:rFonts w:ascii="Calibri" w:hAnsi="Calibri" w:cs="Calibri"/>
                <w:sz w:val="24"/>
              </w:rPr>
            </w:pPr>
          </w:p>
          <w:p w14:paraId="2D2245AE" w14:textId="04D060ED" w:rsidR="000660E7" w:rsidRDefault="00ED368F" w:rsidP="000660E7">
            <w:pPr>
              <w:rPr>
                <w:rFonts w:ascii="Calibri" w:hAnsi="Calibri" w:cs="Calibri"/>
                <w:sz w:val="24"/>
              </w:rPr>
            </w:pPr>
            <w:hyperlink r:id="rId16" w:history="1">
              <w:r w:rsidR="000660E7">
                <w:rPr>
                  <w:rFonts w:ascii="Calibri" w:hAnsi="Calibri" w:cs="Calibri"/>
                  <w:noProof/>
                  <w:color w:val="0000FF"/>
                  <w:sz w:val="24"/>
                  <w:shd w:val="clear" w:color="auto" w:fill="F3F2F1"/>
                </w:rPr>
                <w:drawing>
                  <wp:inline distT="0" distB="0" distL="0" distR="0" wp14:anchorId="419D690C" wp14:editId="0651A26A">
                    <wp:extent cx="152400" cy="152400"/>
                    <wp:effectExtent l="0" t="0" r="0" b="0"/>
                    <wp:docPr id="393107248" name="Picture 2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660E7">
                <w:rPr>
                  <w:rStyle w:val="SmartLink"/>
                  <w:rFonts w:ascii="Calibri" w:hAnsi="Calibri" w:cs="Calibri"/>
                  <w:sz w:val="24"/>
                </w:rPr>
                <w:t xml:space="preserve"> AGAR 2023-4.pdf</w:t>
              </w:r>
            </w:hyperlink>
          </w:p>
          <w:p w14:paraId="40D63CFE" w14:textId="1CD5330B" w:rsidR="000660E7" w:rsidRDefault="00DA27BD" w:rsidP="00613CBA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Following a discussion it was resolved to approve the AGAR figures as presented</w:t>
            </w:r>
            <w:r w:rsidR="00BF6B5D">
              <w:rPr>
                <w:bCs/>
                <w:szCs w:val="24"/>
              </w:rPr>
              <w:t>.</w:t>
            </w:r>
          </w:p>
          <w:p w14:paraId="3AA1417D" w14:textId="3AABBE75" w:rsidR="00A45748" w:rsidRPr="00BF6B5D" w:rsidRDefault="002C1324" w:rsidP="00613CBA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The majority were in favour.</w:t>
            </w:r>
            <w:r w:rsidR="004E0BC1">
              <w:rPr>
                <w:bCs/>
                <w:szCs w:val="24"/>
              </w:rPr>
              <w:t xml:space="preserve"> The </w:t>
            </w:r>
            <w:r w:rsidR="00ED368F">
              <w:rPr>
                <w:bCs/>
                <w:szCs w:val="24"/>
              </w:rPr>
              <w:t>outcomes of the previous audit were reviewed and noted.</w:t>
            </w:r>
          </w:p>
        </w:tc>
      </w:tr>
      <w:tr w:rsidR="00145393" w14:paraId="24D70A37" w14:textId="77777777" w:rsidTr="00831193">
        <w:tc>
          <w:tcPr>
            <w:tcW w:w="704" w:type="dxa"/>
          </w:tcPr>
          <w:p w14:paraId="6E3C422D" w14:textId="2EFAEA68" w:rsidR="00145393" w:rsidRDefault="00B74FC6" w:rsidP="0003559A">
            <w:r>
              <w:t>8</w:t>
            </w:r>
            <w:r w:rsidR="00145393">
              <w:t>.</w:t>
            </w:r>
          </w:p>
        </w:tc>
        <w:tc>
          <w:tcPr>
            <w:tcW w:w="8425" w:type="dxa"/>
          </w:tcPr>
          <w:p w14:paraId="0E7EE25C" w14:textId="7CF84ACB" w:rsidR="00C844CD" w:rsidRPr="00087E00" w:rsidRDefault="00087E00" w:rsidP="00C844C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PAYMENTS AND INCOME</w:t>
            </w:r>
          </w:p>
          <w:p w14:paraId="4CD39C43" w14:textId="66BFFE5F" w:rsidR="008F4759" w:rsidRDefault="008F4759" w:rsidP="00C844CD">
            <w:pPr>
              <w:rPr>
                <w:rFonts w:cstheme="minorHAnsi"/>
              </w:rPr>
            </w:pPr>
            <w:r w:rsidRPr="00A4021F">
              <w:rPr>
                <w:rFonts w:cstheme="minorHAnsi"/>
              </w:rPr>
              <w:t xml:space="preserve">To </w:t>
            </w:r>
            <w:r w:rsidR="00087E00">
              <w:rPr>
                <w:rFonts w:cstheme="minorHAnsi"/>
              </w:rPr>
              <w:t xml:space="preserve">APPROVE </w:t>
            </w:r>
            <w:r w:rsidR="00150F3F">
              <w:rPr>
                <w:rFonts w:cstheme="minorHAnsi"/>
              </w:rPr>
              <w:t>2</w:t>
            </w:r>
            <w:r w:rsidR="00406B14">
              <w:rPr>
                <w:rFonts w:cstheme="minorHAnsi"/>
              </w:rPr>
              <w:t>4</w:t>
            </w:r>
            <w:r w:rsidR="00150F3F">
              <w:rPr>
                <w:rFonts w:cstheme="minorHAnsi"/>
              </w:rPr>
              <w:t xml:space="preserve">. </w:t>
            </w:r>
            <w:r w:rsidR="00087E00">
              <w:rPr>
                <w:rFonts w:cstheme="minorHAnsi"/>
              </w:rPr>
              <w:t>payments made and</w:t>
            </w:r>
            <w:r w:rsidR="00406B14">
              <w:rPr>
                <w:rFonts w:cstheme="minorHAnsi"/>
              </w:rPr>
              <w:t xml:space="preserve"> 23.</w:t>
            </w:r>
            <w:r w:rsidR="00087E00">
              <w:rPr>
                <w:rFonts w:cstheme="minorHAnsi"/>
              </w:rPr>
              <w:t xml:space="preserve"> income received for March 2024</w:t>
            </w:r>
          </w:p>
          <w:p w14:paraId="26DD2D20" w14:textId="6418DE94" w:rsidR="00087E00" w:rsidRDefault="00087E00" w:rsidP="00C844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Documents </w:t>
            </w:r>
            <w:r w:rsidR="004F31C4">
              <w:rPr>
                <w:rFonts w:cstheme="minorHAnsi"/>
              </w:rPr>
              <w:t>produced 9</w:t>
            </w:r>
            <w:r w:rsidR="004F31C4" w:rsidRPr="004F31C4">
              <w:rPr>
                <w:rFonts w:cstheme="minorHAnsi"/>
                <w:vertAlign w:val="superscript"/>
              </w:rPr>
              <w:t>th</w:t>
            </w:r>
            <w:r w:rsidR="004F31C4">
              <w:rPr>
                <w:rFonts w:cstheme="minorHAnsi"/>
              </w:rPr>
              <w:t xml:space="preserve"> April</w:t>
            </w:r>
            <w:r w:rsidR="00964044">
              <w:rPr>
                <w:rFonts w:cstheme="minorHAnsi"/>
              </w:rPr>
              <w:t xml:space="preserve"> 24 @</w:t>
            </w:r>
            <w:r w:rsidR="004F31C4">
              <w:rPr>
                <w:rFonts w:cstheme="minorHAnsi"/>
              </w:rPr>
              <w:t xml:space="preserve"> 2.56</w:t>
            </w:r>
            <w:r w:rsidR="00964044">
              <w:rPr>
                <w:rFonts w:cstheme="minorHAnsi"/>
              </w:rPr>
              <w:t>pm</w:t>
            </w:r>
            <w:r w:rsidR="004F31C4">
              <w:rPr>
                <w:rFonts w:cstheme="minorHAnsi"/>
              </w:rPr>
              <w:t xml:space="preserve"> for income and </w:t>
            </w:r>
            <w:r w:rsidR="00EF49C8">
              <w:rPr>
                <w:rFonts w:cstheme="minorHAnsi"/>
              </w:rPr>
              <w:t>payments 12</w:t>
            </w:r>
            <w:r w:rsidR="00EF49C8" w:rsidRPr="00EF49C8">
              <w:rPr>
                <w:rFonts w:cstheme="minorHAnsi"/>
                <w:vertAlign w:val="superscript"/>
              </w:rPr>
              <w:t>th</w:t>
            </w:r>
            <w:r w:rsidR="00EF49C8">
              <w:rPr>
                <w:rFonts w:cstheme="minorHAnsi"/>
              </w:rPr>
              <w:t xml:space="preserve"> April </w:t>
            </w:r>
            <w:r w:rsidR="00964044">
              <w:rPr>
                <w:rFonts w:cstheme="minorHAnsi"/>
              </w:rPr>
              <w:t>24 @10.01am</w:t>
            </w:r>
            <w:r w:rsidR="0054242F">
              <w:rPr>
                <w:rFonts w:cstheme="minorHAnsi"/>
              </w:rPr>
              <w:t>.</w:t>
            </w:r>
          </w:p>
          <w:p w14:paraId="33570D48" w14:textId="77777777" w:rsidR="0054242F" w:rsidRDefault="0054242F" w:rsidP="00C844CD">
            <w:pPr>
              <w:rPr>
                <w:rFonts w:cstheme="minorHAnsi"/>
              </w:rPr>
            </w:pPr>
          </w:p>
          <w:p w14:paraId="4FF24A47" w14:textId="769E4CB8" w:rsidR="0054242F" w:rsidRDefault="00ED368F" w:rsidP="0054242F">
            <w:pPr>
              <w:rPr>
                <w:rFonts w:ascii="Calibri" w:hAnsi="Calibri" w:cs="Calibri"/>
                <w:sz w:val="24"/>
              </w:rPr>
            </w:pPr>
            <w:hyperlink r:id="rId18" w:history="1">
              <w:r w:rsidR="0054242F">
                <w:rPr>
                  <w:rFonts w:ascii="Calibri" w:hAnsi="Calibri" w:cs="Calibri"/>
                  <w:noProof/>
                  <w:color w:val="0000FF"/>
                  <w:sz w:val="24"/>
                  <w:shd w:val="clear" w:color="auto" w:fill="F3F2F1"/>
                  <w14:ligatures w14:val="none"/>
                </w:rPr>
                <w:drawing>
                  <wp:inline distT="0" distB="0" distL="0" distR="0" wp14:anchorId="5302851F" wp14:editId="659DED1D">
                    <wp:extent cx="152400" cy="152400"/>
                    <wp:effectExtent l="0" t="0" r="0" b="0"/>
                    <wp:docPr id="12240746" name="Picture 6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4242F">
                <w:rPr>
                  <w:rStyle w:val="SmartLink"/>
                  <w:rFonts w:ascii="Calibri" w:hAnsi="Calibri" w:cs="Calibri"/>
                  <w:sz w:val="24"/>
                </w:rPr>
                <w:t xml:space="preserve"> 23. March 2024 Income.pdf</w:t>
              </w:r>
            </w:hyperlink>
          </w:p>
          <w:p w14:paraId="1D1860E9" w14:textId="77777777" w:rsidR="0054242F" w:rsidRDefault="0054242F" w:rsidP="0054242F">
            <w:pPr>
              <w:rPr>
                <w:rFonts w:ascii="Calibri" w:hAnsi="Calibri" w:cs="Calibri"/>
                <w:sz w:val="24"/>
              </w:rPr>
            </w:pPr>
          </w:p>
          <w:p w14:paraId="4B4A7953" w14:textId="5D5BACFA" w:rsidR="0054242F" w:rsidRDefault="00ED368F" w:rsidP="0054242F">
            <w:pPr>
              <w:rPr>
                <w:rFonts w:ascii="Calibri" w:hAnsi="Calibri" w:cs="Calibri"/>
                <w:sz w:val="24"/>
              </w:rPr>
            </w:pPr>
            <w:hyperlink r:id="rId19" w:history="1">
              <w:r w:rsidR="0054242F">
                <w:rPr>
                  <w:rFonts w:ascii="Calibri" w:hAnsi="Calibri" w:cs="Calibri"/>
                  <w:noProof/>
                  <w:color w:val="0000FF"/>
                  <w:sz w:val="24"/>
                  <w:shd w:val="clear" w:color="auto" w:fill="F3F2F1"/>
                  <w14:ligatures w14:val="none"/>
                </w:rPr>
                <w:drawing>
                  <wp:inline distT="0" distB="0" distL="0" distR="0" wp14:anchorId="22B9E0D0" wp14:editId="2B4A52EA">
                    <wp:extent cx="152400" cy="152400"/>
                    <wp:effectExtent l="0" t="0" r="0" b="0"/>
                    <wp:docPr id="2051253811" name="Picture 5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4242F">
                <w:rPr>
                  <w:rStyle w:val="SmartLink"/>
                  <w:rFonts w:ascii="Calibri" w:hAnsi="Calibri" w:cs="Calibri"/>
                  <w:sz w:val="24"/>
                </w:rPr>
                <w:t xml:space="preserve"> 24. March 2024 Expenditure.pdf</w:t>
              </w:r>
            </w:hyperlink>
          </w:p>
          <w:p w14:paraId="42CC1D05" w14:textId="77777777" w:rsidR="0054242F" w:rsidRDefault="0054242F" w:rsidP="00C844CD">
            <w:pPr>
              <w:rPr>
                <w:rFonts w:cstheme="minorHAnsi"/>
              </w:rPr>
            </w:pPr>
          </w:p>
          <w:p w14:paraId="3D457FE4" w14:textId="3C92F3C8" w:rsidR="0079258E" w:rsidRPr="00A4021F" w:rsidRDefault="0079258E" w:rsidP="00C844CD">
            <w:pPr>
              <w:rPr>
                <w:rFonts w:cstheme="minorHAnsi"/>
              </w:rPr>
            </w:pPr>
            <w:r>
              <w:rPr>
                <w:rFonts w:cstheme="minorHAnsi"/>
              </w:rPr>
              <w:t>It was resolved to approve item 24 payments for March and 23 March income.</w:t>
            </w:r>
          </w:p>
          <w:p w14:paraId="18C3A67F" w14:textId="3054D944" w:rsidR="00145393" w:rsidRPr="00CE3265" w:rsidRDefault="00145393" w:rsidP="00A45748">
            <w:pPr>
              <w:rPr>
                <w:b/>
                <w:szCs w:val="24"/>
                <w:u w:val="single"/>
              </w:rPr>
            </w:pPr>
          </w:p>
        </w:tc>
      </w:tr>
      <w:tr w:rsidR="00184B3F" w14:paraId="28C5E3F7" w14:textId="77777777" w:rsidTr="00831193">
        <w:tc>
          <w:tcPr>
            <w:tcW w:w="704" w:type="dxa"/>
          </w:tcPr>
          <w:p w14:paraId="42B2468B" w14:textId="6343E31D" w:rsidR="00184B3F" w:rsidRDefault="00B74FC6" w:rsidP="0003559A">
            <w:r>
              <w:t>9</w:t>
            </w:r>
            <w:r w:rsidR="00145393">
              <w:t>.</w:t>
            </w:r>
          </w:p>
        </w:tc>
        <w:tc>
          <w:tcPr>
            <w:tcW w:w="8425" w:type="dxa"/>
          </w:tcPr>
          <w:p w14:paraId="062954BB" w14:textId="0F3607D9" w:rsidR="008B1400" w:rsidRPr="00087E00" w:rsidRDefault="008B1400" w:rsidP="008B1400">
            <w:pPr>
              <w:rPr>
                <w:b/>
                <w:bCs/>
                <w:sz w:val="24"/>
                <w:szCs w:val="24"/>
                <w:u w:val="single"/>
              </w:rPr>
            </w:pPr>
            <w:r w:rsidRPr="00087E00">
              <w:rPr>
                <w:b/>
                <w:bCs/>
                <w:sz w:val="24"/>
                <w:szCs w:val="24"/>
                <w:u w:val="single"/>
              </w:rPr>
              <w:t>S</w:t>
            </w:r>
            <w:r w:rsidR="00A45748" w:rsidRPr="00087E00">
              <w:rPr>
                <w:b/>
                <w:bCs/>
                <w:sz w:val="24"/>
                <w:szCs w:val="24"/>
                <w:u w:val="single"/>
              </w:rPr>
              <w:t>TAFFING</w:t>
            </w:r>
          </w:p>
          <w:p w14:paraId="55BDBB6E" w14:textId="5C8153E6" w:rsidR="008B1400" w:rsidRDefault="0079258E" w:rsidP="008B1400">
            <w:r>
              <w:t>T</w:t>
            </w:r>
            <w:r w:rsidR="008B1400" w:rsidRPr="008B1400">
              <w:t>he Town Clerk</w:t>
            </w:r>
            <w:r>
              <w:t xml:space="preserve"> advised that the consultation for the new model contract was running.  Individual meetings have been held.  There are no initial concerns raised.</w:t>
            </w:r>
          </w:p>
          <w:p w14:paraId="7B88927B" w14:textId="392B5721" w:rsidR="00F60C44" w:rsidRDefault="00F60C44" w:rsidP="008B1400">
            <w:r>
              <w:t xml:space="preserve">The Town Centre Manager role has been advertised.  Interviews will be carried out on the </w:t>
            </w:r>
            <w:proofErr w:type="gramStart"/>
            <w:r>
              <w:t>15</w:t>
            </w:r>
            <w:r w:rsidRPr="00F60C44">
              <w:rPr>
                <w:vertAlign w:val="superscript"/>
              </w:rPr>
              <w:t>th</w:t>
            </w:r>
            <w:proofErr w:type="gramEnd"/>
            <w:r>
              <w:t xml:space="preserve"> July 2024.</w:t>
            </w:r>
          </w:p>
          <w:p w14:paraId="0B11515D" w14:textId="2FD536A7" w:rsidR="00F60C44" w:rsidRDefault="00F60C44" w:rsidP="008B1400">
            <w:r>
              <w:t>Our new Maintenance Operative Paul is settling in well.</w:t>
            </w:r>
          </w:p>
          <w:p w14:paraId="60FBF9B1" w14:textId="1AF2BA47" w:rsidR="00F60C44" w:rsidRPr="008B1400" w:rsidRDefault="00F60C44" w:rsidP="008B1400">
            <w:r>
              <w:t>Christmas party has been organised.</w:t>
            </w:r>
          </w:p>
          <w:p w14:paraId="4C490807" w14:textId="77777777" w:rsidR="00184B3F" w:rsidRDefault="00184B3F" w:rsidP="00F07FD8"/>
        </w:tc>
      </w:tr>
      <w:tr w:rsidR="00184B3F" w14:paraId="13E70DEA" w14:textId="77777777" w:rsidTr="00831193">
        <w:tc>
          <w:tcPr>
            <w:tcW w:w="704" w:type="dxa"/>
          </w:tcPr>
          <w:p w14:paraId="4AC73207" w14:textId="4430EDCC" w:rsidR="00184B3F" w:rsidRDefault="00B74FC6" w:rsidP="0003559A">
            <w:r>
              <w:t>10</w:t>
            </w:r>
            <w:r w:rsidR="00897629">
              <w:t>.</w:t>
            </w:r>
          </w:p>
        </w:tc>
        <w:tc>
          <w:tcPr>
            <w:tcW w:w="8425" w:type="dxa"/>
          </w:tcPr>
          <w:p w14:paraId="47083586" w14:textId="5CD8CB7B" w:rsidR="00962794" w:rsidRPr="00087E00" w:rsidRDefault="00A45748" w:rsidP="00962794">
            <w:pPr>
              <w:rPr>
                <w:b/>
                <w:bCs/>
                <w:sz w:val="24"/>
                <w:szCs w:val="24"/>
                <w:u w:val="single"/>
              </w:rPr>
            </w:pPr>
            <w:r w:rsidRPr="00087E00">
              <w:rPr>
                <w:b/>
                <w:bCs/>
                <w:sz w:val="24"/>
                <w:szCs w:val="24"/>
                <w:u w:val="single"/>
              </w:rPr>
              <w:t>CLOSED CHURCHYARDS</w:t>
            </w:r>
          </w:p>
          <w:p w14:paraId="0146D44D" w14:textId="6A869576" w:rsidR="00962794" w:rsidRDefault="00F60C44" w:rsidP="00962794">
            <w:r>
              <w:t>T</w:t>
            </w:r>
            <w:r w:rsidR="00A45748">
              <w:t>he Town Clerk</w:t>
            </w:r>
            <w:r>
              <w:t xml:space="preserve"> advised that she had received no response to her last two emails</w:t>
            </w:r>
            <w:r w:rsidR="003F457F">
              <w:t xml:space="preserve"> to the District Council asking for an update</w:t>
            </w:r>
            <w:r>
              <w:t>.  Following a discussion Cllr P Wightman and Cllr J Sinnott said they would advise the Town Clerk of the Service Lead and Portfolio holder.</w:t>
            </w:r>
          </w:p>
          <w:p w14:paraId="15C8DC94" w14:textId="77777777" w:rsidR="00C7735B" w:rsidRDefault="00C7735B" w:rsidP="00A45748"/>
          <w:p w14:paraId="2C236263" w14:textId="77777777" w:rsidR="00272559" w:rsidRDefault="00272559" w:rsidP="00A45748"/>
          <w:p w14:paraId="56D71254" w14:textId="612EAA72" w:rsidR="00272559" w:rsidRDefault="00272559" w:rsidP="00A45748"/>
        </w:tc>
      </w:tr>
      <w:tr w:rsidR="00184B3F" w14:paraId="2715FC4D" w14:textId="77777777" w:rsidTr="00831193">
        <w:tc>
          <w:tcPr>
            <w:tcW w:w="704" w:type="dxa"/>
          </w:tcPr>
          <w:p w14:paraId="220D84FB" w14:textId="67E03416" w:rsidR="00184B3F" w:rsidRDefault="00897629" w:rsidP="0003559A">
            <w:r>
              <w:lastRenderedPageBreak/>
              <w:t>1</w:t>
            </w:r>
            <w:r w:rsidR="00B74FC6">
              <w:t>1</w:t>
            </w:r>
            <w:r w:rsidR="00145393">
              <w:t>.</w:t>
            </w:r>
          </w:p>
        </w:tc>
        <w:tc>
          <w:tcPr>
            <w:tcW w:w="8425" w:type="dxa"/>
          </w:tcPr>
          <w:p w14:paraId="593BA8C5" w14:textId="1C9876F0" w:rsidR="00B150B0" w:rsidRDefault="00B150B0" w:rsidP="00B150B0">
            <w:r w:rsidRPr="00087E00">
              <w:rPr>
                <w:b/>
                <w:bCs/>
                <w:sz w:val="24"/>
                <w:szCs w:val="24"/>
                <w:u w:val="single"/>
              </w:rPr>
              <w:t>TERMS OF REFERENCE</w:t>
            </w:r>
            <w:r>
              <w:t xml:space="preserve"> – REVIEW document agreed last year.</w:t>
            </w:r>
          </w:p>
          <w:p w14:paraId="41477A6A" w14:textId="4B1E49DC" w:rsidR="00F60C44" w:rsidRDefault="00F60C44" w:rsidP="00B150B0">
            <w:r>
              <w:t>Following a discussion it was resolved to adopt the terms of reference, for the forthcoming year, unchanged.</w:t>
            </w:r>
          </w:p>
          <w:p w14:paraId="6F86F3BB" w14:textId="29FCBBE0" w:rsidR="00A45748" w:rsidRPr="00A45748" w:rsidRDefault="00ED368F" w:rsidP="00A45748">
            <w:pPr>
              <w:rPr>
                <w:rFonts w:cstheme="minorHAnsi"/>
              </w:rPr>
            </w:pPr>
            <w:hyperlink r:id="rId20" w:history="1">
              <w:r w:rsidR="00A45748" w:rsidRPr="00A45748">
                <w:rPr>
                  <w:rFonts w:cstheme="minorHAnsi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73ED3E96" wp14:editId="442DBEC7">
                    <wp:extent cx="152400" cy="152400"/>
                    <wp:effectExtent l="0" t="0" r="0" b="0"/>
                    <wp:docPr id="581786385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A45748" w:rsidRPr="00A45748">
                <w:rPr>
                  <w:rStyle w:val="SmartLink"/>
                  <w:rFonts w:cstheme="minorHAnsi"/>
                </w:rPr>
                <w:t xml:space="preserve"> Warwick Town Council </w:t>
              </w:r>
              <w:proofErr w:type="gramStart"/>
              <w:r w:rsidR="00A45748" w:rsidRPr="00A45748">
                <w:rPr>
                  <w:rStyle w:val="SmartLink"/>
                  <w:rFonts w:cstheme="minorHAnsi"/>
                </w:rPr>
                <w:t>F  P</w:t>
              </w:r>
              <w:proofErr w:type="gramEnd"/>
              <w:r w:rsidR="00A45748" w:rsidRPr="00A45748">
                <w:rPr>
                  <w:rStyle w:val="SmartLink"/>
                  <w:rFonts w:cstheme="minorHAnsi"/>
                </w:rPr>
                <w:t xml:space="preserve"> Terms of Reference Jan.2024.docx</w:t>
              </w:r>
            </w:hyperlink>
          </w:p>
          <w:p w14:paraId="7BB342C8" w14:textId="66D066BF" w:rsidR="00B150B0" w:rsidRDefault="00B150B0" w:rsidP="00B150B0"/>
        </w:tc>
      </w:tr>
      <w:tr w:rsidR="00184B3F" w14:paraId="4880BD56" w14:textId="77777777" w:rsidTr="00831193">
        <w:tc>
          <w:tcPr>
            <w:tcW w:w="704" w:type="dxa"/>
          </w:tcPr>
          <w:p w14:paraId="117CE360" w14:textId="3967A5DC" w:rsidR="00184B3F" w:rsidRDefault="00B150B0" w:rsidP="0003559A">
            <w:r>
              <w:t>1</w:t>
            </w:r>
            <w:r w:rsidR="00B74FC6">
              <w:t>2</w:t>
            </w:r>
            <w:r w:rsidR="00145393">
              <w:t>.</w:t>
            </w:r>
          </w:p>
        </w:tc>
        <w:tc>
          <w:tcPr>
            <w:tcW w:w="8425" w:type="dxa"/>
          </w:tcPr>
          <w:p w14:paraId="2D75D128" w14:textId="12EF191B" w:rsidR="00184B3F" w:rsidRPr="00087E00" w:rsidRDefault="004F4CF8" w:rsidP="00452A6E">
            <w:pPr>
              <w:rPr>
                <w:b/>
                <w:bCs/>
                <w:sz w:val="24"/>
                <w:szCs w:val="24"/>
                <w:u w:val="single"/>
              </w:rPr>
            </w:pPr>
            <w:r w:rsidRPr="00087E00">
              <w:rPr>
                <w:b/>
                <w:bCs/>
                <w:sz w:val="24"/>
                <w:szCs w:val="24"/>
                <w:u w:val="single"/>
              </w:rPr>
              <w:t>W</w:t>
            </w:r>
            <w:r w:rsidR="00087E00">
              <w:rPr>
                <w:b/>
                <w:bCs/>
                <w:sz w:val="24"/>
                <w:szCs w:val="24"/>
                <w:u w:val="single"/>
              </w:rPr>
              <w:t>ARD WALK</w:t>
            </w:r>
            <w:r w:rsidR="00DE6E73" w:rsidRPr="00087E00">
              <w:rPr>
                <w:b/>
                <w:bCs/>
                <w:sz w:val="24"/>
                <w:szCs w:val="24"/>
                <w:u w:val="single"/>
              </w:rPr>
              <w:t>s</w:t>
            </w:r>
          </w:p>
          <w:p w14:paraId="18CE59A7" w14:textId="6D67CEF3" w:rsidR="00FE277B" w:rsidRDefault="00EC7718" w:rsidP="00452A6E">
            <w:r>
              <w:t xml:space="preserve">To </w:t>
            </w:r>
            <w:r w:rsidR="008239D4">
              <w:t xml:space="preserve">RECEIVE an update from the </w:t>
            </w:r>
            <w:r w:rsidR="00500BDC">
              <w:t xml:space="preserve">Assistant </w:t>
            </w:r>
            <w:r w:rsidR="008239D4">
              <w:t>Town Clerk</w:t>
            </w:r>
            <w:r w:rsidR="00FE277B">
              <w:t>.</w:t>
            </w:r>
          </w:p>
          <w:p w14:paraId="46C511B5" w14:textId="77777777" w:rsidR="00500BDC" w:rsidRDefault="00500BDC" w:rsidP="00452A6E"/>
          <w:p w14:paraId="24062BC0" w14:textId="33A866DD" w:rsidR="00500BDC" w:rsidRDefault="00ED368F" w:rsidP="00500BDC">
            <w:pPr>
              <w:rPr>
                <w:rStyle w:val="SmartLink"/>
                <w:rFonts w:ascii="Calibri" w:hAnsi="Calibri" w:cs="Calibri"/>
                <w:sz w:val="24"/>
              </w:rPr>
            </w:pPr>
            <w:hyperlink r:id="rId21" w:history="1">
              <w:r w:rsidR="00500BDC">
                <w:rPr>
                  <w:rFonts w:ascii="Calibri" w:hAnsi="Calibri" w:cs="Calibri"/>
                  <w:noProof/>
                  <w:color w:val="0000FF"/>
                  <w:sz w:val="24"/>
                  <w:shd w:val="clear" w:color="auto" w:fill="F3F2F1"/>
                  <w14:ligatures w14:val="none"/>
                </w:rPr>
                <w:drawing>
                  <wp:inline distT="0" distB="0" distL="0" distR="0" wp14:anchorId="7E8A8B12" wp14:editId="6715353E">
                    <wp:extent cx="152400" cy="152400"/>
                    <wp:effectExtent l="0" t="0" r="0" b="0"/>
                    <wp:docPr id="1917766233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00BDC">
                <w:rPr>
                  <w:rStyle w:val="SmartLink"/>
                  <w:rFonts w:ascii="Calibri" w:hAnsi="Calibri" w:cs="Calibri"/>
                  <w:sz w:val="24"/>
                </w:rPr>
                <w:t xml:space="preserve"> Ward walks update - June 2024.docx</w:t>
              </w:r>
            </w:hyperlink>
          </w:p>
          <w:p w14:paraId="753AA269" w14:textId="77777777" w:rsidR="007C42D0" w:rsidRDefault="007C42D0" w:rsidP="00500BDC">
            <w:pPr>
              <w:rPr>
                <w:rStyle w:val="SmartLink"/>
                <w:rFonts w:ascii="Calibri" w:hAnsi="Calibri" w:cs="Calibri"/>
                <w:sz w:val="24"/>
              </w:rPr>
            </w:pPr>
          </w:p>
          <w:p w14:paraId="673E924E" w14:textId="1823AC3D" w:rsidR="007C42D0" w:rsidRDefault="007C42D0" w:rsidP="00500BD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</w:t>
            </w:r>
            <w:r>
              <w:t>he report was noted.</w:t>
            </w:r>
          </w:p>
          <w:p w14:paraId="2ACBD1D2" w14:textId="77777777" w:rsidR="00500BDC" w:rsidRDefault="00500BDC" w:rsidP="00452A6E"/>
          <w:p w14:paraId="2EB55FFB" w14:textId="186710DC" w:rsidR="007C42D0" w:rsidRDefault="007C42D0" w:rsidP="00452A6E">
            <w:r>
              <w:t>The Town Clerk advised that a town centre walk was carried out with the Mayor and Chair of Chamber of Trade – as a result several actions were carried out.</w:t>
            </w:r>
          </w:p>
          <w:p w14:paraId="7F2BA5B3" w14:textId="2FDE3321" w:rsidR="00EC7718" w:rsidRDefault="00EC7718" w:rsidP="00452A6E"/>
        </w:tc>
      </w:tr>
      <w:tr w:rsidR="00184B3F" w14:paraId="1979BFFE" w14:textId="77777777" w:rsidTr="00831193">
        <w:tc>
          <w:tcPr>
            <w:tcW w:w="704" w:type="dxa"/>
          </w:tcPr>
          <w:p w14:paraId="0DEC6915" w14:textId="778E20F6" w:rsidR="00184B3F" w:rsidRDefault="00B150B0" w:rsidP="0003559A">
            <w:r>
              <w:t>1</w:t>
            </w:r>
            <w:r w:rsidR="00B74FC6">
              <w:t>3</w:t>
            </w:r>
            <w:r w:rsidR="00145393">
              <w:t>.</w:t>
            </w:r>
          </w:p>
        </w:tc>
        <w:tc>
          <w:tcPr>
            <w:tcW w:w="8425" w:type="dxa"/>
          </w:tcPr>
          <w:p w14:paraId="0DCA80BB" w14:textId="77777777" w:rsidR="00445E9C" w:rsidRDefault="00087E00" w:rsidP="00A45748">
            <w:r w:rsidRPr="00087E00">
              <w:rPr>
                <w:b/>
                <w:bCs/>
                <w:sz w:val="24"/>
                <w:szCs w:val="24"/>
                <w:u w:val="single"/>
              </w:rPr>
              <w:t>CCLA – PROPERTY FUND</w:t>
            </w:r>
            <w:r>
              <w:t xml:space="preserve"> – DISCUSS progress of the fund – CCLA will be in attendance to aid discussions.</w:t>
            </w:r>
          </w:p>
          <w:p w14:paraId="2AD4481E" w14:textId="33CB469E" w:rsidR="009E1C0C" w:rsidRDefault="00ED368F" w:rsidP="00A45748">
            <w:pPr>
              <w:rPr>
                <w:rStyle w:val="SmartLink"/>
                <w:rFonts w:cstheme="minorHAnsi"/>
              </w:rPr>
            </w:pPr>
            <w:hyperlink r:id="rId22" w:history="1">
              <w:r w:rsidR="00125151" w:rsidRPr="00125151">
                <w:rPr>
                  <w:rFonts w:cstheme="minorHAnsi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6536453D" wp14:editId="3929FF86">
                    <wp:extent cx="152400" cy="152400"/>
                    <wp:effectExtent l="0" t="0" r="0" b="0"/>
                    <wp:docPr id="1462117866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125151" w:rsidRPr="00125151">
                <w:rPr>
                  <w:rStyle w:val="SmartLink"/>
                  <w:rFonts w:cstheme="minorHAnsi"/>
                </w:rPr>
                <w:t xml:space="preserve"> CCLA Property Fund.docx</w:t>
              </w:r>
            </w:hyperlink>
          </w:p>
          <w:p w14:paraId="7153083D" w14:textId="77777777" w:rsidR="00395381" w:rsidRDefault="00395381" w:rsidP="00A45748"/>
          <w:p w14:paraId="3CD6D744" w14:textId="77777777" w:rsidR="00C104AE" w:rsidRDefault="00EF51A4" w:rsidP="00A45748">
            <w:r>
              <w:t xml:space="preserve">Kelly and Lee from CCLA presented a background to the Property Fund and highlighted why the fund was a long-term investment of 5 – 10 years. </w:t>
            </w:r>
            <w:r w:rsidR="00F87322">
              <w:t xml:space="preserve">The forecast </w:t>
            </w:r>
            <w:r w:rsidR="00C104AE">
              <w:t>looks to be around 5% return,</w:t>
            </w:r>
            <w:r>
              <w:t xml:space="preserve"> 6% of the fund is lost as soon as money is invested to cover stamp duty costs.  </w:t>
            </w:r>
          </w:p>
          <w:p w14:paraId="3C0F4C8E" w14:textId="49FAFD5E" w:rsidR="00EF51A4" w:rsidRDefault="00EF51A4" w:rsidP="00A45748">
            <w:r>
              <w:t>A discussion was held regarding the Public Sector Deposit Fund and how the return was linked to current bank rates.  As a result, our forecasts for 2024/5 need to be reviewed if the Bank of England were to reduce interest rates.</w:t>
            </w:r>
          </w:p>
          <w:p w14:paraId="44A28257" w14:textId="5C9EAE16" w:rsidR="00EF51A4" w:rsidRDefault="00EF51A4" w:rsidP="00A45748">
            <w:r>
              <w:t>They also advised about the medium risk fund Better World Cautious Fund.</w:t>
            </w:r>
            <w:r w:rsidR="00A969E5">
              <w:t xml:space="preserve">  Information will be sent to the Town Clerk.</w:t>
            </w:r>
            <w:r>
              <w:t xml:space="preserve">  It was resolved to discuss this fund and our options at the next Finance and Policy meeting.</w:t>
            </w:r>
          </w:p>
          <w:p w14:paraId="41880021" w14:textId="331C2B56" w:rsidR="00EF51A4" w:rsidRDefault="00EF51A4" w:rsidP="00A45748"/>
        </w:tc>
      </w:tr>
      <w:tr w:rsidR="00184B3F" w14:paraId="636E56C7" w14:textId="77777777" w:rsidTr="00831193">
        <w:tc>
          <w:tcPr>
            <w:tcW w:w="704" w:type="dxa"/>
          </w:tcPr>
          <w:p w14:paraId="6EC72A1E" w14:textId="0D1774E1" w:rsidR="00184B3F" w:rsidRDefault="00897629" w:rsidP="0003559A">
            <w:r>
              <w:t>1</w:t>
            </w:r>
            <w:r w:rsidR="00B74FC6">
              <w:t>4</w:t>
            </w:r>
            <w:r w:rsidR="00145393">
              <w:t>.</w:t>
            </w:r>
          </w:p>
        </w:tc>
        <w:tc>
          <w:tcPr>
            <w:tcW w:w="8425" w:type="dxa"/>
          </w:tcPr>
          <w:p w14:paraId="2E17BD37" w14:textId="77777777" w:rsidR="00732CB0" w:rsidRDefault="00087E00" w:rsidP="00A45748">
            <w:r w:rsidRPr="00BA2679">
              <w:rPr>
                <w:b/>
                <w:bCs/>
                <w:sz w:val="24"/>
                <w:szCs w:val="24"/>
                <w:u w:val="single"/>
              </w:rPr>
              <w:t>AUDITOR REPORT</w:t>
            </w:r>
            <w:r>
              <w:t xml:space="preserve"> – To REVIEW and note the report and the actions – Town Clerk</w:t>
            </w:r>
          </w:p>
          <w:p w14:paraId="2AC7AB8B" w14:textId="77777777" w:rsidR="00897629" w:rsidRDefault="00897629" w:rsidP="00A45748">
            <w:r>
              <w:t>Document attached:</w:t>
            </w:r>
          </w:p>
          <w:p w14:paraId="10199DA4" w14:textId="77777777" w:rsidR="00360387" w:rsidRDefault="00360387" w:rsidP="00A45748"/>
          <w:p w14:paraId="4A96739D" w14:textId="141046D3" w:rsidR="00360387" w:rsidRDefault="00ED368F" w:rsidP="00360387">
            <w:pPr>
              <w:rPr>
                <w:rFonts w:ascii="Calibri" w:hAnsi="Calibri" w:cs="Calibri"/>
                <w:sz w:val="24"/>
              </w:rPr>
            </w:pPr>
            <w:hyperlink r:id="rId23" w:history="1">
              <w:r w:rsidR="00360387">
                <w:rPr>
                  <w:rFonts w:ascii="Calibri" w:hAnsi="Calibri" w:cs="Calibri"/>
                  <w:noProof/>
                  <w:color w:val="0000FF"/>
                  <w:sz w:val="24"/>
                  <w:shd w:val="clear" w:color="auto" w:fill="F3F2F1"/>
                  <w14:ligatures w14:val="none"/>
                </w:rPr>
                <w:drawing>
                  <wp:inline distT="0" distB="0" distL="0" distR="0" wp14:anchorId="0A1B8AD3" wp14:editId="49FD436B">
                    <wp:extent cx="152400" cy="152400"/>
                    <wp:effectExtent l="0" t="0" r="0" b="0"/>
                    <wp:docPr id="1612952109" name="Picture 3" descr="​doc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60387">
                <w:rPr>
                  <w:rStyle w:val="SmartLink"/>
                  <w:rFonts w:ascii="Calibri" w:hAnsi="Calibri" w:cs="Calibri"/>
                  <w:sz w:val="24"/>
                </w:rPr>
                <w:t xml:space="preserve"> Warwick 2024 comments.doc</w:t>
              </w:r>
            </w:hyperlink>
          </w:p>
          <w:p w14:paraId="08DE34D7" w14:textId="77777777" w:rsidR="00360387" w:rsidRDefault="00360387" w:rsidP="00360387">
            <w:pPr>
              <w:rPr>
                <w:rFonts w:ascii="Calibri" w:hAnsi="Calibri" w:cs="Calibri"/>
                <w:sz w:val="24"/>
              </w:rPr>
            </w:pPr>
          </w:p>
          <w:p w14:paraId="6D230922" w14:textId="7BBDD02E" w:rsidR="00360387" w:rsidRDefault="00ED368F" w:rsidP="00A45748">
            <w:pPr>
              <w:rPr>
                <w:rStyle w:val="SmartLink"/>
                <w:rFonts w:ascii="Calibri" w:hAnsi="Calibri" w:cs="Calibri"/>
                <w:sz w:val="24"/>
              </w:rPr>
            </w:pPr>
            <w:hyperlink r:id="rId25" w:history="1">
              <w:r w:rsidR="00360387">
                <w:rPr>
                  <w:rFonts w:ascii="Calibri" w:hAnsi="Calibri" w:cs="Calibri"/>
                  <w:noProof/>
                  <w:color w:val="0000FF"/>
                  <w:sz w:val="24"/>
                  <w:shd w:val="clear" w:color="auto" w:fill="F3F2F1"/>
                  <w14:ligatures w14:val="none"/>
                </w:rPr>
                <w:drawing>
                  <wp:inline distT="0" distB="0" distL="0" distR="0" wp14:anchorId="5DA97FBE" wp14:editId="01D1F2AD">
                    <wp:extent cx="152400" cy="152400"/>
                    <wp:effectExtent l="0" t="0" r="0" b="0"/>
                    <wp:docPr id="1215655062" name="Picture 2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60387">
                <w:rPr>
                  <w:rStyle w:val="SmartLink"/>
                  <w:rFonts w:ascii="Calibri" w:hAnsi="Calibri" w:cs="Calibri"/>
                  <w:sz w:val="24"/>
                </w:rPr>
                <w:t xml:space="preserve"> Response to Audit letter June </w:t>
              </w:r>
              <w:proofErr w:type="gramStart"/>
              <w:r w:rsidR="00360387">
                <w:rPr>
                  <w:rStyle w:val="SmartLink"/>
                  <w:rFonts w:ascii="Calibri" w:hAnsi="Calibri" w:cs="Calibri"/>
                  <w:sz w:val="24"/>
                </w:rPr>
                <w:t>2024..</w:t>
              </w:r>
              <w:proofErr w:type="gramEnd"/>
              <w:r w:rsidR="00360387">
                <w:rPr>
                  <w:rStyle w:val="SmartLink"/>
                  <w:rFonts w:ascii="Calibri" w:hAnsi="Calibri" w:cs="Calibri"/>
                  <w:sz w:val="24"/>
                </w:rPr>
                <w:t>docx</w:t>
              </w:r>
            </w:hyperlink>
          </w:p>
          <w:p w14:paraId="25763F59" w14:textId="77777777" w:rsidR="00EF51A4" w:rsidRDefault="00EF51A4" w:rsidP="00A45748">
            <w:pPr>
              <w:rPr>
                <w:rStyle w:val="SmartLink"/>
                <w:rFonts w:ascii="Calibri" w:hAnsi="Calibri" w:cs="Calibri"/>
                <w:sz w:val="24"/>
              </w:rPr>
            </w:pPr>
          </w:p>
          <w:p w14:paraId="0C22E6E7" w14:textId="19FC8129" w:rsidR="00EF51A4" w:rsidRPr="00EF51A4" w:rsidRDefault="00EF51A4" w:rsidP="00A45748">
            <w:r w:rsidRPr="00EF51A4">
              <w:rPr>
                <w:rStyle w:val="SmartLink"/>
                <w:rFonts w:ascii="Calibri" w:hAnsi="Calibri" w:cs="Calibri"/>
                <w:color w:val="auto"/>
                <w:sz w:val="24"/>
                <w:u w:val="none"/>
              </w:rPr>
              <w:t>The Town Clerk</w:t>
            </w:r>
            <w:r>
              <w:rPr>
                <w:rStyle w:val="SmartLink"/>
                <w:rFonts w:ascii="Calibri" w:hAnsi="Calibri" w:cs="Calibri"/>
                <w:color w:val="auto"/>
                <w:sz w:val="24"/>
                <w:u w:val="none"/>
              </w:rPr>
              <w:t xml:space="preserve"> reviewed the </w:t>
            </w:r>
            <w:r w:rsidR="007C42D0">
              <w:rPr>
                <w:rStyle w:val="SmartLink"/>
                <w:rFonts w:ascii="Calibri" w:hAnsi="Calibri" w:cs="Calibri"/>
                <w:color w:val="auto"/>
                <w:sz w:val="24"/>
                <w:u w:val="none"/>
              </w:rPr>
              <w:t>responses,</w:t>
            </w:r>
            <w:r>
              <w:rPr>
                <w:rStyle w:val="SmartLink"/>
                <w:rFonts w:ascii="Calibri" w:hAnsi="Calibri" w:cs="Calibri"/>
                <w:color w:val="auto"/>
                <w:sz w:val="24"/>
                <w:u w:val="none"/>
              </w:rPr>
              <w:t xml:space="preserve"> and the report was noted.</w:t>
            </w:r>
          </w:p>
          <w:p w14:paraId="69A7BF9A" w14:textId="69F0B048" w:rsidR="00897629" w:rsidRDefault="00897629" w:rsidP="00A45748"/>
        </w:tc>
      </w:tr>
      <w:tr w:rsidR="00145264" w14:paraId="37DA82B7" w14:textId="77777777" w:rsidTr="00831193">
        <w:tc>
          <w:tcPr>
            <w:tcW w:w="704" w:type="dxa"/>
          </w:tcPr>
          <w:p w14:paraId="7A652063" w14:textId="02F06202" w:rsidR="00145264" w:rsidRDefault="00145264" w:rsidP="0003559A">
            <w:r>
              <w:t>1</w:t>
            </w:r>
            <w:r w:rsidR="00B74FC6">
              <w:t>5</w:t>
            </w:r>
            <w:r>
              <w:t>.</w:t>
            </w:r>
          </w:p>
        </w:tc>
        <w:tc>
          <w:tcPr>
            <w:tcW w:w="8425" w:type="dxa"/>
          </w:tcPr>
          <w:p w14:paraId="4678457B" w14:textId="565AF21E" w:rsidR="00510CFE" w:rsidRDefault="00087E00" w:rsidP="00A45748">
            <w:r w:rsidRPr="00BA2679">
              <w:rPr>
                <w:b/>
                <w:bCs/>
                <w:sz w:val="24"/>
                <w:szCs w:val="24"/>
                <w:u w:val="single"/>
              </w:rPr>
              <w:t xml:space="preserve">RISK </w:t>
            </w:r>
            <w:r w:rsidR="00FF79A2" w:rsidRPr="00BA2679">
              <w:rPr>
                <w:b/>
                <w:bCs/>
                <w:sz w:val="24"/>
                <w:szCs w:val="24"/>
                <w:u w:val="single"/>
              </w:rPr>
              <w:t>REGISTER</w:t>
            </w:r>
            <w:r w:rsidR="00897629">
              <w:t xml:space="preserve"> – To REVIEW and update current document</w:t>
            </w:r>
          </w:p>
          <w:p w14:paraId="3DD5F73A" w14:textId="7A0742E2" w:rsidR="00897629" w:rsidRDefault="00897629" w:rsidP="00A45748">
            <w:r>
              <w:t>Document attached</w:t>
            </w:r>
            <w:r w:rsidR="00FF79A2">
              <w:t>:</w:t>
            </w:r>
          </w:p>
          <w:p w14:paraId="0908FF87" w14:textId="77777777" w:rsidR="00FF79A2" w:rsidRDefault="00FF79A2" w:rsidP="00A45748"/>
          <w:p w14:paraId="27751529" w14:textId="2FCD5024" w:rsidR="00FF79A2" w:rsidRPr="00FF79A2" w:rsidRDefault="00ED368F" w:rsidP="00FF79A2">
            <w:pPr>
              <w:rPr>
                <w:rFonts w:cstheme="minorHAnsi"/>
                <w:sz w:val="24"/>
              </w:rPr>
            </w:pPr>
            <w:hyperlink r:id="rId26" w:history="1">
              <w:r w:rsidR="00FF79A2" w:rsidRPr="00FF79A2">
                <w:rPr>
                  <w:rFonts w:cstheme="minorHAnsi"/>
                  <w:noProof/>
                  <w:color w:val="0000FF"/>
                  <w:sz w:val="24"/>
                  <w:shd w:val="clear" w:color="auto" w:fill="F3F2F1"/>
                </w:rPr>
                <w:drawing>
                  <wp:inline distT="0" distB="0" distL="0" distR="0" wp14:anchorId="7AB90801" wp14:editId="7E7A2AEA">
                    <wp:extent cx="152400" cy="152400"/>
                    <wp:effectExtent l="0" t="0" r="0" b="0"/>
                    <wp:docPr id="1117771555" name="Picture 8" descr="​xls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xls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FF79A2" w:rsidRPr="00FF79A2">
                <w:rPr>
                  <w:rStyle w:val="SmartLink"/>
                  <w:rFonts w:cstheme="minorHAnsi"/>
                  <w:sz w:val="24"/>
                </w:rPr>
                <w:t xml:space="preserve"> WTC Risk Register 2024v1.xlsx</w:t>
              </w:r>
            </w:hyperlink>
          </w:p>
          <w:p w14:paraId="17CD349A" w14:textId="77777777" w:rsidR="00B74FC6" w:rsidRDefault="00B74FC6" w:rsidP="00A45748"/>
          <w:p w14:paraId="3F39D8E4" w14:textId="77214AFD" w:rsidR="00EF51A4" w:rsidRDefault="00EF51A4" w:rsidP="00A45748">
            <w:r>
              <w:t>Following a discussion, it was resolved for the Chair and the Town Clerk to review the current risks and the layout of the document.  The revised document will be presented at the next meeting.</w:t>
            </w:r>
          </w:p>
          <w:p w14:paraId="7BCCC2E8" w14:textId="77777777" w:rsidR="00517E95" w:rsidRDefault="00517E95" w:rsidP="00A45748"/>
          <w:p w14:paraId="2DDDE040" w14:textId="77777777" w:rsidR="00517E95" w:rsidRDefault="00517E95" w:rsidP="00A45748"/>
          <w:p w14:paraId="14987559" w14:textId="6B3D2D54" w:rsidR="00ED6BEA" w:rsidRDefault="00ED6BEA" w:rsidP="00A45748"/>
        </w:tc>
      </w:tr>
      <w:tr w:rsidR="00860A7A" w14:paraId="0D8F0C78" w14:textId="77777777" w:rsidTr="00831193">
        <w:tc>
          <w:tcPr>
            <w:tcW w:w="704" w:type="dxa"/>
          </w:tcPr>
          <w:p w14:paraId="40F05ECE" w14:textId="447C90B1" w:rsidR="00860A7A" w:rsidRDefault="00860A7A" w:rsidP="0003559A">
            <w:r>
              <w:lastRenderedPageBreak/>
              <w:t>1</w:t>
            </w:r>
            <w:r w:rsidR="00B74FC6">
              <w:t>6</w:t>
            </w:r>
            <w:r>
              <w:t>.</w:t>
            </w:r>
          </w:p>
        </w:tc>
        <w:tc>
          <w:tcPr>
            <w:tcW w:w="8425" w:type="dxa"/>
          </w:tcPr>
          <w:p w14:paraId="6C806D6D" w14:textId="7E24954B" w:rsidR="00D27007" w:rsidRDefault="00F539BE" w:rsidP="00F07FD8">
            <w:r w:rsidRPr="00BA2679">
              <w:rPr>
                <w:b/>
                <w:bCs/>
                <w:sz w:val="24"/>
                <w:szCs w:val="24"/>
                <w:u w:val="single"/>
              </w:rPr>
              <w:t>P</w:t>
            </w:r>
            <w:r w:rsidR="00087E00" w:rsidRPr="00BA2679">
              <w:rPr>
                <w:b/>
                <w:bCs/>
                <w:sz w:val="24"/>
                <w:szCs w:val="24"/>
                <w:u w:val="single"/>
              </w:rPr>
              <w:t>OLICIES:</w:t>
            </w:r>
            <w:r w:rsidR="00087E00">
              <w:rPr>
                <w:b/>
                <w:bCs/>
              </w:rPr>
              <w:t xml:space="preserve"> </w:t>
            </w:r>
            <w:r w:rsidR="00D27007">
              <w:t>To REVIEW and propose CHANGE to existing Policies:</w:t>
            </w:r>
          </w:p>
          <w:p w14:paraId="25D04F7E" w14:textId="4111C837" w:rsidR="00D27007" w:rsidRDefault="00DD692D" w:rsidP="00F07FD8">
            <w:r>
              <w:t>(To be ratified at Full Council)</w:t>
            </w:r>
          </w:p>
          <w:p w14:paraId="052AF274" w14:textId="77777777" w:rsidR="00DD692D" w:rsidRDefault="00DD692D" w:rsidP="00F07FD8"/>
          <w:p w14:paraId="2CA6E7D5" w14:textId="59C1C7A7" w:rsidR="00B25544" w:rsidRDefault="00A45748" w:rsidP="00F07FD8">
            <w:r>
              <w:t>Grants Policy</w:t>
            </w:r>
          </w:p>
          <w:p w14:paraId="194CCABD" w14:textId="05B7CDC0" w:rsidR="00A45748" w:rsidRDefault="00A45748" w:rsidP="00F07FD8">
            <w:r>
              <w:t xml:space="preserve">Gift </w:t>
            </w:r>
            <w:r w:rsidR="00087E00">
              <w:t xml:space="preserve">&amp; </w:t>
            </w:r>
            <w:r>
              <w:t>Hospit</w:t>
            </w:r>
            <w:r w:rsidR="00087E00">
              <w:t>ality Policy</w:t>
            </w:r>
          </w:p>
          <w:p w14:paraId="431054E4" w14:textId="52ED9483" w:rsidR="00087E00" w:rsidRDefault="00087E00" w:rsidP="00F07FD8">
            <w:r>
              <w:t>Freedom of Information Policy</w:t>
            </w:r>
          </w:p>
          <w:p w14:paraId="38971E03" w14:textId="1363FF03" w:rsidR="00087E00" w:rsidRDefault="00087E00" w:rsidP="00F07FD8">
            <w:r>
              <w:t>Civic Guide</w:t>
            </w:r>
          </w:p>
          <w:p w14:paraId="07A80C5C" w14:textId="77777777" w:rsidR="00ED6BEA" w:rsidRPr="007C42D0" w:rsidRDefault="00ED6BEA" w:rsidP="00F07FD8"/>
          <w:p w14:paraId="592E2680" w14:textId="51C3C1AA" w:rsidR="00ED6BEA" w:rsidRPr="007C42D0" w:rsidRDefault="00ED368F" w:rsidP="00ED6BEA">
            <w:pPr>
              <w:rPr>
                <w:rFonts w:cstheme="minorHAnsi"/>
              </w:rPr>
            </w:pPr>
            <w:hyperlink r:id="rId27" w:history="1">
              <w:r w:rsidR="00ED6BEA" w:rsidRPr="007C42D0">
                <w:rPr>
                  <w:rFonts w:cstheme="minorHAnsi"/>
                  <w:noProof/>
                  <w:color w:val="0000FF"/>
                  <w:shd w:val="clear" w:color="auto" w:fill="F3F2F1"/>
                  <w14:ligatures w14:val="none"/>
                </w:rPr>
                <w:drawing>
                  <wp:inline distT="0" distB="0" distL="0" distR="0" wp14:anchorId="7B1113B6" wp14:editId="77D56D01">
                    <wp:extent cx="152400" cy="152400"/>
                    <wp:effectExtent l="0" t="0" r="0" b="0"/>
                    <wp:docPr id="680838080" name="Picture 5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D6BEA" w:rsidRPr="007C42D0">
                <w:rPr>
                  <w:rStyle w:val="SmartLink"/>
                  <w:rFonts w:cstheme="minorHAnsi"/>
                </w:rPr>
                <w:t xml:space="preserve"> Grants Policy 2024 (draft).docx</w:t>
              </w:r>
            </w:hyperlink>
          </w:p>
          <w:p w14:paraId="2F7FC2EB" w14:textId="6CF84DE2" w:rsidR="00ED6BEA" w:rsidRPr="007C42D0" w:rsidRDefault="00ED368F" w:rsidP="00ED6BEA">
            <w:pPr>
              <w:rPr>
                <w:rFonts w:ascii="Calibri" w:hAnsi="Calibri" w:cs="Calibri"/>
              </w:rPr>
            </w:pPr>
            <w:hyperlink r:id="rId28" w:history="1">
              <w:r w:rsidR="00ED6BEA" w:rsidRPr="007C42D0">
                <w:rPr>
                  <w:rFonts w:ascii="Calibri" w:hAnsi="Calibri" w:cs="Calibri"/>
                  <w:noProof/>
                  <w:color w:val="0000FF"/>
                  <w:shd w:val="clear" w:color="auto" w:fill="F3F2F1"/>
                  <w14:ligatures w14:val="none"/>
                </w:rPr>
                <w:drawing>
                  <wp:inline distT="0" distB="0" distL="0" distR="0" wp14:anchorId="67C815D3" wp14:editId="582C5252">
                    <wp:extent cx="152400" cy="152400"/>
                    <wp:effectExtent l="0" t="0" r="0" b="0"/>
                    <wp:docPr id="911686057" name="Picture 7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D6BEA" w:rsidRPr="007C42D0">
                <w:rPr>
                  <w:rStyle w:val="SmartLink"/>
                  <w:rFonts w:ascii="Calibri" w:hAnsi="Calibri" w:cs="Calibri"/>
                </w:rPr>
                <w:t xml:space="preserve"> Gifts and Hospitality Policy Jan 2023.docx</w:t>
              </w:r>
            </w:hyperlink>
          </w:p>
          <w:p w14:paraId="2F621C36" w14:textId="3F266BEF" w:rsidR="00087E00" w:rsidRPr="007C42D0" w:rsidRDefault="00ED368F" w:rsidP="00F07FD8">
            <w:hyperlink r:id="rId29" w:history="1">
              <w:r w:rsidR="00ED6BEA" w:rsidRPr="007C42D0">
                <w:rPr>
                  <w:rFonts w:ascii="Calibri" w:hAnsi="Calibri" w:cs="Calibri"/>
                  <w:noProof/>
                  <w:color w:val="0000FF"/>
                  <w:shd w:val="clear" w:color="auto" w:fill="F3F2F1"/>
                  <w14:ligatures w14:val="none"/>
                </w:rPr>
                <w:drawing>
                  <wp:inline distT="0" distB="0" distL="0" distR="0" wp14:anchorId="01FA3A50" wp14:editId="02448D79">
                    <wp:extent cx="152400" cy="152400"/>
                    <wp:effectExtent l="0" t="0" r="0" b="0"/>
                    <wp:docPr id="225474132" name="Picture 6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D6BEA" w:rsidRPr="007C42D0">
                <w:rPr>
                  <w:rStyle w:val="SmartLink"/>
                  <w:rFonts w:ascii="Calibri" w:hAnsi="Calibri" w:cs="Calibri"/>
                </w:rPr>
                <w:t xml:space="preserve"> Freedom of information policy 2023.docx</w:t>
              </w:r>
            </w:hyperlink>
          </w:p>
          <w:p w14:paraId="2529573F" w14:textId="78E8E470" w:rsidR="00897629" w:rsidRPr="007C42D0" w:rsidRDefault="00ED368F" w:rsidP="00897629">
            <w:pPr>
              <w:rPr>
                <w:rStyle w:val="SmartLink"/>
                <w:rFonts w:cstheme="minorHAnsi"/>
              </w:rPr>
            </w:pPr>
            <w:hyperlink r:id="rId30" w:history="1">
              <w:r w:rsidR="00897629" w:rsidRPr="007C42D0">
                <w:rPr>
                  <w:rFonts w:cstheme="minorHAnsi"/>
                  <w:noProof/>
                  <w:color w:val="0000FF"/>
                  <w:shd w:val="clear" w:color="auto" w:fill="F3F2F1"/>
                  <w14:ligatures w14:val="none"/>
                </w:rPr>
                <w:drawing>
                  <wp:inline distT="0" distB="0" distL="0" distR="0" wp14:anchorId="471C5658" wp14:editId="7CE1AE4E">
                    <wp:extent cx="152400" cy="152400"/>
                    <wp:effectExtent l="0" t="0" r="0" b="0"/>
                    <wp:docPr id="550704599" name="Picture 3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897629" w:rsidRPr="007C42D0">
                <w:rPr>
                  <w:rStyle w:val="SmartLink"/>
                  <w:rFonts w:cstheme="minorHAnsi"/>
                </w:rPr>
                <w:t xml:space="preserve"> Warwick Town Council Civic </w:t>
              </w:r>
              <w:proofErr w:type="gramStart"/>
              <w:r w:rsidR="00897629" w:rsidRPr="007C42D0">
                <w:rPr>
                  <w:rStyle w:val="SmartLink"/>
                  <w:rFonts w:cstheme="minorHAnsi"/>
                </w:rPr>
                <w:t>Manual  2023</w:t>
              </w:r>
              <w:proofErr w:type="gramEnd"/>
              <w:r w:rsidR="00897629" w:rsidRPr="007C42D0">
                <w:rPr>
                  <w:rStyle w:val="SmartLink"/>
                  <w:rFonts w:cstheme="minorHAnsi"/>
                </w:rPr>
                <w:t xml:space="preserve">  - June 24.docx</w:t>
              </w:r>
            </w:hyperlink>
          </w:p>
          <w:p w14:paraId="1E21A26E" w14:textId="77777777" w:rsidR="002B781E" w:rsidRDefault="002B781E" w:rsidP="00897629">
            <w:pPr>
              <w:rPr>
                <w:rStyle w:val="SmartLink"/>
                <w:rFonts w:cstheme="minorHAnsi"/>
                <w:sz w:val="24"/>
              </w:rPr>
            </w:pPr>
          </w:p>
          <w:p w14:paraId="24EA7CE7" w14:textId="67C83190" w:rsidR="002B781E" w:rsidRDefault="002B781E" w:rsidP="00897629">
            <w:pPr>
              <w:rPr>
                <w:rStyle w:val="SmartLink"/>
                <w:rFonts w:cstheme="minorHAnsi"/>
                <w:color w:val="auto"/>
                <w:sz w:val="24"/>
                <w:u w:val="none"/>
              </w:rPr>
            </w:pPr>
            <w:r w:rsidRPr="002B781E">
              <w:rPr>
                <w:rStyle w:val="SmartLink"/>
                <w:rFonts w:cstheme="minorHAnsi"/>
                <w:color w:val="auto"/>
                <w:sz w:val="24"/>
                <w:u w:val="none"/>
              </w:rPr>
              <w:t>It was resolved to approve the grants policy, freedom of information policy and the gift and hospitality policy as presented.</w:t>
            </w:r>
            <w:r>
              <w:rPr>
                <w:rStyle w:val="SmartLink"/>
                <w:rFonts w:cstheme="minorHAnsi"/>
                <w:color w:val="auto"/>
                <w:sz w:val="24"/>
                <w:u w:val="none"/>
              </w:rPr>
              <w:t xml:space="preserve">  The Civic Manual required </w:t>
            </w:r>
            <w:r w:rsidR="007C42D0">
              <w:rPr>
                <w:rStyle w:val="SmartLink"/>
                <w:rFonts w:cstheme="minorHAnsi"/>
                <w:color w:val="auto"/>
                <w:sz w:val="24"/>
                <w:u w:val="none"/>
              </w:rPr>
              <w:t>the pronouns removing for gender equality.</w:t>
            </w:r>
          </w:p>
          <w:p w14:paraId="6071EC9C" w14:textId="62C0CD8A" w:rsidR="00A15561" w:rsidRDefault="00A15561" w:rsidP="00A45748"/>
        </w:tc>
      </w:tr>
      <w:tr w:rsidR="00124808" w14:paraId="0286A1A8" w14:textId="77777777" w:rsidTr="00831193">
        <w:tc>
          <w:tcPr>
            <w:tcW w:w="704" w:type="dxa"/>
          </w:tcPr>
          <w:p w14:paraId="7B982C83" w14:textId="7B6FB5C0" w:rsidR="00124808" w:rsidRDefault="00124808" w:rsidP="0003559A">
            <w:r>
              <w:t>1</w:t>
            </w:r>
            <w:r w:rsidR="00B74FC6">
              <w:t>7</w:t>
            </w:r>
            <w:r>
              <w:t>.</w:t>
            </w:r>
          </w:p>
        </w:tc>
        <w:tc>
          <w:tcPr>
            <w:tcW w:w="8425" w:type="dxa"/>
          </w:tcPr>
          <w:p w14:paraId="57F05F5F" w14:textId="45179840" w:rsidR="00124808" w:rsidRPr="00B072A6" w:rsidRDefault="00124808" w:rsidP="00F07FD8">
            <w:pPr>
              <w:rPr>
                <w:b/>
                <w:bCs/>
                <w:u w:val="single"/>
              </w:rPr>
            </w:pPr>
            <w:r w:rsidRPr="00B072A6">
              <w:rPr>
                <w:b/>
                <w:bCs/>
                <w:u w:val="single"/>
              </w:rPr>
              <w:t>I</w:t>
            </w:r>
            <w:r w:rsidR="00087E00" w:rsidRPr="00B072A6">
              <w:rPr>
                <w:b/>
                <w:bCs/>
                <w:u w:val="single"/>
              </w:rPr>
              <w:t>NTERNAL AUDIT REPORT</w:t>
            </w:r>
          </w:p>
          <w:p w14:paraId="6B67A6B5" w14:textId="68A84231" w:rsidR="0080673B" w:rsidRDefault="0080673B" w:rsidP="00F07FD8">
            <w:r>
              <w:t xml:space="preserve">To NOTE the finding of the report covering </w:t>
            </w:r>
            <w:r w:rsidR="005F4798">
              <w:t>Q</w:t>
            </w:r>
            <w:r w:rsidR="00A45748">
              <w:t>3</w:t>
            </w:r>
            <w:r w:rsidR="005F4798">
              <w:t xml:space="preserve"> 2023</w:t>
            </w:r>
          </w:p>
          <w:p w14:paraId="0F687188" w14:textId="6D490F35" w:rsidR="00B072A6" w:rsidRDefault="00ED368F" w:rsidP="00B072A6">
            <w:pPr>
              <w:rPr>
                <w:rStyle w:val="SmartLink"/>
                <w:rFonts w:eastAsiaTheme="minorEastAsia"/>
                <w:noProof/>
                <w:lang w:eastAsia="en-GB"/>
              </w:rPr>
            </w:pPr>
            <w:hyperlink r:id="rId31" w:history="1">
              <w:r w:rsidR="00B072A6">
                <w:rPr>
                  <w:rFonts w:eastAsiaTheme="minorEastAsia"/>
                  <w:noProof/>
                  <w:color w:val="0000FF"/>
                  <w:shd w:val="clear" w:color="auto" w:fill="F3F2F1"/>
                  <w:lang w:eastAsia="en-GB"/>
                </w:rPr>
                <w:drawing>
                  <wp:inline distT="0" distB="0" distL="0" distR="0" wp14:anchorId="6A0CFD90" wp14:editId="379F172E">
                    <wp:extent cx="152400" cy="152400"/>
                    <wp:effectExtent l="0" t="0" r="0" b="0"/>
                    <wp:docPr id="1277151792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072A6">
                <w:rPr>
                  <w:rStyle w:val="SmartLink"/>
                  <w:rFonts w:eastAsiaTheme="minorEastAsia"/>
                  <w:noProof/>
                  <w:lang w:eastAsia="en-GB"/>
                </w:rPr>
                <w:t xml:space="preserve"> Report - WTC Quarterly Audit Q3 2023 -24 (002).docx</w:t>
              </w:r>
            </w:hyperlink>
          </w:p>
          <w:p w14:paraId="0724458F" w14:textId="77777777" w:rsidR="007C42D0" w:rsidRDefault="007C42D0" w:rsidP="00B072A6">
            <w:pPr>
              <w:rPr>
                <w:rStyle w:val="SmartLink"/>
                <w:rFonts w:eastAsiaTheme="minorEastAsia"/>
                <w:noProof/>
                <w:lang w:eastAsia="en-GB"/>
              </w:rPr>
            </w:pPr>
          </w:p>
          <w:p w14:paraId="65612AEE" w14:textId="70FBD62F" w:rsidR="007C42D0" w:rsidRPr="007C42D0" w:rsidRDefault="007C42D0" w:rsidP="00B072A6">
            <w:pPr>
              <w:rPr>
                <w:rFonts w:eastAsiaTheme="minorEastAsia"/>
                <w:noProof/>
                <w:lang w:eastAsia="en-GB"/>
              </w:rPr>
            </w:pPr>
            <w:r w:rsidRPr="007C42D0">
              <w:rPr>
                <w:rStyle w:val="SmartLink"/>
                <w:rFonts w:eastAsiaTheme="minorEastAsia"/>
                <w:noProof/>
                <w:color w:val="auto"/>
                <w:u w:val="none"/>
                <w:lang w:eastAsia="en-GB"/>
              </w:rPr>
              <w:t>The report was reviewed and the points raised:  Following a discussion it was decided that no action needed</w:t>
            </w:r>
            <w:r>
              <w:rPr>
                <w:rStyle w:val="SmartLink"/>
                <w:rFonts w:eastAsiaTheme="minorEastAsia"/>
                <w:noProof/>
                <w:color w:val="auto"/>
                <w:u w:val="none"/>
                <w:lang w:eastAsia="en-GB"/>
              </w:rPr>
              <w:t xml:space="preserve"> to taken for point b.</w:t>
            </w:r>
          </w:p>
          <w:p w14:paraId="4221BFBD" w14:textId="77777777" w:rsidR="00B072A6" w:rsidRDefault="00B072A6" w:rsidP="00F07FD8"/>
          <w:p w14:paraId="076E113A" w14:textId="2E9B4561" w:rsidR="004C421E" w:rsidRPr="004C421E" w:rsidRDefault="00087E00" w:rsidP="004C42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CHANGE the Councillor conducting future </w:t>
            </w:r>
            <w:r w:rsidR="00A02FDC">
              <w:rPr>
                <w:rFonts w:cstheme="minorHAnsi"/>
              </w:rPr>
              <w:t xml:space="preserve">quarterly </w:t>
            </w:r>
            <w:r>
              <w:rPr>
                <w:rFonts w:cstheme="minorHAnsi"/>
              </w:rPr>
              <w:t xml:space="preserve">transaction reports. </w:t>
            </w:r>
            <w:r w:rsidR="007C42D0">
              <w:rPr>
                <w:rFonts w:cstheme="minorHAnsi"/>
              </w:rPr>
              <w:t>Following a discussion two Councillors expressed an interest in the role.  Cllr O Jacques and Cllr M Edwards.  The item will be taken to Full Council for a decision.</w:t>
            </w:r>
          </w:p>
          <w:p w14:paraId="17F08E0F" w14:textId="7B1A25F1" w:rsidR="00B07306" w:rsidRDefault="00B07306" w:rsidP="00F529CC"/>
        </w:tc>
      </w:tr>
    </w:tbl>
    <w:p w14:paraId="09B552F4" w14:textId="77777777" w:rsidR="0003037C" w:rsidRDefault="0003037C" w:rsidP="00831193">
      <w:pPr>
        <w:rPr>
          <w:b/>
          <w:bCs/>
        </w:rPr>
      </w:pPr>
    </w:p>
    <w:p w14:paraId="6D0929F9" w14:textId="77777777" w:rsidR="007C42D0" w:rsidRDefault="007C42D0" w:rsidP="00831193">
      <w:pPr>
        <w:rPr>
          <w:b/>
          <w:bCs/>
        </w:rPr>
      </w:pPr>
    </w:p>
    <w:p w14:paraId="67324C35" w14:textId="63B186A6" w:rsidR="007C42D0" w:rsidRDefault="007C42D0" w:rsidP="00831193">
      <w:pPr>
        <w:rPr>
          <w:b/>
          <w:bCs/>
        </w:rPr>
      </w:pPr>
      <w:r>
        <w:rPr>
          <w:b/>
          <w:bCs/>
        </w:rPr>
        <w:t>Signed…………………………………………….   Dated…………………………………………</w:t>
      </w:r>
    </w:p>
    <w:sectPr w:rsidR="007C42D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CB072" w14:textId="77777777" w:rsidR="00E90E59" w:rsidRDefault="00E90E59" w:rsidP="00DF3FC8">
      <w:pPr>
        <w:spacing w:after="0" w:line="240" w:lineRule="auto"/>
      </w:pPr>
      <w:r>
        <w:separator/>
      </w:r>
    </w:p>
  </w:endnote>
  <w:endnote w:type="continuationSeparator" w:id="0">
    <w:p w14:paraId="2A51E202" w14:textId="77777777" w:rsidR="00E90E59" w:rsidRDefault="00E90E59" w:rsidP="00DF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AF3CE" w14:textId="77777777" w:rsidR="00DF3FC8" w:rsidRDefault="00DF3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000A" w14:textId="77777777" w:rsidR="00DF3FC8" w:rsidRDefault="00DF3F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56665" w14:textId="77777777" w:rsidR="00DF3FC8" w:rsidRDefault="00DF3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7F362" w14:textId="77777777" w:rsidR="00E90E59" w:rsidRDefault="00E90E59" w:rsidP="00DF3FC8">
      <w:pPr>
        <w:spacing w:after="0" w:line="240" w:lineRule="auto"/>
      </w:pPr>
      <w:r>
        <w:separator/>
      </w:r>
    </w:p>
  </w:footnote>
  <w:footnote w:type="continuationSeparator" w:id="0">
    <w:p w14:paraId="230F272C" w14:textId="77777777" w:rsidR="00E90E59" w:rsidRDefault="00E90E59" w:rsidP="00DF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5095" w14:textId="77777777" w:rsidR="00DF3FC8" w:rsidRDefault="00DF3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64C15" w14:textId="6CC3FC3F" w:rsidR="00DF3FC8" w:rsidRDefault="00DF3F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731DF" w14:textId="77777777" w:rsidR="00DF3FC8" w:rsidRDefault="00DF3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2ECA"/>
    <w:multiLevelType w:val="hybridMultilevel"/>
    <w:tmpl w:val="3C2CB29E"/>
    <w:lvl w:ilvl="0" w:tplc="F5EE2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11B60"/>
    <w:multiLevelType w:val="hybridMultilevel"/>
    <w:tmpl w:val="35F45F22"/>
    <w:lvl w:ilvl="0" w:tplc="0AD4DD7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456067399">
    <w:abstractNumId w:val="1"/>
  </w:num>
  <w:num w:numId="2" w16cid:durableId="110908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1078D"/>
    <w:rsid w:val="000131DF"/>
    <w:rsid w:val="00020570"/>
    <w:rsid w:val="0002278A"/>
    <w:rsid w:val="0003037C"/>
    <w:rsid w:val="00047769"/>
    <w:rsid w:val="000626AA"/>
    <w:rsid w:val="0006376F"/>
    <w:rsid w:val="000660E7"/>
    <w:rsid w:val="00075387"/>
    <w:rsid w:val="000758AB"/>
    <w:rsid w:val="0008049D"/>
    <w:rsid w:val="00087E00"/>
    <w:rsid w:val="00090AE9"/>
    <w:rsid w:val="00096B38"/>
    <w:rsid w:val="000A0070"/>
    <w:rsid w:val="000D3522"/>
    <w:rsid w:val="000E1A6A"/>
    <w:rsid w:val="000F0DFC"/>
    <w:rsid w:val="0012150F"/>
    <w:rsid w:val="00124808"/>
    <w:rsid w:val="00125151"/>
    <w:rsid w:val="00137AA8"/>
    <w:rsid w:val="00140860"/>
    <w:rsid w:val="00145264"/>
    <w:rsid w:val="00145393"/>
    <w:rsid w:val="001476F3"/>
    <w:rsid w:val="00150F3F"/>
    <w:rsid w:val="001840AF"/>
    <w:rsid w:val="00184B3F"/>
    <w:rsid w:val="00193CDF"/>
    <w:rsid w:val="001A024D"/>
    <w:rsid w:val="001A14E2"/>
    <w:rsid w:val="001C0061"/>
    <w:rsid w:val="001C0A77"/>
    <w:rsid w:val="001D13C8"/>
    <w:rsid w:val="00236301"/>
    <w:rsid w:val="00252165"/>
    <w:rsid w:val="00272559"/>
    <w:rsid w:val="002729B3"/>
    <w:rsid w:val="002B781E"/>
    <w:rsid w:val="002C1324"/>
    <w:rsid w:val="002F2041"/>
    <w:rsid w:val="00334DC6"/>
    <w:rsid w:val="00335D35"/>
    <w:rsid w:val="0034084D"/>
    <w:rsid w:val="003460AF"/>
    <w:rsid w:val="00360387"/>
    <w:rsid w:val="00395381"/>
    <w:rsid w:val="003A2BB7"/>
    <w:rsid w:val="003B25BF"/>
    <w:rsid w:val="003C1873"/>
    <w:rsid w:val="003C53B6"/>
    <w:rsid w:val="003E29EB"/>
    <w:rsid w:val="003F3EB4"/>
    <w:rsid w:val="003F457F"/>
    <w:rsid w:val="003F681A"/>
    <w:rsid w:val="003F6E93"/>
    <w:rsid w:val="00406B14"/>
    <w:rsid w:val="0041725C"/>
    <w:rsid w:val="00437D75"/>
    <w:rsid w:val="00437DC4"/>
    <w:rsid w:val="0044328D"/>
    <w:rsid w:val="00445E9C"/>
    <w:rsid w:val="00452A6E"/>
    <w:rsid w:val="004573ED"/>
    <w:rsid w:val="004753E3"/>
    <w:rsid w:val="004B668E"/>
    <w:rsid w:val="004C3EFE"/>
    <w:rsid w:val="004C421E"/>
    <w:rsid w:val="004E0BC1"/>
    <w:rsid w:val="004E1639"/>
    <w:rsid w:val="004F31C4"/>
    <w:rsid w:val="004F3D4F"/>
    <w:rsid w:val="004F4CF8"/>
    <w:rsid w:val="00500BDC"/>
    <w:rsid w:val="00510CFE"/>
    <w:rsid w:val="005149C8"/>
    <w:rsid w:val="00517E95"/>
    <w:rsid w:val="00531134"/>
    <w:rsid w:val="0054242F"/>
    <w:rsid w:val="00553BF8"/>
    <w:rsid w:val="00560283"/>
    <w:rsid w:val="0056136B"/>
    <w:rsid w:val="005922E6"/>
    <w:rsid w:val="005A46CA"/>
    <w:rsid w:val="005B2334"/>
    <w:rsid w:val="005B39DA"/>
    <w:rsid w:val="005C5169"/>
    <w:rsid w:val="005C54AE"/>
    <w:rsid w:val="005C63E6"/>
    <w:rsid w:val="005E5602"/>
    <w:rsid w:val="005F4798"/>
    <w:rsid w:val="00601A5B"/>
    <w:rsid w:val="006057A9"/>
    <w:rsid w:val="00613CBA"/>
    <w:rsid w:val="00617133"/>
    <w:rsid w:val="0062526B"/>
    <w:rsid w:val="00626E31"/>
    <w:rsid w:val="006359CB"/>
    <w:rsid w:val="00657EAC"/>
    <w:rsid w:val="00661D4C"/>
    <w:rsid w:val="006708D4"/>
    <w:rsid w:val="00685683"/>
    <w:rsid w:val="0069108F"/>
    <w:rsid w:val="00692605"/>
    <w:rsid w:val="006C6897"/>
    <w:rsid w:val="006D76D3"/>
    <w:rsid w:val="006E5F1B"/>
    <w:rsid w:val="00702025"/>
    <w:rsid w:val="00732CB0"/>
    <w:rsid w:val="00742CA6"/>
    <w:rsid w:val="007578AE"/>
    <w:rsid w:val="00761E6C"/>
    <w:rsid w:val="00763BAA"/>
    <w:rsid w:val="0078168C"/>
    <w:rsid w:val="007876BC"/>
    <w:rsid w:val="0079258E"/>
    <w:rsid w:val="00796E1A"/>
    <w:rsid w:val="007B30D1"/>
    <w:rsid w:val="007C42D0"/>
    <w:rsid w:val="007D56A4"/>
    <w:rsid w:val="007D64EC"/>
    <w:rsid w:val="007E1607"/>
    <w:rsid w:val="007E2D92"/>
    <w:rsid w:val="007E373F"/>
    <w:rsid w:val="007F4AE6"/>
    <w:rsid w:val="007F7EE2"/>
    <w:rsid w:val="008046A2"/>
    <w:rsid w:val="0080673B"/>
    <w:rsid w:val="00806FEF"/>
    <w:rsid w:val="008239D4"/>
    <w:rsid w:val="00831193"/>
    <w:rsid w:val="00860A7A"/>
    <w:rsid w:val="00897629"/>
    <w:rsid w:val="008B1400"/>
    <w:rsid w:val="008B4471"/>
    <w:rsid w:val="008B5B16"/>
    <w:rsid w:val="008F4759"/>
    <w:rsid w:val="009318DD"/>
    <w:rsid w:val="00960F39"/>
    <w:rsid w:val="00962794"/>
    <w:rsid w:val="00964044"/>
    <w:rsid w:val="00966F97"/>
    <w:rsid w:val="00970CAE"/>
    <w:rsid w:val="00981ED1"/>
    <w:rsid w:val="009A49AF"/>
    <w:rsid w:val="009B4920"/>
    <w:rsid w:val="009C0203"/>
    <w:rsid w:val="009C4031"/>
    <w:rsid w:val="009C5D67"/>
    <w:rsid w:val="009E1C0C"/>
    <w:rsid w:val="00A02FDC"/>
    <w:rsid w:val="00A064AB"/>
    <w:rsid w:val="00A07B5D"/>
    <w:rsid w:val="00A15561"/>
    <w:rsid w:val="00A221E0"/>
    <w:rsid w:val="00A4021F"/>
    <w:rsid w:val="00A45748"/>
    <w:rsid w:val="00A54F6F"/>
    <w:rsid w:val="00A84234"/>
    <w:rsid w:val="00A8527F"/>
    <w:rsid w:val="00A930B4"/>
    <w:rsid w:val="00A95C0C"/>
    <w:rsid w:val="00A969E5"/>
    <w:rsid w:val="00AA17FF"/>
    <w:rsid w:val="00AA735F"/>
    <w:rsid w:val="00AD5714"/>
    <w:rsid w:val="00AE1FCC"/>
    <w:rsid w:val="00AE54BD"/>
    <w:rsid w:val="00AE572A"/>
    <w:rsid w:val="00B072A6"/>
    <w:rsid w:val="00B07306"/>
    <w:rsid w:val="00B150B0"/>
    <w:rsid w:val="00B25544"/>
    <w:rsid w:val="00B32A91"/>
    <w:rsid w:val="00B478CA"/>
    <w:rsid w:val="00B52D7A"/>
    <w:rsid w:val="00B550EC"/>
    <w:rsid w:val="00B74FC6"/>
    <w:rsid w:val="00B87743"/>
    <w:rsid w:val="00B90ED0"/>
    <w:rsid w:val="00B9344A"/>
    <w:rsid w:val="00B938DE"/>
    <w:rsid w:val="00B942B0"/>
    <w:rsid w:val="00B95588"/>
    <w:rsid w:val="00B97867"/>
    <w:rsid w:val="00BA2679"/>
    <w:rsid w:val="00BD1889"/>
    <w:rsid w:val="00BD2BD8"/>
    <w:rsid w:val="00BE240A"/>
    <w:rsid w:val="00BF10D0"/>
    <w:rsid w:val="00BF6B5D"/>
    <w:rsid w:val="00C104AE"/>
    <w:rsid w:val="00C126AE"/>
    <w:rsid w:val="00C600C6"/>
    <w:rsid w:val="00C7049F"/>
    <w:rsid w:val="00C729BB"/>
    <w:rsid w:val="00C7735B"/>
    <w:rsid w:val="00C773CC"/>
    <w:rsid w:val="00C77EB6"/>
    <w:rsid w:val="00C8310D"/>
    <w:rsid w:val="00C844CD"/>
    <w:rsid w:val="00C91F3B"/>
    <w:rsid w:val="00CA2AAA"/>
    <w:rsid w:val="00CB2FDC"/>
    <w:rsid w:val="00CB3365"/>
    <w:rsid w:val="00D02632"/>
    <w:rsid w:val="00D07268"/>
    <w:rsid w:val="00D07C1E"/>
    <w:rsid w:val="00D14D63"/>
    <w:rsid w:val="00D27007"/>
    <w:rsid w:val="00D31704"/>
    <w:rsid w:val="00D37DE2"/>
    <w:rsid w:val="00D468BE"/>
    <w:rsid w:val="00D66DE6"/>
    <w:rsid w:val="00D9115E"/>
    <w:rsid w:val="00DA0BA3"/>
    <w:rsid w:val="00DA27BD"/>
    <w:rsid w:val="00DA7F6E"/>
    <w:rsid w:val="00DC3EFB"/>
    <w:rsid w:val="00DD692D"/>
    <w:rsid w:val="00DE436B"/>
    <w:rsid w:val="00DE6E73"/>
    <w:rsid w:val="00DF3FC8"/>
    <w:rsid w:val="00E02011"/>
    <w:rsid w:val="00E20007"/>
    <w:rsid w:val="00E342AC"/>
    <w:rsid w:val="00E374C8"/>
    <w:rsid w:val="00E60EDF"/>
    <w:rsid w:val="00E74BB4"/>
    <w:rsid w:val="00E90E59"/>
    <w:rsid w:val="00E91F87"/>
    <w:rsid w:val="00E9395E"/>
    <w:rsid w:val="00EB5000"/>
    <w:rsid w:val="00EC7718"/>
    <w:rsid w:val="00ED19D7"/>
    <w:rsid w:val="00ED368F"/>
    <w:rsid w:val="00ED6BEA"/>
    <w:rsid w:val="00EF1493"/>
    <w:rsid w:val="00EF49C8"/>
    <w:rsid w:val="00EF51A4"/>
    <w:rsid w:val="00F07FD8"/>
    <w:rsid w:val="00F14B1A"/>
    <w:rsid w:val="00F3606E"/>
    <w:rsid w:val="00F529CC"/>
    <w:rsid w:val="00F539BE"/>
    <w:rsid w:val="00F60C44"/>
    <w:rsid w:val="00F739ED"/>
    <w:rsid w:val="00F87322"/>
    <w:rsid w:val="00FA0D1C"/>
    <w:rsid w:val="00FA1DA6"/>
    <w:rsid w:val="00FA4EF8"/>
    <w:rsid w:val="00FB50FD"/>
    <w:rsid w:val="00FC2D57"/>
    <w:rsid w:val="00FC4860"/>
    <w:rsid w:val="00FD1193"/>
    <w:rsid w:val="00FE221E"/>
    <w:rsid w:val="00FE258B"/>
    <w:rsid w:val="00FE277B"/>
    <w:rsid w:val="00FE3C33"/>
    <w:rsid w:val="00FF689C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989B"/>
  <w15:chartTrackingRefBased/>
  <w15:docId w15:val="{B9CD8077-3098-4C48-B888-9A39591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67"/>
    <w:pPr>
      <w:keepNext/>
      <w:keepLines/>
      <w:spacing w:before="40" w:after="0" w:line="250" w:lineRule="auto"/>
      <w:ind w:left="10" w:right="18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78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97867"/>
    <w:pPr>
      <w:tabs>
        <w:tab w:val="left" w:pos="1440"/>
        <w:tab w:val="left" w:pos="3600"/>
        <w:tab w:val="right" w:pos="9090"/>
      </w:tabs>
      <w:spacing w:after="0" w:line="240" w:lineRule="auto"/>
      <w:ind w:right="-7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9786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45393"/>
    <w:pPr>
      <w:spacing w:after="5" w:line="250" w:lineRule="auto"/>
      <w:ind w:left="720" w:right="18" w:hanging="10"/>
      <w:contextualSpacing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8B5B16"/>
    <w:rPr>
      <w:color w:val="0000FF"/>
      <w:u w:val="single"/>
      <w:shd w:val="clear" w:color="auto" w:fill="F3F2F1"/>
    </w:rPr>
  </w:style>
  <w:style w:type="paragraph" w:customStyle="1" w:styleId="ydp21778b9eyiv5437180526ydp35656e2yiv9252415791msonormal">
    <w:name w:val="ydp21778b9eyiv5437180526ydp35656e2yiv9252415791msonormal"/>
    <w:basedOn w:val="Normal"/>
    <w:rsid w:val="0001078D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F3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FC8"/>
  </w:style>
  <w:style w:type="paragraph" w:styleId="Footer">
    <w:name w:val="footer"/>
    <w:basedOn w:val="Normal"/>
    <w:link w:val="FooterChar"/>
    <w:uiPriority w:val="99"/>
    <w:unhideWhenUsed/>
    <w:rsid w:val="00DF3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topham@warwicktowncouncil.org.uk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arwicktowncouncil-my.sharepoint.com/:b:/g/personal/jaynetopham_warwicktowncouncil_org_uk/EclcEHK7KRlEveztjDIC8isBv9aQC9jzdGx5fiIg0D9cng" TargetMode="External"/><Relationship Id="rId26" Type="http://schemas.openxmlformats.org/officeDocument/2006/relationships/hyperlink" Target="https://warwicktowncouncil-my.sharepoint.com/:x:/g/personal/jaynetopham_warwicktowncouncil_org_uk/EXh561_DrqlHtLm_yWHkggIBl3l6ISNePms8oL1bkRdqMw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arwicktowncouncil-my.sharepoint.com/:w:/g/personal/jaynetopham_warwicktowncouncil_org_uk/EXuLR9bEB5tIn-BhvwL_AaMBCrA9jw37PqDaj-s-kFX5LQ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arwicktowncouncil-my.sharepoint.com/:x:/g/personal/jaynetopham_warwicktowncouncil_org_uk/EeQWOlmE6_pMnYlYdhiTBz0BKpQhtwINb8L9yO4sU09SAw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arwicktowncouncil-my.sharepoint.com/:w:/g/personal/jaynetopham_warwicktowncouncil_org_uk/EdyCui6SdXtKpOzI2pQ0k_cBtChD2QM86sFAHc-V7w-qAw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arwicktowncouncil-my.sharepoint.com/:b:/g/personal/jaynetopham_warwicktowncouncil_org_uk/EWJk9h5C4kBJtBJuDpSXid8BBlJfzxFnthdWjw0Fkt9vKA" TargetMode="External"/><Relationship Id="rId20" Type="http://schemas.openxmlformats.org/officeDocument/2006/relationships/hyperlink" Target="https://warwicktowncouncil-my.sharepoint.com/:w:/g/personal/jaynetopham_warwicktowncouncil_org_uk/EcvJrCy5wOhEmeASZKSgNr4BGk_2HODdILmzUYH-i2pWBQ" TargetMode="External"/><Relationship Id="rId29" Type="http://schemas.openxmlformats.org/officeDocument/2006/relationships/hyperlink" Target="https://warwicktowncouncil-my.sharepoint.com/:w:/g/personal/jaynetopham_warwicktowncouncil_org_uk/ERiuSWAV5P5Dl1ps4y1lTgQBZjnaxnu2Y7JQrHrJY_cFV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5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arwicktowncouncil-my.sharepoint.com/:x:/g/personal/jaynetopham_warwicktowncouncil_org_uk/EWvwVzgVU_NHgqNQrFXHVogBtkEqLK44IJEXuO_sx9moxA" TargetMode="External"/><Relationship Id="rId23" Type="http://schemas.openxmlformats.org/officeDocument/2006/relationships/hyperlink" Target="https://warwicktowncouncil-my.sharepoint.com/:w:/g/personal/jaynetopham_warwicktowncouncil_org_uk/ETd6sASCA1tApq7xc84ZNBMBzWJMhaQfYaC7eV6Z180fIQ" TargetMode="External"/><Relationship Id="rId28" Type="http://schemas.openxmlformats.org/officeDocument/2006/relationships/hyperlink" Target="https://warwicktowncouncil-my.sharepoint.com/:w:/g/personal/jaynetopham_warwicktowncouncil_org_uk/ESUWgIDCL7VJhYkh4d7VhrkBFszkRO2dtUbU16GwkbCbXQ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arwicktowncouncil-my.sharepoint.com/:w:/g/personal/jaynetopham_warwicktowncouncil_org_uk/EalLKZdvu3NAlJfUby6HWlQBpIrgEm6vYQxhwWfoswBOfQ" TargetMode="External"/><Relationship Id="rId19" Type="http://schemas.openxmlformats.org/officeDocument/2006/relationships/hyperlink" Target="https://warwicktowncouncil-my.sharepoint.com/:b:/g/personal/jaynetopham_warwicktowncouncil_org_uk/EbDiTENBqLVAlzW1UOt6w3kBqUXWAuwAr2IsaBmoBP58VQ" TargetMode="External"/><Relationship Id="rId31" Type="http://schemas.openxmlformats.org/officeDocument/2006/relationships/hyperlink" Target="https://warwicktowncouncil-my.sharepoint.com/:w:/g/personal/jaynetopham_warwicktowncouncil_org_uk/EfwULkNyIkxIvbgkgFdSs6sBq4VkMSTC6CDpjSB43pfR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rwicktowncouncil.gov.uk/" TargetMode="External"/><Relationship Id="rId14" Type="http://schemas.openxmlformats.org/officeDocument/2006/relationships/hyperlink" Target="https://warwicktowncouncil-my.sharepoint.com/:x:/g/personal/jaynetopham_warwicktowncouncil_org_uk/EXa4M9zwcOdGgBRzJOuz5OoBplVviHwYcSFMbfxq4BA4HQ" TargetMode="External"/><Relationship Id="rId22" Type="http://schemas.openxmlformats.org/officeDocument/2006/relationships/hyperlink" Target="https://warwicktowncouncil-my.sharepoint.com/:w:/g/personal/jaynetopham_warwicktowncouncil_org_uk/EW-SyD8prbBLmvGxXE5ajNgBLkCHwd9EyunzePYQ5jf_3A" TargetMode="External"/><Relationship Id="rId27" Type="http://schemas.openxmlformats.org/officeDocument/2006/relationships/hyperlink" Target="https://warwicktowncouncil-my.sharepoint.com/:w:/g/personal/jaynetopham_warwicktowncouncil_org_uk/ETG4YDISLPxMpzx_Dvlb40cBqGOdvLShW_EibyCbzO1cUQ" TargetMode="External"/><Relationship Id="rId30" Type="http://schemas.openxmlformats.org/officeDocument/2006/relationships/hyperlink" Target="https://warwicktowncouncil-my.sharepoint.com/:w:/g/personal/jaynetopham_warwicktowncouncil_org_uk/Ea7yVdXlSIRIiElHSk2uAsQBvX1AaaCswThntAdTNERQnw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Topham</dc:creator>
  <cp:keywords/>
  <dc:description/>
  <cp:lastModifiedBy>Jayne Topham</cp:lastModifiedBy>
  <cp:revision>24</cp:revision>
  <dcterms:created xsi:type="dcterms:W3CDTF">2024-06-24T11:56:00Z</dcterms:created>
  <dcterms:modified xsi:type="dcterms:W3CDTF">2024-09-16T14:59:00Z</dcterms:modified>
</cp:coreProperties>
</file>