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5227A565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85AE301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5A97EF46" w:rsidR="00B97867" w:rsidRPr="00C600C6" w:rsidRDefault="00AE1FCC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 xml:space="preserve">FINANCE 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&amp; </w:t>
            </w:r>
            <w:r>
              <w:rPr>
                <w:color w:val="2F5496"/>
                <w:sz w:val="40"/>
                <w:szCs w:val="40"/>
              </w:rPr>
              <w:t>POLICY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9B89649" w14:textId="61122F7A" w:rsidR="00B97867" w:rsidRPr="007E66E6" w:rsidRDefault="00B150B0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E66E6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4668E1" w:rsidRPr="007E66E6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4668E1" w:rsidRPr="007E66E6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="004668E1" w:rsidRPr="007E66E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AUGUST</w:t>
            </w:r>
            <w:r w:rsidR="007D64EC" w:rsidRPr="007E66E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7867" w:rsidRPr="007E66E6">
              <w:rPr>
                <w:rFonts w:eastAsia="Times New Roman" w:cs="Times New Roman"/>
                <w:b/>
                <w:bCs/>
                <w:sz w:val="28"/>
                <w:szCs w:val="28"/>
              </w:rPr>
              <w:t>2024</w:t>
            </w:r>
            <w:r w:rsidR="00B97867" w:rsidRPr="007E66E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221CB201" w14:textId="77777777" w:rsidR="00B97867" w:rsidRPr="00B97867" w:rsidRDefault="00B97867" w:rsidP="00B97867">
            <w:pPr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:rsidRPr="007E66E6" w14:paraId="27A65C5D" w14:textId="77777777" w:rsidTr="00184B3F">
        <w:tc>
          <w:tcPr>
            <w:tcW w:w="9016" w:type="dxa"/>
          </w:tcPr>
          <w:p w14:paraId="3432116F" w14:textId="76D936E4" w:rsidR="00B97867" w:rsidRPr="007E66E6" w:rsidRDefault="0056518D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 w:rsidRPr="007E66E6"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7E66E6">
              <w:rPr>
                <w:b/>
                <w:sz w:val="24"/>
                <w:szCs w:val="24"/>
              </w:rPr>
              <w:t>:</w:t>
            </w:r>
          </w:p>
          <w:p w14:paraId="40E011FF" w14:textId="54823337" w:rsidR="00AE1FCC" w:rsidRPr="007E66E6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 xml:space="preserve">Councillor </w:t>
            </w:r>
            <w:r w:rsidR="00B150B0" w:rsidRPr="007E66E6">
              <w:rPr>
                <w:rFonts w:ascii="Calibri" w:hAnsi="Calibri"/>
                <w:sz w:val="24"/>
                <w:szCs w:val="24"/>
              </w:rPr>
              <w:t>D Browne</w:t>
            </w:r>
          </w:p>
          <w:p w14:paraId="6F1F2964" w14:textId="53FE5EA6" w:rsidR="00AE1FCC" w:rsidRPr="007E66E6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 xml:space="preserve">Councillor </w:t>
            </w:r>
            <w:r w:rsidR="00B150B0" w:rsidRPr="007E66E6">
              <w:rPr>
                <w:rFonts w:ascii="Calibri" w:hAnsi="Calibri"/>
                <w:sz w:val="24"/>
                <w:szCs w:val="24"/>
              </w:rPr>
              <w:t>J Darcy</w:t>
            </w:r>
          </w:p>
          <w:p w14:paraId="4CDB6FE2" w14:textId="7B90AAE5" w:rsidR="00B150B0" w:rsidRPr="007E66E6" w:rsidRDefault="00B150B0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>Councillor Ms K Gorman</w:t>
            </w:r>
          </w:p>
          <w:p w14:paraId="1983E5A7" w14:textId="39E4FF08" w:rsidR="00AE1FCC" w:rsidRPr="007E66E6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 xml:space="preserve">Councillor P Murphy </w:t>
            </w:r>
          </w:p>
          <w:p w14:paraId="740E091D" w14:textId="77777777" w:rsidR="00AE1FCC" w:rsidRPr="007E66E6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 xml:space="preserve">Councillor Simon Pargeter    </w:t>
            </w:r>
          </w:p>
          <w:p w14:paraId="77E1A1D1" w14:textId="77777777" w:rsidR="0056518D" w:rsidRPr="007E66E6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 xml:space="preserve">Councillor J Sinnott </w:t>
            </w:r>
            <w:r w:rsidR="0056518D" w:rsidRPr="007E66E6">
              <w:rPr>
                <w:rFonts w:ascii="Calibri" w:hAnsi="Calibri"/>
                <w:sz w:val="24"/>
                <w:szCs w:val="24"/>
              </w:rPr>
              <w:t>(Chair)</w:t>
            </w:r>
          </w:p>
          <w:p w14:paraId="606D6164" w14:textId="77777777" w:rsidR="0056518D" w:rsidRPr="007E66E6" w:rsidRDefault="0056518D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</w:p>
          <w:p w14:paraId="48182511" w14:textId="7656BBE9" w:rsidR="00B150B0" w:rsidRPr="007E66E6" w:rsidRDefault="0056518D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rFonts w:ascii="Calibri" w:hAnsi="Calibri"/>
                <w:sz w:val="24"/>
                <w:szCs w:val="24"/>
              </w:rPr>
              <w:t>Councillor Mrs K Dray (sub)</w:t>
            </w:r>
            <w:r w:rsidR="00AE1FCC" w:rsidRPr="007E66E6">
              <w:rPr>
                <w:rFonts w:ascii="Calibri" w:hAnsi="Calibri"/>
                <w:sz w:val="24"/>
                <w:szCs w:val="24"/>
              </w:rPr>
              <w:t xml:space="preserve">   </w:t>
            </w:r>
          </w:p>
          <w:p w14:paraId="5F179B1C" w14:textId="31B720DE" w:rsidR="00B97867" w:rsidRPr="007E66E6" w:rsidRDefault="00B97867" w:rsidP="0056518D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97867" w:rsidRPr="007E66E6" w14:paraId="45FBD333" w14:textId="77777777" w:rsidTr="00184B3F">
        <w:tc>
          <w:tcPr>
            <w:tcW w:w="9016" w:type="dxa"/>
          </w:tcPr>
          <w:p w14:paraId="281197DD" w14:textId="3210D94B" w:rsidR="00B97867" w:rsidRPr="007E66E6" w:rsidRDefault="0056518D" w:rsidP="005922E6">
            <w:pPr>
              <w:pStyle w:val="Heading3"/>
              <w:jc w:val="center"/>
              <w:rPr>
                <w:b/>
                <w:u w:val="single"/>
              </w:rPr>
            </w:pPr>
            <w:r w:rsidRPr="007E66E6">
              <w:rPr>
                <w:rFonts w:ascii="Calibri" w:hAnsi="Calibri"/>
                <w:b/>
                <w:color w:val="auto"/>
              </w:rPr>
              <w:t>MINUTES</w:t>
            </w:r>
            <w:r w:rsidR="00B97867" w:rsidRPr="007E66E6"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:rsidRPr="007E66E6" w14:paraId="0139F345" w14:textId="77777777" w:rsidTr="00831193">
        <w:tc>
          <w:tcPr>
            <w:tcW w:w="704" w:type="dxa"/>
          </w:tcPr>
          <w:p w14:paraId="6C256EF6" w14:textId="15676589" w:rsidR="00184B3F" w:rsidRPr="007E66E6" w:rsidRDefault="00601F70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</w:rPr>
              <w:t>1</w:t>
            </w:r>
            <w:r w:rsidR="00B150B0" w:rsidRPr="007E66E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0DC5E1D" w14:textId="6BC4EDE8" w:rsidR="0056518D" w:rsidRPr="007E66E6" w:rsidRDefault="00B97867" w:rsidP="0056518D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  <w:u w:val="single"/>
              </w:rPr>
              <w:t>APOLOGIES</w:t>
            </w:r>
            <w:r w:rsidR="00DC3EFB" w:rsidRPr="007E66E6">
              <w:rPr>
                <w:b/>
                <w:bCs/>
                <w:sz w:val="24"/>
                <w:szCs w:val="24"/>
              </w:rPr>
              <w:t>:</w:t>
            </w:r>
            <w:r w:rsidR="0056518D" w:rsidRPr="007E66E6">
              <w:rPr>
                <w:rFonts w:ascii="Calibri" w:hAnsi="Calibri"/>
                <w:sz w:val="24"/>
                <w:szCs w:val="24"/>
              </w:rPr>
              <w:t xml:space="preserve"> The Mayor (Ex Officio) &amp; Councillor P Wightman both sent their apologies.  It was resolved to accept them.                    </w:t>
            </w:r>
          </w:p>
          <w:p w14:paraId="731ED763" w14:textId="78A969F5" w:rsidR="005922E6" w:rsidRPr="007E66E6" w:rsidRDefault="005922E6" w:rsidP="008311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B3F" w:rsidRPr="007E66E6" w14:paraId="35C8C483" w14:textId="77777777" w:rsidTr="00831193">
        <w:tc>
          <w:tcPr>
            <w:tcW w:w="704" w:type="dxa"/>
          </w:tcPr>
          <w:p w14:paraId="27364CC0" w14:textId="63A43ED1" w:rsidR="00184B3F" w:rsidRPr="007E66E6" w:rsidRDefault="00601F70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</w:rPr>
              <w:t>2</w:t>
            </w:r>
            <w:r w:rsidR="00B97867" w:rsidRPr="007E66E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3E2C5B2" w14:textId="1AC11BB0" w:rsidR="00184B3F" w:rsidRPr="007E66E6" w:rsidRDefault="00B97867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  <w:u w:val="single"/>
              </w:rPr>
              <w:t>DECLARATION OF PERSONAL OR PRE</w:t>
            </w:r>
            <w:r w:rsidR="00A930B4" w:rsidRPr="007E66E6">
              <w:rPr>
                <w:b/>
                <w:bCs/>
                <w:sz w:val="24"/>
                <w:szCs w:val="24"/>
                <w:u w:val="single"/>
              </w:rPr>
              <w:t>J</w:t>
            </w:r>
            <w:r w:rsidRPr="007E66E6">
              <w:rPr>
                <w:b/>
                <w:bCs/>
                <w:sz w:val="24"/>
                <w:szCs w:val="24"/>
                <w:u w:val="single"/>
              </w:rPr>
              <w:t>UDICIAL INTEREST</w:t>
            </w:r>
            <w:r w:rsidR="00DC3EFB" w:rsidRPr="007E66E6">
              <w:rPr>
                <w:b/>
                <w:bCs/>
                <w:sz w:val="24"/>
                <w:szCs w:val="24"/>
              </w:rPr>
              <w:t>:</w:t>
            </w:r>
            <w:r w:rsidR="0056518D" w:rsidRPr="007E66E6">
              <w:rPr>
                <w:b/>
                <w:bCs/>
                <w:sz w:val="24"/>
                <w:szCs w:val="24"/>
              </w:rPr>
              <w:t xml:space="preserve"> </w:t>
            </w:r>
            <w:r w:rsidR="0056518D" w:rsidRPr="007E66E6">
              <w:rPr>
                <w:sz w:val="24"/>
                <w:szCs w:val="24"/>
              </w:rPr>
              <w:t>None.</w:t>
            </w:r>
          </w:p>
          <w:p w14:paraId="692B1B72" w14:textId="661ABA09" w:rsidR="00B97867" w:rsidRPr="007E66E6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184B3F" w:rsidRPr="007E66E6" w14:paraId="1DD618D3" w14:textId="77777777" w:rsidTr="00831193">
        <w:tc>
          <w:tcPr>
            <w:tcW w:w="704" w:type="dxa"/>
          </w:tcPr>
          <w:p w14:paraId="72279A85" w14:textId="518B436C" w:rsidR="00184B3F" w:rsidRPr="007E66E6" w:rsidRDefault="00BD23B2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</w:rPr>
              <w:t>3</w:t>
            </w:r>
            <w:r w:rsidR="00B150B0" w:rsidRPr="007E66E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298DAC5" w14:textId="38F3E6DD" w:rsidR="00145393" w:rsidRPr="007E66E6" w:rsidRDefault="00145393" w:rsidP="00613CBA">
            <w:pPr>
              <w:pStyle w:val="ListParagraph"/>
              <w:spacing w:after="0" w:line="240" w:lineRule="auto"/>
              <w:ind w:left="0"/>
              <w:rPr>
                <w:b/>
                <w:szCs w:val="24"/>
              </w:rPr>
            </w:pPr>
            <w:r w:rsidRPr="007E66E6">
              <w:rPr>
                <w:b/>
                <w:szCs w:val="24"/>
                <w:u w:val="single"/>
              </w:rPr>
              <w:t>MATTERS ARISING FROM PREVIOUS MINUTES</w:t>
            </w:r>
            <w:r w:rsidRPr="007E66E6">
              <w:rPr>
                <w:b/>
                <w:szCs w:val="24"/>
              </w:rPr>
              <w:t xml:space="preserve">.         </w:t>
            </w:r>
          </w:p>
          <w:p w14:paraId="7BC4F8A7" w14:textId="77777777" w:rsidR="00184B3F" w:rsidRPr="007E66E6" w:rsidRDefault="00A833FB" w:rsidP="00B24AE1">
            <w:pPr>
              <w:rPr>
                <w:rStyle w:val="Hyperlink"/>
                <w:sz w:val="24"/>
                <w:szCs w:val="24"/>
              </w:rPr>
            </w:pPr>
            <w:hyperlink r:id="rId10" w:history="1">
              <w:r w:rsidRPr="007E66E6">
                <w:rPr>
                  <w:rStyle w:val="Hyperlink"/>
                  <w:sz w:val="24"/>
                  <w:szCs w:val="24"/>
                </w:rPr>
                <w:t>F P minutes JUNE 2024.pdf</w:t>
              </w:r>
            </w:hyperlink>
          </w:p>
          <w:p w14:paraId="5CD6C643" w14:textId="77777777" w:rsidR="00C63609" w:rsidRPr="007E66E6" w:rsidRDefault="00C63609" w:rsidP="00B24AE1">
            <w:pPr>
              <w:rPr>
                <w:rStyle w:val="Hyperlink"/>
                <w:sz w:val="24"/>
                <w:szCs w:val="24"/>
              </w:rPr>
            </w:pPr>
          </w:p>
          <w:p w14:paraId="745FE4B6" w14:textId="726D20D6" w:rsidR="0056518D" w:rsidRPr="007E66E6" w:rsidRDefault="0056518D" w:rsidP="00B24AE1">
            <w:pPr>
              <w:rPr>
                <w:sz w:val="24"/>
                <w:szCs w:val="24"/>
              </w:rPr>
            </w:pPr>
            <w:r w:rsidRPr="007E66E6">
              <w:rPr>
                <w:rStyle w:val="Hyperlink"/>
                <w:color w:val="auto"/>
                <w:sz w:val="24"/>
                <w:szCs w:val="24"/>
                <w:u w:val="none"/>
              </w:rPr>
              <w:t>There were no matters arising.</w:t>
            </w:r>
          </w:p>
        </w:tc>
      </w:tr>
      <w:tr w:rsidR="000F0DFC" w:rsidRPr="007E66E6" w14:paraId="3BF8F830" w14:textId="77777777" w:rsidTr="00831193">
        <w:tc>
          <w:tcPr>
            <w:tcW w:w="704" w:type="dxa"/>
          </w:tcPr>
          <w:p w14:paraId="2ED2181C" w14:textId="16959807" w:rsidR="000F0DFC" w:rsidRPr="007E66E6" w:rsidRDefault="00BD23B2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</w:rPr>
              <w:t>4</w:t>
            </w:r>
            <w:r w:rsidR="00B74FC6" w:rsidRPr="007E66E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F62026B" w14:textId="290A6A72" w:rsidR="000F0DFC" w:rsidRPr="007E66E6" w:rsidRDefault="00A95C0C" w:rsidP="00613CBA">
            <w:pPr>
              <w:pStyle w:val="ListParagraph"/>
              <w:spacing w:after="0" w:line="240" w:lineRule="auto"/>
              <w:ind w:left="0"/>
              <w:rPr>
                <w:b/>
                <w:szCs w:val="24"/>
                <w:u w:val="single"/>
              </w:rPr>
            </w:pPr>
            <w:r w:rsidRPr="007E66E6">
              <w:rPr>
                <w:b/>
                <w:szCs w:val="24"/>
                <w:u w:val="single"/>
              </w:rPr>
              <w:t>FORECASTS 202</w:t>
            </w:r>
            <w:r w:rsidR="000D2762" w:rsidRPr="007E66E6">
              <w:rPr>
                <w:b/>
                <w:szCs w:val="24"/>
                <w:u w:val="single"/>
              </w:rPr>
              <w:t>4</w:t>
            </w:r>
            <w:r w:rsidRPr="007E66E6">
              <w:rPr>
                <w:b/>
                <w:szCs w:val="24"/>
                <w:u w:val="single"/>
              </w:rPr>
              <w:t>/</w:t>
            </w:r>
            <w:r w:rsidR="000D2762" w:rsidRPr="007E66E6">
              <w:rPr>
                <w:b/>
                <w:szCs w:val="24"/>
                <w:u w:val="single"/>
              </w:rPr>
              <w:t>5</w:t>
            </w:r>
          </w:p>
          <w:p w14:paraId="3674C589" w14:textId="77777777" w:rsidR="00294821" w:rsidRPr="007E66E6" w:rsidRDefault="00A95C0C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7E66E6">
              <w:rPr>
                <w:bCs/>
                <w:szCs w:val="24"/>
              </w:rPr>
              <w:t xml:space="preserve">To NOTE the </w:t>
            </w:r>
            <w:r w:rsidR="000C2781" w:rsidRPr="007E66E6">
              <w:rPr>
                <w:bCs/>
                <w:szCs w:val="24"/>
              </w:rPr>
              <w:t xml:space="preserve">actuals to </w:t>
            </w:r>
            <w:r w:rsidRPr="007E66E6">
              <w:rPr>
                <w:bCs/>
                <w:szCs w:val="24"/>
              </w:rPr>
              <w:t xml:space="preserve">end </w:t>
            </w:r>
            <w:r w:rsidR="00636146" w:rsidRPr="007E66E6">
              <w:rPr>
                <w:bCs/>
                <w:szCs w:val="24"/>
              </w:rPr>
              <w:t xml:space="preserve">June and APPROVE </w:t>
            </w:r>
            <w:r w:rsidR="00294821" w:rsidRPr="007E66E6">
              <w:rPr>
                <w:bCs/>
                <w:szCs w:val="24"/>
              </w:rPr>
              <w:t>amendments shown in red</w:t>
            </w:r>
            <w:r w:rsidRPr="007E66E6">
              <w:rPr>
                <w:bCs/>
                <w:szCs w:val="24"/>
              </w:rPr>
              <w:t>.</w:t>
            </w:r>
            <w:r w:rsidR="00096B38" w:rsidRPr="007E66E6">
              <w:rPr>
                <w:bCs/>
                <w:szCs w:val="24"/>
              </w:rPr>
              <w:t xml:space="preserve"> </w:t>
            </w:r>
          </w:p>
          <w:p w14:paraId="71577DD6" w14:textId="7E484B11" w:rsidR="00A95C0C" w:rsidRPr="007E66E6" w:rsidRDefault="00096B38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7E66E6">
              <w:rPr>
                <w:bCs/>
                <w:szCs w:val="24"/>
              </w:rPr>
              <w:t>Document attached</w:t>
            </w:r>
            <w:r w:rsidR="00C729BB" w:rsidRPr="007E66E6">
              <w:rPr>
                <w:bCs/>
                <w:szCs w:val="24"/>
              </w:rPr>
              <w:t>:</w:t>
            </w:r>
          </w:p>
          <w:p w14:paraId="14F11752" w14:textId="5BD952C3" w:rsidR="008926A0" w:rsidRPr="007E66E6" w:rsidRDefault="008926A0" w:rsidP="008926A0">
            <w:pPr>
              <w:rPr>
                <w:sz w:val="24"/>
                <w:szCs w:val="24"/>
              </w:rPr>
            </w:pPr>
            <w:hyperlink r:id="rId11" w:history="1">
              <w:r w:rsidRPr="007E66E6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004FC7B9" wp14:editId="71260D4E">
                    <wp:extent cx="152400" cy="152400"/>
                    <wp:effectExtent l="0" t="0" r="0" b="0"/>
                    <wp:docPr id="1227005967" name="Picture 4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E66E6">
                <w:rPr>
                  <w:rStyle w:val="Hyperlink"/>
                  <w:sz w:val="24"/>
                  <w:szCs w:val="24"/>
                </w:rPr>
                <w:t xml:space="preserve"> 4 Year Forecast - Income. August 2024.xlsx</w:t>
              </w:r>
            </w:hyperlink>
          </w:p>
          <w:p w14:paraId="00186D15" w14:textId="77777777" w:rsidR="008926A0" w:rsidRPr="007E66E6" w:rsidRDefault="008926A0" w:rsidP="008926A0">
            <w:pPr>
              <w:rPr>
                <w:sz w:val="24"/>
                <w:szCs w:val="24"/>
              </w:rPr>
            </w:pPr>
          </w:p>
          <w:p w14:paraId="441D5E74" w14:textId="5002D80D" w:rsidR="008926A0" w:rsidRPr="007E66E6" w:rsidRDefault="008926A0" w:rsidP="008926A0">
            <w:pPr>
              <w:rPr>
                <w:rStyle w:val="Hyperlink"/>
                <w:sz w:val="24"/>
                <w:szCs w:val="24"/>
              </w:rPr>
            </w:pPr>
            <w:hyperlink r:id="rId13" w:history="1">
              <w:r w:rsidRPr="007E66E6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0FADADCC" wp14:editId="59594041">
                    <wp:extent cx="152400" cy="152400"/>
                    <wp:effectExtent l="0" t="0" r="0" b="0"/>
                    <wp:docPr id="1779619250" name="Picture 3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E66E6">
                <w:rPr>
                  <w:rStyle w:val="Hyperlink"/>
                  <w:sz w:val="24"/>
                  <w:szCs w:val="24"/>
                </w:rPr>
                <w:t xml:space="preserve"> 4 Year Forecast - Expenditure. August 2024.xlsx</w:t>
              </w:r>
            </w:hyperlink>
          </w:p>
          <w:p w14:paraId="33BB696E" w14:textId="77777777" w:rsidR="00C63609" w:rsidRPr="007E66E6" w:rsidRDefault="00C63609" w:rsidP="008926A0">
            <w:pPr>
              <w:rPr>
                <w:sz w:val="24"/>
                <w:szCs w:val="24"/>
              </w:rPr>
            </w:pPr>
          </w:p>
          <w:p w14:paraId="219D3654" w14:textId="1D372D1C" w:rsidR="00C63609" w:rsidRPr="007E66E6" w:rsidRDefault="00484F65" w:rsidP="008926A0">
            <w:pPr>
              <w:rPr>
                <w:sz w:val="24"/>
                <w:szCs w:val="24"/>
              </w:rPr>
            </w:pPr>
            <w:r w:rsidRPr="007E66E6">
              <w:rPr>
                <w:sz w:val="24"/>
                <w:szCs w:val="24"/>
              </w:rPr>
              <w:t xml:space="preserve">The </w:t>
            </w:r>
            <w:r w:rsidR="007C5EC8" w:rsidRPr="007E66E6">
              <w:rPr>
                <w:sz w:val="24"/>
                <w:szCs w:val="24"/>
              </w:rPr>
              <w:t xml:space="preserve">proposed amendments were approved.  A discussion was held around monies needed for outputs from the Vision workshops i.e. Wednesday Market. </w:t>
            </w:r>
            <w:r w:rsidR="00A1066F" w:rsidRPr="007E66E6">
              <w:rPr>
                <w:sz w:val="24"/>
                <w:szCs w:val="24"/>
              </w:rPr>
              <w:t xml:space="preserve">  We have £1k in the budget for the Vision </w:t>
            </w:r>
            <w:r w:rsidR="00794ADF" w:rsidRPr="007E66E6">
              <w:rPr>
                <w:sz w:val="24"/>
                <w:szCs w:val="24"/>
              </w:rPr>
              <w:t xml:space="preserve">project. </w:t>
            </w:r>
            <w:r w:rsidR="007C5EC8" w:rsidRPr="007E66E6">
              <w:rPr>
                <w:sz w:val="24"/>
                <w:szCs w:val="24"/>
              </w:rPr>
              <w:t xml:space="preserve"> The Lord Leycester had agreed to hold the market at the front of their building.  Hessian/wooden gazebos were needed, which are in keeping with the </w:t>
            </w:r>
            <w:r w:rsidR="00D822BA" w:rsidRPr="007E66E6">
              <w:rPr>
                <w:sz w:val="24"/>
                <w:szCs w:val="24"/>
              </w:rPr>
              <w:t xml:space="preserve">grade 1 listed setting, they have two which were from the filming of Christmas Carol.  </w:t>
            </w:r>
            <w:r w:rsidR="00172416" w:rsidRPr="007E66E6">
              <w:rPr>
                <w:sz w:val="24"/>
                <w:szCs w:val="24"/>
              </w:rPr>
              <w:t>It was agreed for Tony Hemming, local carpenter,</w:t>
            </w:r>
            <w:r w:rsidR="006A1E5A" w:rsidRPr="007E66E6">
              <w:rPr>
                <w:sz w:val="24"/>
                <w:szCs w:val="24"/>
              </w:rPr>
              <w:t xml:space="preserve"> to make the remaining 5 for the stalls.  We will ask for one to be made, cost £320 before making further investment.  Stall holders are ready to start</w:t>
            </w:r>
            <w:r w:rsidR="00D46AF7" w:rsidRPr="007E66E6">
              <w:rPr>
                <w:sz w:val="24"/>
                <w:szCs w:val="24"/>
              </w:rPr>
              <w:t>.</w:t>
            </w:r>
            <w:r w:rsidR="009C61A3" w:rsidRPr="007E66E6">
              <w:rPr>
                <w:sz w:val="24"/>
                <w:szCs w:val="24"/>
              </w:rPr>
              <w:t xml:space="preserve">  The budget line Warwick Promotion</w:t>
            </w:r>
            <w:r w:rsidR="00C10920" w:rsidRPr="007E66E6">
              <w:rPr>
                <w:sz w:val="24"/>
                <w:szCs w:val="24"/>
              </w:rPr>
              <w:t xml:space="preserve"> has £</w:t>
            </w:r>
            <w:r w:rsidR="00DA7919" w:rsidRPr="007E66E6">
              <w:rPr>
                <w:sz w:val="24"/>
                <w:szCs w:val="24"/>
              </w:rPr>
              <w:t>1,500 available for this project.</w:t>
            </w:r>
            <w:r w:rsidR="00A1066F" w:rsidRPr="007E66E6">
              <w:rPr>
                <w:sz w:val="24"/>
                <w:szCs w:val="24"/>
              </w:rPr>
              <w:t xml:space="preserve">  </w:t>
            </w:r>
          </w:p>
          <w:p w14:paraId="4CF3B1CE" w14:textId="67C855A9" w:rsidR="00096B38" w:rsidRPr="007E66E6" w:rsidRDefault="00096B38" w:rsidP="00C729BB">
            <w:pPr>
              <w:rPr>
                <w:bCs/>
                <w:sz w:val="24"/>
                <w:szCs w:val="24"/>
              </w:rPr>
            </w:pPr>
          </w:p>
        </w:tc>
      </w:tr>
      <w:tr w:rsidR="00A45748" w:rsidRPr="007E66E6" w14:paraId="575A29C8" w14:textId="77777777" w:rsidTr="00831193">
        <w:tc>
          <w:tcPr>
            <w:tcW w:w="704" w:type="dxa"/>
          </w:tcPr>
          <w:p w14:paraId="34BFBC22" w14:textId="0F245EE3" w:rsidR="00A45748" w:rsidRPr="007E66E6" w:rsidRDefault="00BD23B2" w:rsidP="003819CD">
            <w:pPr>
              <w:rPr>
                <w:b/>
                <w:bCs/>
                <w:sz w:val="24"/>
                <w:szCs w:val="24"/>
              </w:rPr>
            </w:pPr>
            <w:r w:rsidRPr="007E66E6"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897629" w:rsidRPr="007E66E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DFF245E" w14:textId="2FCA477F" w:rsidR="00092B08" w:rsidRPr="007E66E6" w:rsidRDefault="00A516D9" w:rsidP="00613CBA">
            <w:pPr>
              <w:pStyle w:val="ListParagraph"/>
              <w:spacing w:after="0" w:line="240" w:lineRule="auto"/>
              <w:ind w:left="0"/>
              <w:rPr>
                <w:b/>
                <w:szCs w:val="24"/>
                <w:u w:val="single"/>
              </w:rPr>
            </w:pPr>
            <w:r w:rsidRPr="007E66E6">
              <w:rPr>
                <w:b/>
                <w:szCs w:val="24"/>
                <w:u w:val="single"/>
              </w:rPr>
              <w:t>FOUR YEAR FOR</w:t>
            </w:r>
            <w:r w:rsidR="00E360A1" w:rsidRPr="007E66E6">
              <w:rPr>
                <w:b/>
                <w:szCs w:val="24"/>
                <w:u w:val="single"/>
              </w:rPr>
              <w:t>E</w:t>
            </w:r>
            <w:r w:rsidRPr="007E66E6">
              <w:rPr>
                <w:b/>
                <w:szCs w:val="24"/>
                <w:u w:val="single"/>
              </w:rPr>
              <w:t>CAST</w:t>
            </w:r>
          </w:p>
          <w:p w14:paraId="1089CB88" w14:textId="3E203357" w:rsidR="00092B08" w:rsidRPr="007E66E6" w:rsidRDefault="00092B08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7E66E6">
              <w:rPr>
                <w:bCs/>
                <w:szCs w:val="24"/>
              </w:rPr>
              <w:t xml:space="preserve">REVIEW proposed </w:t>
            </w:r>
            <w:r w:rsidR="007753C5" w:rsidRPr="007E66E6">
              <w:rPr>
                <w:bCs/>
                <w:szCs w:val="24"/>
              </w:rPr>
              <w:t xml:space="preserve">forecast </w:t>
            </w:r>
            <w:r w:rsidR="00E40926" w:rsidRPr="007E66E6">
              <w:rPr>
                <w:bCs/>
                <w:szCs w:val="24"/>
              </w:rPr>
              <w:t>and discuss relevant changes if required.</w:t>
            </w:r>
          </w:p>
          <w:p w14:paraId="08EE6BAA" w14:textId="77777777" w:rsidR="00A45748" w:rsidRPr="007E66E6" w:rsidRDefault="00E40926" w:rsidP="00AA04F0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7E66E6">
              <w:rPr>
                <w:bCs/>
                <w:szCs w:val="24"/>
              </w:rPr>
              <w:t>See links above.</w:t>
            </w:r>
          </w:p>
          <w:p w14:paraId="7D6C0724" w14:textId="066F82EA" w:rsidR="00A84113" w:rsidRPr="007E66E6" w:rsidRDefault="00A84113" w:rsidP="00AA04F0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  <w:r w:rsidRPr="007E66E6">
              <w:rPr>
                <w:szCs w:val="24"/>
              </w:rPr>
              <w:t>The forecast was reviewed.  The Town Clerk referenced the need to increase the number of WIB baskets</w:t>
            </w:r>
            <w:r w:rsidR="00F0757D" w:rsidRPr="007E66E6">
              <w:rPr>
                <w:szCs w:val="24"/>
              </w:rPr>
              <w:t xml:space="preserve"> due to demand – </w:t>
            </w:r>
            <w:r w:rsidR="001A2C9F" w:rsidRPr="007E66E6">
              <w:rPr>
                <w:szCs w:val="24"/>
              </w:rPr>
              <w:t>there is a need for 30 more next year.  This will increase the budget income and expenditure needing the Town Council to find an additional</w:t>
            </w:r>
            <w:r w:rsidR="004514DA" w:rsidRPr="007E66E6">
              <w:rPr>
                <w:szCs w:val="24"/>
              </w:rPr>
              <w:t xml:space="preserve"> contribution of £900.  </w:t>
            </w:r>
            <w:r w:rsidR="006B1215" w:rsidRPr="007E66E6">
              <w:rPr>
                <w:szCs w:val="24"/>
              </w:rPr>
              <w:t>There is £12K in the WIB reserve pot, monies built up by sponsorship</w:t>
            </w:r>
            <w:r w:rsidR="00854ECC" w:rsidRPr="007E66E6">
              <w:rPr>
                <w:szCs w:val="24"/>
              </w:rPr>
              <w:t xml:space="preserve">.  Following a </w:t>
            </w:r>
            <w:r w:rsidR="00FE0B9E" w:rsidRPr="007E66E6">
              <w:rPr>
                <w:szCs w:val="24"/>
              </w:rPr>
              <w:t>discussion,</w:t>
            </w:r>
            <w:r w:rsidR="00854ECC" w:rsidRPr="007E66E6">
              <w:rPr>
                <w:szCs w:val="24"/>
              </w:rPr>
              <w:t xml:space="preserve"> it was resolved to approve the additional costs to further enhance the </w:t>
            </w:r>
            <w:r w:rsidR="00FE0B9E" w:rsidRPr="007E66E6">
              <w:rPr>
                <w:szCs w:val="24"/>
              </w:rPr>
              <w:t>display in the Town.  Cllr D Browne will review at Community and Culture.</w:t>
            </w:r>
          </w:p>
          <w:p w14:paraId="3AA1417D" w14:textId="57E4C063" w:rsidR="00A84113" w:rsidRPr="007E66E6" w:rsidRDefault="00A84113" w:rsidP="00AA04F0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574BC6BA" w:rsidR="00145393" w:rsidRDefault="006522C4" w:rsidP="003819CD">
            <w:r>
              <w:t>6</w:t>
            </w:r>
            <w:r w:rsidR="00145393">
              <w:t>.</w:t>
            </w:r>
          </w:p>
        </w:tc>
        <w:tc>
          <w:tcPr>
            <w:tcW w:w="8425" w:type="dxa"/>
          </w:tcPr>
          <w:p w14:paraId="0E7EE25C" w14:textId="7CF84ACB" w:rsidR="00C844CD" w:rsidRPr="00087E00" w:rsidRDefault="00087E00" w:rsidP="00C844C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PAYMENTS AND INCOME</w:t>
            </w:r>
          </w:p>
          <w:p w14:paraId="26DD2D20" w14:textId="2245831D" w:rsidR="00087E00" w:rsidRDefault="008F4759" w:rsidP="006177B5">
            <w:pPr>
              <w:rPr>
                <w:rFonts w:cstheme="minorHAnsi"/>
              </w:rPr>
            </w:pPr>
            <w:r w:rsidRPr="00A4021F">
              <w:rPr>
                <w:rFonts w:cstheme="minorHAnsi"/>
              </w:rPr>
              <w:t xml:space="preserve">To </w:t>
            </w:r>
            <w:r w:rsidR="00087E00">
              <w:rPr>
                <w:rFonts w:cstheme="minorHAnsi"/>
              </w:rPr>
              <w:t xml:space="preserve">APPROVE </w:t>
            </w:r>
            <w:r w:rsidR="006D7B59">
              <w:rPr>
                <w:rFonts w:cstheme="minorHAnsi"/>
              </w:rPr>
              <w:t xml:space="preserve">income </w:t>
            </w:r>
            <w:r w:rsidR="00B775D5">
              <w:rPr>
                <w:rFonts w:cstheme="minorHAnsi"/>
              </w:rPr>
              <w:t>and payments for April May June 2024</w:t>
            </w:r>
          </w:p>
          <w:p w14:paraId="33570D48" w14:textId="3D2D207A" w:rsidR="0054242F" w:rsidRPr="00A7697C" w:rsidRDefault="00A7697C" w:rsidP="00C844CD">
            <w:pPr>
              <w:rPr>
                <w:rFonts w:cstheme="minorHAnsi"/>
                <w:u w:val="single"/>
              </w:rPr>
            </w:pPr>
            <w:r w:rsidRPr="00A7697C">
              <w:rPr>
                <w:rFonts w:cstheme="minorHAnsi"/>
                <w:u w:val="single"/>
              </w:rPr>
              <w:t>April</w:t>
            </w:r>
          </w:p>
          <w:p w14:paraId="62E4DAF5" w14:textId="77777777" w:rsidR="005816DC" w:rsidRPr="005816DC" w:rsidRDefault="005816DC" w:rsidP="005816D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</w:rPr>
            </w:pPr>
            <w:r w:rsidRPr="005816DC">
              <w:rPr>
                <w:rFonts w:ascii="Calibri" w:hAnsi="Calibri" w:cs="Calibri"/>
                <w:sz w:val="24"/>
              </w:rPr>
              <w:t>Income report produced at 4.16pm on 10</w:t>
            </w:r>
            <w:r w:rsidRPr="005816DC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Pr="005816DC">
              <w:rPr>
                <w:rFonts w:ascii="Calibri" w:hAnsi="Calibri" w:cs="Calibri"/>
                <w:sz w:val="24"/>
              </w:rPr>
              <w:t xml:space="preserve"> July 2024. </w:t>
            </w:r>
          </w:p>
          <w:p w14:paraId="00B0CF23" w14:textId="77777777" w:rsidR="005816DC" w:rsidRDefault="005816DC" w:rsidP="005816DC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</w:rPr>
            </w:pPr>
            <w:r w:rsidRPr="005816DC">
              <w:rPr>
                <w:rFonts w:ascii="Calibri" w:hAnsi="Calibri" w:cs="Calibri"/>
                <w:sz w:val="24"/>
              </w:rPr>
              <w:t>Expenditure report produced at 4.16pm on 10</w:t>
            </w:r>
            <w:r w:rsidRPr="005816DC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Pr="005816DC">
              <w:rPr>
                <w:rFonts w:ascii="Calibri" w:hAnsi="Calibri" w:cs="Calibri"/>
                <w:sz w:val="24"/>
              </w:rPr>
              <w:t xml:space="preserve"> July 2024. </w:t>
            </w:r>
          </w:p>
          <w:p w14:paraId="473BB389" w14:textId="2D50D0E5" w:rsidR="00E0022E" w:rsidRDefault="00E0022E" w:rsidP="00050226">
            <w:pPr>
              <w:rPr>
                <w:rFonts w:ascii="Calibri" w:hAnsi="Calibri" w:cs="Calibri"/>
                <w:sz w:val="24"/>
              </w:rPr>
            </w:pPr>
            <w:hyperlink r:id="rId14" w:history="1">
              <w:r w:rsidRPr="00E0022E">
                <w:rPr>
                  <w:rStyle w:val="Hyperlink"/>
                  <w:rFonts w:ascii="Calibri" w:hAnsi="Calibri" w:cs="Calibri"/>
                  <w:sz w:val="24"/>
                </w:rPr>
                <w:t>April 2024 Income.pdf</w:t>
              </w:r>
            </w:hyperlink>
          </w:p>
          <w:p w14:paraId="4C566ABF" w14:textId="659FA603" w:rsidR="00E0022E" w:rsidRDefault="00382EF9" w:rsidP="00A7697C">
            <w:pPr>
              <w:rPr>
                <w:rStyle w:val="Hyperlink"/>
                <w:rFonts w:ascii="Calibri" w:hAnsi="Calibri" w:cs="Calibri"/>
                <w:sz w:val="24"/>
              </w:rPr>
            </w:pPr>
            <w:hyperlink r:id="rId15" w:history="1">
              <w:r w:rsidRPr="00382EF9">
                <w:rPr>
                  <w:rStyle w:val="Hyperlink"/>
                  <w:rFonts w:ascii="Calibri" w:hAnsi="Calibri" w:cs="Calibri"/>
                  <w:sz w:val="24"/>
                </w:rPr>
                <w:t>April 2024 Expenditure.pdf</w:t>
              </w:r>
            </w:hyperlink>
          </w:p>
          <w:p w14:paraId="6D1A0CC4" w14:textId="77777777" w:rsidR="00C63609" w:rsidRPr="00C63609" w:rsidRDefault="00C63609" w:rsidP="00A7697C">
            <w:pPr>
              <w:rPr>
                <w:rFonts w:ascii="Calibri" w:hAnsi="Calibri" w:cs="Calibri"/>
                <w:sz w:val="24"/>
              </w:rPr>
            </w:pPr>
          </w:p>
          <w:p w14:paraId="4B462A0B" w14:textId="57EA233B" w:rsidR="00A7697C" w:rsidRDefault="00A7697C" w:rsidP="00A7697C">
            <w:pPr>
              <w:rPr>
                <w:rFonts w:ascii="Calibri" w:hAnsi="Calibri" w:cs="Calibri"/>
                <w:sz w:val="24"/>
                <w:u w:val="single"/>
              </w:rPr>
            </w:pPr>
            <w:r w:rsidRPr="001012F9">
              <w:rPr>
                <w:rFonts w:ascii="Calibri" w:hAnsi="Calibri" w:cs="Calibri"/>
                <w:sz w:val="24"/>
                <w:u w:val="single"/>
              </w:rPr>
              <w:t>M</w:t>
            </w:r>
            <w:r w:rsidR="001012F9" w:rsidRPr="001012F9">
              <w:rPr>
                <w:rFonts w:ascii="Calibri" w:hAnsi="Calibri" w:cs="Calibri"/>
                <w:sz w:val="24"/>
                <w:u w:val="single"/>
              </w:rPr>
              <w:t>ay</w:t>
            </w:r>
          </w:p>
          <w:p w14:paraId="507AA0C7" w14:textId="77777777" w:rsidR="001012F9" w:rsidRPr="001012F9" w:rsidRDefault="001012F9" w:rsidP="001012F9">
            <w:pPr>
              <w:numPr>
                <w:ilvl w:val="0"/>
                <w:numId w:val="4"/>
              </w:numPr>
              <w:rPr>
                <w:rFonts w:ascii="Calibri" w:hAnsi="Calibri" w:cs="Calibri"/>
                <w:sz w:val="24"/>
                <w:u w:val="single"/>
              </w:rPr>
            </w:pPr>
            <w:r w:rsidRPr="001012F9">
              <w:rPr>
                <w:rFonts w:ascii="Calibri" w:hAnsi="Calibri" w:cs="Calibri"/>
                <w:sz w:val="24"/>
                <w:u w:val="single"/>
              </w:rPr>
              <w:t>Income report produced at 11.58am on 16th July 2024.</w:t>
            </w:r>
          </w:p>
          <w:p w14:paraId="0B76E337" w14:textId="77777777" w:rsidR="001012F9" w:rsidRDefault="001012F9" w:rsidP="001012F9">
            <w:pPr>
              <w:numPr>
                <w:ilvl w:val="0"/>
                <w:numId w:val="4"/>
              </w:numPr>
              <w:rPr>
                <w:rFonts w:ascii="Calibri" w:hAnsi="Calibri" w:cs="Calibri"/>
                <w:sz w:val="24"/>
                <w:u w:val="single"/>
              </w:rPr>
            </w:pPr>
            <w:r w:rsidRPr="001012F9">
              <w:rPr>
                <w:rFonts w:ascii="Calibri" w:hAnsi="Calibri" w:cs="Calibri"/>
                <w:sz w:val="24"/>
                <w:u w:val="single"/>
              </w:rPr>
              <w:t>Expenditure report produced at 11.59am on 16th July 2024.</w:t>
            </w:r>
          </w:p>
          <w:p w14:paraId="3F410487" w14:textId="77777777" w:rsidR="00382EF9" w:rsidRDefault="00382EF9" w:rsidP="00382EF9">
            <w:pPr>
              <w:ind w:left="720"/>
              <w:rPr>
                <w:rFonts w:ascii="Calibri" w:hAnsi="Calibri" w:cs="Calibri"/>
                <w:sz w:val="24"/>
                <w:u w:val="single"/>
              </w:rPr>
            </w:pPr>
          </w:p>
          <w:p w14:paraId="7F4F4443" w14:textId="31AB6D93" w:rsidR="005E06E3" w:rsidRDefault="005E06E3" w:rsidP="005E06E3">
            <w:pPr>
              <w:rPr>
                <w:rFonts w:ascii="Calibri" w:hAnsi="Calibri" w:cs="Calibri"/>
                <w:sz w:val="24"/>
                <w:u w:val="single"/>
              </w:rPr>
            </w:pPr>
            <w:hyperlink r:id="rId16" w:history="1">
              <w:r w:rsidRPr="005E06E3">
                <w:rPr>
                  <w:rStyle w:val="Hyperlink"/>
                  <w:rFonts w:ascii="Calibri" w:hAnsi="Calibri" w:cs="Calibri"/>
                  <w:sz w:val="24"/>
                </w:rPr>
                <w:t>May 2024 Expenditure.pdf</w:t>
              </w:r>
            </w:hyperlink>
          </w:p>
          <w:p w14:paraId="0A96C034" w14:textId="7672377F" w:rsidR="00382EF9" w:rsidRDefault="00382EF9" w:rsidP="005E06E3">
            <w:pPr>
              <w:rPr>
                <w:rFonts w:ascii="Calibri" w:hAnsi="Calibri" w:cs="Calibri"/>
                <w:sz w:val="24"/>
                <w:u w:val="single"/>
              </w:rPr>
            </w:pPr>
            <w:hyperlink r:id="rId17" w:history="1">
              <w:r w:rsidRPr="00382EF9">
                <w:rPr>
                  <w:rStyle w:val="Hyperlink"/>
                  <w:rFonts w:ascii="Calibri" w:hAnsi="Calibri" w:cs="Calibri"/>
                  <w:sz w:val="24"/>
                </w:rPr>
                <w:t>May 2024 Income.pdf</w:t>
              </w:r>
            </w:hyperlink>
          </w:p>
          <w:p w14:paraId="7ECF8DDA" w14:textId="77777777" w:rsidR="00382EF9" w:rsidRDefault="00382EF9" w:rsidP="005E06E3">
            <w:pPr>
              <w:rPr>
                <w:rFonts w:ascii="Calibri" w:hAnsi="Calibri" w:cs="Calibri"/>
                <w:sz w:val="24"/>
                <w:u w:val="single"/>
              </w:rPr>
            </w:pPr>
          </w:p>
          <w:p w14:paraId="68BA9004" w14:textId="2D4CC6EC" w:rsidR="001012F9" w:rsidRPr="001012F9" w:rsidRDefault="001012F9" w:rsidP="001012F9">
            <w:pPr>
              <w:rPr>
                <w:rFonts w:ascii="Calibri" w:hAnsi="Calibri" w:cs="Calibri"/>
                <w:sz w:val="24"/>
                <w:u w:val="single"/>
              </w:rPr>
            </w:pPr>
            <w:r>
              <w:rPr>
                <w:rFonts w:ascii="Calibri" w:hAnsi="Calibri" w:cs="Calibri"/>
                <w:sz w:val="24"/>
                <w:u w:val="single"/>
              </w:rPr>
              <w:t>June</w:t>
            </w:r>
          </w:p>
          <w:p w14:paraId="11ECF6A0" w14:textId="77777777" w:rsidR="00B8732C" w:rsidRPr="00B8732C" w:rsidRDefault="00B8732C" w:rsidP="00B8732C">
            <w:pPr>
              <w:numPr>
                <w:ilvl w:val="0"/>
                <w:numId w:val="5"/>
              </w:numPr>
              <w:rPr>
                <w:rFonts w:ascii="Calibri" w:hAnsi="Calibri" w:cs="Calibri"/>
                <w:sz w:val="24"/>
                <w:u w:val="single"/>
              </w:rPr>
            </w:pPr>
            <w:r w:rsidRPr="00B8732C">
              <w:rPr>
                <w:rFonts w:ascii="Calibri" w:hAnsi="Calibri" w:cs="Calibri"/>
                <w:sz w:val="24"/>
                <w:u w:val="single"/>
              </w:rPr>
              <w:t>Income report produced at 3.49pm on 12th July 2024.</w:t>
            </w:r>
          </w:p>
          <w:p w14:paraId="4ABE1784" w14:textId="77777777" w:rsidR="00B8732C" w:rsidRPr="00B8732C" w:rsidRDefault="00B8732C" w:rsidP="00B8732C">
            <w:pPr>
              <w:numPr>
                <w:ilvl w:val="0"/>
                <w:numId w:val="5"/>
              </w:numPr>
              <w:rPr>
                <w:rFonts w:ascii="Calibri" w:hAnsi="Calibri" w:cs="Calibri"/>
                <w:sz w:val="24"/>
                <w:u w:val="single"/>
              </w:rPr>
            </w:pPr>
            <w:r w:rsidRPr="00B8732C">
              <w:rPr>
                <w:rFonts w:ascii="Calibri" w:hAnsi="Calibri" w:cs="Calibri"/>
                <w:sz w:val="24"/>
                <w:u w:val="single"/>
              </w:rPr>
              <w:t>Expenditure report produced at 3.49pm on 12th July 2024.</w:t>
            </w:r>
          </w:p>
          <w:p w14:paraId="132E46FC" w14:textId="77777777" w:rsidR="001012F9" w:rsidRPr="005816DC" w:rsidRDefault="001012F9" w:rsidP="00A7697C">
            <w:pPr>
              <w:rPr>
                <w:rFonts w:ascii="Calibri" w:hAnsi="Calibri" w:cs="Calibri"/>
                <w:sz w:val="24"/>
                <w:u w:val="single"/>
              </w:rPr>
            </w:pPr>
          </w:p>
          <w:p w14:paraId="260FE60E" w14:textId="77777777" w:rsidR="000E7AFE" w:rsidRDefault="000E7AFE" w:rsidP="000E7AFE">
            <w:pPr>
              <w:rPr>
                <w:rFonts w:ascii="Calibri" w:hAnsi="Calibri" w:cs="Calibri"/>
                <w:sz w:val="24"/>
              </w:rPr>
            </w:pPr>
            <w:hyperlink r:id="rId18" w:history="1">
              <w:r w:rsidRPr="000E7AFE">
                <w:rPr>
                  <w:rStyle w:val="Hyperlink"/>
                  <w:rFonts w:ascii="Calibri" w:hAnsi="Calibri" w:cs="Calibri"/>
                  <w:sz w:val="24"/>
                </w:rPr>
                <w:t>June 2024 Income.pdf</w:t>
              </w:r>
            </w:hyperlink>
          </w:p>
          <w:p w14:paraId="4AF96739" w14:textId="77777777" w:rsidR="000E7AFE" w:rsidRDefault="000E7AFE" w:rsidP="000E7AFE">
            <w:pPr>
              <w:rPr>
                <w:rFonts w:ascii="Calibri" w:hAnsi="Calibri" w:cs="Calibri"/>
                <w:sz w:val="24"/>
              </w:rPr>
            </w:pPr>
            <w:hyperlink r:id="rId19" w:history="1">
              <w:r w:rsidRPr="000E3911">
                <w:rPr>
                  <w:rStyle w:val="Hyperlink"/>
                  <w:rFonts w:ascii="Calibri" w:hAnsi="Calibri" w:cs="Calibri"/>
                  <w:sz w:val="24"/>
                </w:rPr>
                <w:t>June 2024 Expenditure.pdf</w:t>
              </w:r>
            </w:hyperlink>
          </w:p>
          <w:p w14:paraId="17BD06A4" w14:textId="77777777" w:rsidR="00145393" w:rsidRDefault="00145393" w:rsidP="00A45748">
            <w:pPr>
              <w:rPr>
                <w:b/>
                <w:szCs w:val="24"/>
                <w:u w:val="single"/>
              </w:rPr>
            </w:pPr>
          </w:p>
          <w:p w14:paraId="2BBC0318" w14:textId="77777777" w:rsidR="00C63609" w:rsidRDefault="00C63609" w:rsidP="00A45748">
            <w:pPr>
              <w:rPr>
                <w:b/>
                <w:szCs w:val="24"/>
                <w:u w:val="single"/>
              </w:rPr>
            </w:pPr>
          </w:p>
          <w:p w14:paraId="18C3A67F" w14:textId="361C7A0A" w:rsidR="00C63609" w:rsidRPr="00C63609" w:rsidRDefault="00C63609" w:rsidP="00A45748">
            <w:pPr>
              <w:rPr>
                <w:bCs/>
                <w:sz w:val="24"/>
                <w:szCs w:val="24"/>
              </w:rPr>
            </w:pPr>
            <w:r w:rsidRPr="00C63609">
              <w:rPr>
                <w:bCs/>
                <w:sz w:val="24"/>
                <w:szCs w:val="24"/>
              </w:rPr>
              <w:t>It was resolved to approve the income and payments for April, May &amp; June 2024 as presented.</w:t>
            </w: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39FEB956" w:rsidR="00184B3F" w:rsidRDefault="006522C4" w:rsidP="003819CD">
            <w:r>
              <w:lastRenderedPageBreak/>
              <w:t>7</w:t>
            </w:r>
            <w:r w:rsidR="00145393">
              <w:t>.</w:t>
            </w:r>
          </w:p>
        </w:tc>
        <w:tc>
          <w:tcPr>
            <w:tcW w:w="8425" w:type="dxa"/>
          </w:tcPr>
          <w:p w14:paraId="062954BB" w14:textId="0F3607D9" w:rsidR="008B1400" w:rsidRPr="00087E00" w:rsidRDefault="008B1400" w:rsidP="008B1400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S</w:t>
            </w:r>
            <w:r w:rsidR="00A45748" w:rsidRPr="00087E00">
              <w:rPr>
                <w:b/>
                <w:bCs/>
                <w:sz w:val="24"/>
                <w:szCs w:val="24"/>
                <w:u w:val="single"/>
              </w:rPr>
              <w:t>TAFFING</w:t>
            </w:r>
          </w:p>
          <w:p w14:paraId="55BDBB6E" w14:textId="1896B2B6" w:rsidR="008B1400" w:rsidRPr="008A7C92" w:rsidRDefault="008B1400" w:rsidP="008B1400">
            <w:pPr>
              <w:rPr>
                <w:sz w:val="24"/>
                <w:szCs w:val="24"/>
              </w:rPr>
            </w:pPr>
            <w:r w:rsidRPr="008A7C92">
              <w:rPr>
                <w:sz w:val="24"/>
                <w:szCs w:val="24"/>
              </w:rPr>
              <w:t>The Town Clerk</w:t>
            </w:r>
            <w:r w:rsidR="00C63609" w:rsidRPr="008A7C92">
              <w:rPr>
                <w:sz w:val="24"/>
                <w:szCs w:val="24"/>
              </w:rPr>
              <w:t xml:space="preserve"> advised that interviews were planned for the Supervisor role in the Visitor Information Centre.  Appraisals were being carried out.  The Finance and Communication Officer role is being re</w:t>
            </w:r>
            <w:r w:rsidR="00801B1A">
              <w:rPr>
                <w:sz w:val="24"/>
                <w:szCs w:val="24"/>
              </w:rPr>
              <w:t xml:space="preserve"> </w:t>
            </w:r>
            <w:r w:rsidR="00C63609" w:rsidRPr="008A7C92">
              <w:rPr>
                <w:sz w:val="24"/>
                <w:szCs w:val="24"/>
              </w:rPr>
              <w:t>banded taking on additional responsibilities from the Assistant Town Clerk as Deputy RFO.</w:t>
            </w:r>
          </w:p>
          <w:p w14:paraId="4C490807" w14:textId="77777777" w:rsidR="00184B3F" w:rsidRDefault="00184B3F" w:rsidP="00F07FD8"/>
        </w:tc>
      </w:tr>
      <w:tr w:rsidR="00184B3F" w14:paraId="13E70DEA" w14:textId="77777777" w:rsidTr="00831193">
        <w:tc>
          <w:tcPr>
            <w:tcW w:w="704" w:type="dxa"/>
          </w:tcPr>
          <w:p w14:paraId="4AC73207" w14:textId="58D7DCF1" w:rsidR="00184B3F" w:rsidRDefault="006522C4" w:rsidP="003819CD">
            <w:r>
              <w:t>8</w:t>
            </w:r>
            <w:r w:rsidR="00897629">
              <w:t>.</w:t>
            </w:r>
          </w:p>
        </w:tc>
        <w:tc>
          <w:tcPr>
            <w:tcW w:w="8425" w:type="dxa"/>
          </w:tcPr>
          <w:p w14:paraId="47083586" w14:textId="5CD8CB7B" w:rsidR="00962794" w:rsidRPr="00087E00" w:rsidRDefault="00A45748" w:rsidP="00962794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CLOSED CHURCHYARDS</w:t>
            </w:r>
          </w:p>
          <w:p w14:paraId="2AB84B75" w14:textId="2F971731" w:rsidR="00C251A4" w:rsidRPr="008A7C92" w:rsidRDefault="00962794" w:rsidP="00962794">
            <w:pPr>
              <w:rPr>
                <w:sz w:val="24"/>
                <w:szCs w:val="24"/>
              </w:rPr>
            </w:pPr>
            <w:r w:rsidRPr="008A7C92">
              <w:rPr>
                <w:sz w:val="24"/>
                <w:szCs w:val="24"/>
              </w:rPr>
              <w:t xml:space="preserve">To RECEIVE a </w:t>
            </w:r>
            <w:r w:rsidR="00A45748" w:rsidRPr="008A7C92">
              <w:rPr>
                <w:sz w:val="24"/>
                <w:szCs w:val="24"/>
              </w:rPr>
              <w:t>verbal</w:t>
            </w:r>
            <w:r w:rsidRPr="008A7C92">
              <w:rPr>
                <w:sz w:val="24"/>
                <w:szCs w:val="24"/>
              </w:rPr>
              <w:t xml:space="preserve"> report</w:t>
            </w:r>
            <w:r w:rsidR="003B2437" w:rsidRPr="008A7C92">
              <w:rPr>
                <w:sz w:val="24"/>
                <w:szCs w:val="24"/>
              </w:rPr>
              <w:t>, regarding ownership</w:t>
            </w:r>
            <w:r w:rsidR="00A45748" w:rsidRPr="008A7C92">
              <w:rPr>
                <w:sz w:val="24"/>
                <w:szCs w:val="24"/>
              </w:rPr>
              <w:t xml:space="preserve"> from the Town Clerk</w:t>
            </w:r>
            <w:r w:rsidR="006177B5" w:rsidRPr="008A7C92">
              <w:rPr>
                <w:sz w:val="24"/>
                <w:szCs w:val="24"/>
              </w:rPr>
              <w:t xml:space="preserve"> and determine next steps.</w:t>
            </w:r>
            <w:r w:rsidR="00C63609" w:rsidRPr="008A7C92">
              <w:rPr>
                <w:sz w:val="24"/>
                <w:szCs w:val="24"/>
              </w:rPr>
              <w:t xml:space="preserve">  It was resolved to set up a separate meeting with the Chair of F &amp; P, Town Clerk and Cllr P Wightman</w:t>
            </w:r>
            <w:r w:rsidR="00696E5B" w:rsidRPr="008A7C92">
              <w:rPr>
                <w:sz w:val="24"/>
                <w:szCs w:val="24"/>
              </w:rPr>
              <w:t xml:space="preserve"> who will review</w:t>
            </w:r>
            <w:r w:rsidR="00807EBA" w:rsidRPr="008A7C92">
              <w:rPr>
                <w:sz w:val="24"/>
                <w:szCs w:val="24"/>
              </w:rPr>
              <w:t xml:space="preserve"> correspondence to date and determine next steps.</w:t>
            </w:r>
          </w:p>
          <w:p w14:paraId="02660C60" w14:textId="77777777" w:rsidR="00807EBA" w:rsidRPr="008A7C92" w:rsidRDefault="00807EBA" w:rsidP="00962794">
            <w:pPr>
              <w:rPr>
                <w:sz w:val="24"/>
                <w:szCs w:val="24"/>
              </w:rPr>
            </w:pPr>
          </w:p>
          <w:p w14:paraId="130FB3F7" w14:textId="01D760AB" w:rsidR="006B2D08" w:rsidRPr="008A7C92" w:rsidRDefault="0031149F" w:rsidP="00962794">
            <w:pPr>
              <w:rPr>
                <w:sz w:val="24"/>
                <w:szCs w:val="24"/>
              </w:rPr>
            </w:pPr>
            <w:r w:rsidRPr="008A7C92">
              <w:rPr>
                <w:b/>
                <w:bCs/>
                <w:sz w:val="24"/>
                <w:szCs w:val="24"/>
              </w:rPr>
              <w:t>TREE REPORT</w:t>
            </w:r>
            <w:r w:rsidRPr="008A7C92">
              <w:rPr>
                <w:sz w:val="24"/>
                <w:szCs w:val="24"/>
              </w:rPr>
              <w:t xml:space="preserve"> – report attached for information – Town Clerk </w:t>
            </w:r>
            <w:r w:rsidR="00807EBA" w:rsidRPr="008A7C92">
              <w:rPr>
                <w:sz w:val="24"/>
                <w:szCs w:val="24"/>
              </w:rPr>
              <w:t>advised that WCC Forestry Team are quoting for the works</w:t>
            </w:r>
            <w:r w:rsidRPr="008A7C92">
              <w:rPr>
                <w:sz w:val="24"/>
                <w:szCs w:val="24"/>
              </w:rPr>
              <w:t>.</w:t>
            </w:r>
          </w:p>
          <w:p w14:paraId="795E4233" w14:textId="77777777" w:rsidR="00C7735B" w:rsidRPr="008A7C92" w:rsidRDefault="006B2D08" w:rsidP="00A45748">
            <w:pPr>
              <w:rPr>
                <w:sz w:val="24"/>
                <w:szCs w:val="24"/>
              </w:rPr>
            </w:pPr>
            <w:hyperlink r:id="rId20" w:history="1">
              <w:r w:rsidRPr="008A7C92">
                <w:rPr>
                  <w:rStyle w:val="Hyperlink"/>
                  <w:sz w:val="24"/>
                  <w:szCs w:val="24"/>
                </w:rPr>
                <w:t>Warwick Town Council Arboricultural Report July 2024.pdf</w:t>
              </w:r>
            </w:hyperlink>
          </w:p>
          <w:p w14:paraId="56D71254" w14:textId="35DBD5D0" w:rsidR="006B2D08" w:rsidRDefault="006B2D08" w:rsidP="00A45748"/>
        </w:tc>
      </w:tr>
      <w:tr w:rsidR="00184B3F" w14:paraId="4880BD56" w14:textId="77777777" w:rsidTr="00831193">
        <w:tc>
          <w:tcPr>
            <w:tcW w:w="704" w:type="dxa"/>
          </w:tcPr>
          <w:p w14:paraId="117CE360" w14:textId="2A779C67" w:rsidR="00184B3F" w:rsidRDefault="006522C4" w:rsidP="003819CD">
            <w:r>
              <w:t>9</w:t>
            </w:r>
            <w:r w:rsidR="00145393">
              <w:t>.</w:t>
            </w:r>
          </w:p>
        </w:tc>
        <w:tc>
          <w:tcPr>
            <w:tcW w:w="8425" w:type="dxa"/>
          </w:tcPr>
          <w:p w14:paraId="2D75D128" w14:textId="12EF191B" w:rsidR="00184B3F" w:rsidRPr="00087E00" w:rsidRDefault="004F4CF8" w:rsidP="00452A6E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W</w:t>
            </w:r>
            <w:r w:rsidR="00087E00">
              <w:rPr>
                <w:b/>
                <w:bCs/>
                <w:sz w:val="24"/>
                <w:szCs w:val="24"/>
                <w:u w:val="single"/>
              </w:rPr>
              <w:t>ARD WALK</w:t>
            </w:r>
            <w:r w:rsidR="00DE6E73" w:rsidRPr="00087E00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17C678B2" w14:textId="19E5727B" w:rsidR="00C251A4" w:rsidRPr="008A7C92" w:rsidRDefault="00EC7718" w:rsidP="00452A6E">
            <w:pPr>
              <w:rPr>
                <w:sz w:val="24"/>
                <w:szCs w:val="24"/>
              </w:rPr>
            </w:pPr>
            <w:r w:rsidRPr="008A7C92">
              <w:rPr>
                <w:sz w:val="24"/>
                <w:szCs w:val="24"/>
              </w:rPr>
              <w:t xml:space="preserve">To </w:t>
            </w:r>
            <w:r w:rsidR="008239D4" w:rsidRPr="008A7C92">
              <w:rPr>
                <w:sz w:val="24"/>
                <w:szCs w:val="24"/>
              </w:rPr>
              <w:t xml:space="preserve">RECEIVE an update from the </w:t>
            </w:r>
            <w:r w:rsidR="00500BDC" w:rsidRPr="008A7C92">
              <w:rPr>
                <w:sz w:val="24"/>
                <w:szCs w:val="24"/>
              </w:rPr>
              <w:t xml:space="preserve">Assistant </w:t>
            </w:r>
            <w:r w:rsidR="008239D4" w:rsidRPr="008A7C92">
              <w:rPr>
                <w:sz w:val="24"/>
                <w:szCs w:val="24"/>
              </w:rPr>
              <w:t>Town Clerk</w:t>
            </w:r>
            <w:r w:rsidR="00FE277B" w:rsidRPr="008A7C92">
              <w:rPr>
                <w:sz w:val="24"/>
                <w:szCs w:val="24"/>
              </w:rPr>
              <w:t>.</w:t>
            </w:r>
          </w:p>
          <w:p w14:paraId="0ACFC5F6" w14:textId="2BB1F377" w:rsidR="00C251A4" w:rsidRPr="008A7C92" w:rsidRDefault="00C251A4" w:rsidP="00452A6E">
            <w:pPr>
              <w:rPr>
                <w:rStyle w:val="Hyperlink"/>
                <w:sz w:val="24"/>
                <w:szCs w:val="24"/>
              </w:rPr>
            </w:pPr>
            <w:hyperlink r:id="rId21" w:history="1">
              <w:r w:rsidRPr="008A7C92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0B7ED5D1" wp14:editId="3B30D1D3">
                    <wp:extent cx="152400" cy="152400"/>
                    <wp:effectExtent l="0" t="0" r="0" b="0"/>
                    <wp:docPr id="1158801362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A7C92">
                <w:rPr>
                  <w:rStyle w:val="Hyperlink"/>
                  <w:sz w:val="24"/>
                  <w:szCs w:val="24"/>
                </w:rPr>
                <w:t xml:space="preserve"> Ward walks update - August 2024.docx</w:t>
              </w:r>
            </w:hyperlink>
          </w:p>
          <w:p w14:paraId="7873CE3C" w14:textId="1ED94E29" w:rsidR="00CE056A" w:rsidRPr="008A7C92" w:rsidRDefault="00CE056A" w:rsidP="00452A6E">
            <w:pPr>
              <w:rPr>
                <w:sz w:val="24"/>
                <w:szCs w:val="24"/>
              </w:rPr>
            </w:pPr>
            <w:r w:rsidRPr="008A7C92">
              <w:rPr>
                <w:rStyle w:val="Hyperlink"/>
                <w:color w:val="auto"/>
                <w:sz w:val="24"/>
                <w:szCs w:val="24"/>
                <w:u w:val="none"/>
              </w:rPr>
              <w:t>Town Centre walks to be carried out b</w:t>
            </w:r>
            <w:r w:rsidR="00C80C84" w:rsidRPr="008A7C92">
              <w:rPr>
                <w:rStyle w:val="Hyperlink"/>
                <w:color w:val="auto"/>
                <w:sz w:val="24"/>
                <w:szCs w:val="24"/>
                <w:u w:val="none"/>
              </w:rPr>
              <w:t>i</w:t>
            </w:r>
            <w:r w:rsidRPr="008A7C92">
              <w:rPr>
                <w:rStyle w:val="Hyperlink"/>
                <w:color w:val="auto"/>
                <w:sz w:val="24"/>
                <w:szCs w:val="24"/>
                <w:u w:val="none"/>
              </w:rPr>
              <w:t>- monthly.</w:t>
            </w:r>
          </w:p>
          <w:p w14:paraId="7F2BA5B3" w14:textId="2FDE3321" w:rsidR="00EC7718" w:rsidRDefault="00EC7718" w:rsidP="00452A6E"/>
        </w:tc>
      </w:tr>
      <w:tr w:rsidR="00184B3F" w14:paraId="1979BFFE" w14:textId="77777777" w:rsidTr="00831193">
        <w:tc>
          <w:tcPr>
            <w:tcW w:w="704" w:type="dxa"/>
          </w:tcPr>
          <w:p w14:paraId="0DEC6915" w14:textId="3037A2F0" w:rsidR="00184B3F" w:rsidRDefault="00B150B0" w:rsidP="003819CD">
            <w:r>
              <w:t>1</w:t>
            </w:r>
            <w:r w:rsidR="006522C4">
              <w:t>0</w:t>
            </w:r>
            <w:r w:rsidR="00145393">
              <w:t>.</w:t>
            </w:r>
          </w:p>
        </w:tc>
        <w:tc>
          <w:tcPr>
            <w:tcW w:w="8425" w:type="dxa"/>
          </w:tcPr>
          <w:p w14:paraId="745B1270" w14:textId="77777777" w:rsidR="00087E00" w:rsidRPr="008A7C92" w:rsidRDefault="00DA6971" w:rsidP="006177B5">
            <w:pPr>
              <w:rPr>
                <w:sz w:val="24"/>
                <w:szCs w:val="24"/>
              </w:rPr>
            </w:pPr>
            <w:hyperlink r:id="rId23" w:history="1">
              <w:r w:rsidRPr="00D65654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CCLA Better World Cautious Fund</w:t>
              </w:r>
            </w:hyperlink>
            <w:r w:rsidR="00087E00" w:rsidRPr="00D65654">
              <w:t xml:space="preserve"> – </w:t>
            </w:r>
            <w:r w:rsidR="00087E00" w:rsidRPr="008A7C92">
              <w:rPr>
                <w:sz w:val="24"/>
                <w:szCs w:val="24"/>
              </w:rPr>
              <w:t xml:space="preserve">DISCUSS </w:t>
            </w:r>
            <w:r w:rsidR="00D65654" w:rsidRPr="008A7C92">
              <w:rPr>
                <w:sz w:val="24"/>
                <w:szCs w:val="24"/>
              </w:rPr>
              <w:t>making an investment into this fund as interest rates are likely to decline – this would affect the amount of interest gained from the P</w:t>
            </w:r>
            <w:r w:rsidR="00284EB8" w:rsidRPr="008A7C92">
              <w:rPr>
                <w:sz w:val="24"/>
                <w:szCs w:val="24"/>
              </w:rPr>
              <w:t>ublic Sector Deposit Fund.  AGREE a proposed amount to invest.</w:t>
            </w:r>
          </w:p>
          <w:p w14:paraId="0F3D9578" w14:textId="77777777" w:rsidR="00E113E5" w:rsidRPr="008A7C92" w:rsidRDefault="00E113E5" w:rsidP="006177B5">
            <w:pPr>
              <w:rPr>
                <w:sz w:val="24"/>
                <w:szCs w:val="24"/>
              </w:rPr>
            </w:pPr>
          </w:p>
          <w:p w14:paraId="715CC158" w14:textId="0B9F44BE" w:rsidR="009240DE" w:rsidRPr="008A7C92" w:rsidRDefault="009240DE" w:rsidP="006177B5">
            <w:pPr>
              <w:rPr>
                <w:sz w:val="24"/>
                <w:szCs w:val="24"/>
              </w:rPr>
            </w:pPr>
            <w:hyperlink r:id="rId24" w:history="1">
              <w:r w:rsidRPr="008A7C92">
                <w:rPr>
                  <w:rStyle w:val="Hyperlink"/>
                  <w:sz w:val="24"/>
                  <w:szCs w:val="24"/>
                </w:rPr>
                <w:t>Warwick Town Council - BWCF - Aug 24.pdf</w:t>
              </w:r>
            </w:hyperlink>
          </w:p>
          <w:p w14:paraId="76E5BC04" w14:textId="77777777" w:rsidR="00E8172C" w:rsidRPr="008A7C92" w:rsidRDefault="00E8172C" w:rsidP="006177B5">
            <w:pPr>
              <w:rPr>
                <w:sz w:val="24"/>
                <w:szCs w:val="24"/>
              </w:rPr>
            </w:pPr>
          </w:p>
          <w:p w14:paraId="7CE69863" w14:textId="77777777" w:rsidR="00A71570" w:rsidRPr="008A7C92" w:rsidRDefault="00E113E5" w:rsidP="006177B5">
            <w:pPr>
              <w:rPr>
                <w:sz w:val="24"/>
                <w:szCs w:val="24"/>
              </w:rPr>
            </w:pPr>
            <w:hyperlink r:id="rId25" w:history="1">
              <w:r w:rsidRPr="008A7C92">
                <w:rPr>
                  <w:rStyle w:val="Hyperlink"/>
                  <w:sz w:val="24"/>
                  <w:szCs w:val="24"/>
                </w:rPr>
                <w:t>BWCFC-2407v2.pdf</w:t>
              </w:r>
            </w:hyperlink>
          </w:p>
          <w:p w14:paraId="4C73025E" w14:textId="77777777" w:rsidR="007512FE" w:rsidRPr="008A7C92" w:rsidRDefault="007512FE" w:rsidP="006177B5">
            <w:pPr>
              <w:rPr>
                <w:sz w:val="24"/>
                <w:szCs w:val="24"/>
              </w:rPr>
            </w:pPr>
          </w:p>
          <w:p w14:paraId="497BB744" w14:textId="77777777" w:rsidR="007512FE" w:rsidRPr="008A7C92" w:rsidRDefault="007512FE" w:rsidP="006177B5">
            <w:pPr>
              <w:rPr>
                <w:sz w:val="24"/>
                <w:szCs w:val="24"/>
              </w:rPr>
            </w:pPr>
            <w:hyperlink r:id="rId26" w:history="1">
              <w:r w:rsidRPr="008A7C92">
                <w:rPr>
                  <w:rStyle w:val="Hyperlink"/>
                  <w:sz w:val="24"/>
                  <w:szCs w:val="24"/>
                </w:rPr>
                <w:t>BW-CF-TCFD-2403v3.pdf</w:t>
              </w:r>
            </w:hyperlink>
          </w:p>
          <w:p w14:paraId="71B81A74" w14:textId="77777777" w:rsidR="001139DA" w:rsidRPr="008A7C92" w:rsidRDefault="001139DA" w:rsidP="006177B5">
            <w:pPr>
              <w:rPr>
                <w:sz w:val="24"/>
                <w:szCs w:val="24"/>
              </w:rPr>
            </w:pPr>
          </w:p>
          <w:p w14:paraId="5BC9D6F6" w14:textId="77777777" w:rsidR="001139DA" w:rsidRDefault="001139DA" w:rsidP="006177B5">
            <w:pPr>
              <w:rPr>
                <w:rStyle w:val="Hyperlink"/>
                <w:sz w:val="24"/>
                <w:szCs w:val="24"/>
              </w:rPr>
            </w:pPr>
            <w:hyperlink r:id="rId27" w:history="1">
              <w:r w:rsidRPr="008A7C92">
                <w:rPr>
                  <w:rStyle w:val="Hyperlink"/>
                  <w:sz w:val="24"/>
                  <w:szCs w:val="24"/>
                </w:rPr>
                <w:t>KIID-CCLA-BWCF-Class-C-Shares-Income-Feb 24 (1).pdf</w:t>
              </w:r>
            </w:hyperlink>
          </w:p>
          <w:p w14:paraId="1D495278" w14:textId="77777777" w:rsidR="00636BE9" w:rsidRPr="00636BE9" w:rsidRDefault="00636BE9" w:rsidP="006177B5">
            <w:pPr>
              <w:rPr>
                <w:rStyle w:val="Hyperlink"/>
                <w:sz w:val="24"/>
                <w:szCs w:val="24"/>
              </w:rPr>
            </w:pPr>
          </w:p>
          <w:p w14:paraId="41880021" w14:textId="4BB5DDC1" w:rsidR="00636BE9" w:rsidRPr="00D65654" w:rsidRDefault="00636BE9" w:rsidP="006177B5">
            <w:r w:rsidRPr="00636BE9">
              <w:rPr>
                <w:sz w:val="24"/>
                <w:szCs w:val="24"/>
              </w:rPr>
              <w:t>Following a discussion and some questions raised about the fund it was agreed to defer the item until the next meeting.</w:t>
            </w:r>
            <w:r>
              <w:t xml:space="preserve">  </w:t>
            </w:r>
            <w:r w:rsidR="007E7544">
              <w:t xml:space="preserve">  The fund is Low to Med risk which would mean that our Investment policy would need to be reviewed.</w:t>
            </w:r>
          </w:p>
        </w:tc>
      </w:tr>
      <w:tr w:rsidR="00184B3F" w14:paraId="636E56C7" w14:textId="77777777" w:rsidTr="00831193">
        <w:tc>
          <w:tcPr>
            <w:tcW w:w="704" w:type="dxa"/>
          </w:tcPr>
          <w:p w14:paraId="6EC72A1E" w14:textId="0274D2A1" w:rsidR="00184B3F" w:rsidRDefault="00897629" w:rsidP="003819CD">
            <w:r>
              <w:t>1</w:t>
            </w:r>
            <w:r w:rsidR="006522C4">
              <w:t>1</w:t>
            </w:r>
            <w:r w:rsidR="00145393">
              <w:t>.</w:t>
            </w:r>
          </w:p>
        </w:tc>
        <w:tc>
          <w:tcPr>
            <w:tcW w:w="8425" w:type="dxa"/>
          </w:tcPr>
          <w:p w14:paraId="7B2EDBA8" w14:textId="12A7ACDF" w:rsidR="00897629" w:rsidRPr="00636BE9" w:rsidRDefault="00E8172C" w:rsidP="00B24AE1">
            <w:pPr>
              <w:rPr>
                <w:sz w:val="24"/>
                <w:szCs w:val="24"/>
              </w:rPr>
            </w:pPr>
            <w:r w:rsidRPr="00212C7C">
              <w:rPr>
                <w:rFonts w:cstheme="minorHAnsi"/>
                <w:b/>
                <w:bCs/>
                <w:sz w:val="24"/>
                <w:szCs w:val="24"/>
                <w:u w:val="single"/>
              </w:rPr>
              <w:t>DEVOLVED MANAGEMENT</w:t>
            </w:r>
            <w:r w:rsidRPr="00E8172C">
              <w:rPr>
                <w:b/>
                <w:bCs/>
                <w:u w:val="single"/>
              </w:rPr>
              <w:t xml:space="preserve"> </w:t>
            </w:r>
            <w:r w:rsidR="003107F1" w:rsidRPr="005677FE">
              <w:t xml:space="preserve">- </w:t>
            </w:r>
            <w:r w:rsidR="003107F1" w:rsidRPr="00636BE9">
              <w:rPr>
                <w:sz w:val="24"/>
                <w:szCs w:val="24"/>
              </w:rPr>
              <w:t>Town</w:t>
            </w:r>
            <w:r w:rsidR="005677FE" w:rsidRPr="00636BE9">
              <w:rPr>
                <w:sz w:val="24"/>
                <w:szCs w:val="24"/>
              </w:rPr>
              <w:t xml:space="preserve"> Clerk to give a verbal report</w:t>
            </w:r>
            <w:r w:rsidR="009961EC" w:rsidRPr="00636BE9">
              <w:rPr>
                <w:sz w:val="24"/>
                <w:szCs w:val="24"/>
              </w:rPr>
              <w:t xml:space="preserve"> following a meeting with Kenilworth Town Council regarding a </w:t>
            </w:r>
            <w:r w:rsidR="00A83707" w:rsidRPr="00636BE9">
              <w:rPr>
                <w:sz w:val="24"/>
                <w:szCs w:val="24"/>
              </w:rPr>
              <w:t>joined-up</w:t>
            </w:r>
            <w:r w:rsidR="009961EC" w:rsidRPr="00636BE9">
              <w:rPr>
                <w:sz w:val="24"/>
                <w:szCs w:val="24"/>
              </w:rPr>
              <w:t xml:space="preserve"> approach </w:t>
            </w:r>
            <w:r w:rsidR="00A83707" w:rsidRPr="00636BE9">
              <w:rPr>
                <w:sz w:val="24"/>
                <w:szCs w:val="24"/>
              </w:rPr>
              <w:t xml:space="preserve">on joint concerns for </w:t>
            </w:r>
            <w:r w:rsidR="002C6C5E" w:rsidRPr="00636BE9">
              <w:rPr>
                <w:sz w:val="24"/>
                <w:szCs w:val="24"/>
              </w:rPr>
              <w:t>the individual towns.</w:t>
            </w:r>
          </w:p>
          <w:p w14:paraId="4FA88532" w14:textId="18D554D5" w:rsidR="00093D7A" w:rsidRPr="00636BE9" w:rsidRDefault="00093D7A" w:rsidP="00B24AE1">
            <w:pPr>
              <w:rPr>
                <w:sz w:val="24"/>
                <w:szCs w:val="24"/>
              </w:rPr>
            </w:pPr>
            <w:r w:rsidRPr="00636BE9">
              <w:rPr>
                <w:sz w:val="24"/>
                <w:szCs w:val="24"/>
              </w:rPr>
              <w:t xml:space="preserve">The </w:t>
            </w:r>
            <w:r w:rsidR="004632A2" w:rsidRPr="00636BE9">
              <w:rPr>
                <w:sz w:val="24"/>
                <w:szCs w:val="24"/>
              </w:rPr>
              <w:t>collaboration with Kenilworth Town Council was welcomed.  It was felt that WCC may still wish to be involved.</w:t>
            </w:r>
          </w:p>
          <w:p w14:paraId="69A7BF9A" w14:textId="639E7D1D" w:rsidR="005677FE" w:rsidRPr="00E8172C" w:rsidRDefault="005677FE" w:rsidP="00B24AE1">
            <w:pPr>
              <w:rPr>
                <w:b/>
                <w:bCs/>
                <w:u w:val="single"/>
              </w:rPr>
            </w:pPr>
          </w:p>
        </w:tc>
      </w:tr>
      <w:tr w:rsidR="00145264" w14:paraId="37DA82B7" w14:textId="77777777" w:rsidTr="00831193">
        <w:tc>
          <w:tcPr>
            <w:tcW w:w="704" w:type="dxa"/>
          </w:tcPr>
          <w:p w14:paraId="7A652063" w14:textId="4BAFA6FF" w:rsidR="00145264" w:rsidRDefault="00145264" w:rsidP="003819CD">
            <w:r>
              <w:t>1</w:t>
            </w:r>
            <w:r w:rsidR="006522C4">
              <w:t>2</w:t>
            </w:r>
            <w:r>
              <w:t>.</w:t>
            </w:r>
          </w:p>
        </w:tc>
        <w:tc>
          <w:tcPr>
            <w:tcW w:w="8425" w:type="dxa"/>
          </w:tcPr>
          <w:p w14:paraId="4678457B" w14:textId="565AF21E" w:rsidR="00510CFE" w:rsidRPr="008C7034" w:rsidRDefault="00087E00" w:rsidP="00A45748">
            <w:pPr>
              <w:rPr>
                <w:sz w:val="24"/>
                <w:szCs w:val="24"/>
              </w:rPr>
            </w:pPr>
            <w:r w:rsidRPr="008C7034">
              <w:rPr>
                <w:b/>
                <w:bCs/>
                <w:sz w:val="24"/>
                <w:szCs w:val="24"/>
                <w:u w:val="single"/>
              </w:rPr>
              <w:t xml:space="preserve">RISK </w:t>
            </w:r>
            <w:r w:rsidR="00FF79A2" w:rsidRPr="008C7034">
              <w:rPr>
                <w:b/>
                <w:bCs/>
                <w:sz w:val="24"/>
                <w:szCs w:val="24"/>
                <w:u w:val="single"/>
              </w:rPr>
              <w:t>REGISTER</w:t>
            </w:r>
            <w:r w:rsidR="00897629" w:rsidRPr="008C7034">
              <w:rPr>
                <w:sz w:val="24"/>
                <w:szCs w:val="24"/>
              </w:rPr>
              <w:t xml:space="preserve"> – To REVIEW and update current document</w:t>
            </w:r>
          </w:p>
          <w:p w14:paraId="3DD5F73A" w14:textId="7A0742E2" w:rsidR="00897629" w:rsidRPr="008C7034" w:rsidRDefault="00897629" w:rsidP="00A4574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>Document attached</w:t>
            </w:r>
            <w:r w:rsidR="00FF79A2" w:rsidRPr="008C7034">
              <w:rPr>
                <w:sz w:val="24"/>
                <w:szCs w:val="24"/>
              </w:rPr>
              <w:t>:</w:t>
            </w:r>
          </w:p>
          <w:p w14:paraId="1CEA87B1" w14:textId="77777777" w:rsidR="00A04F86" w:rsidRPr="008C7034" w:rsidRDefault="00A04F86" w:rsidP="00A45748">
            <w:pPr>
              <w:rPr>
                <w:sz w:val="24"/>
                <w:szCs w:val="24"/>
              </w:rPr>
            </w:pPr>
          </w:p>
          <w:p w14:paraId="1B3BC7C2" w14:textId="21BE000E" w:rsidR="00A04F86" w:rsidRPr="008C7034" w:rsidRDefault="00A04F86" w:rsidP="00A04F86">
            <w:pPr>
              <w:rPr>
                <w:rStyle w:val="Hyperlink"/>
                <w:sz w:val="24"/>
                <w:szCs w:val="24"/>
              </w:rPr>
            </w:pPr>
            <w:hyperlink r:id="rId28" w:history="1">
              <w:r w:rsidRPr="008C7034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4BDA92BA" wp14:editId="5BB74AD0">
                    <wp:extent cx="152400" cy="152400"/>
                    <wp:effectExtent l="0" t="0" r="0" b="0"/>
                    <wp:docPr id="115148992" name="Picture 6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7034">
                <w:rPr>
                  <w:rStyle w:val="Hyperlink"/>
                  <w:sz w:val="24"/>
                  <w:szCs w:val="24"/>
                </w:rPr>
                <w:t xml:space="preserve"> WTC Risk Register V3 July 2024.xlsx</w:t>
              </w:r>
            </w:hyperlink>
          </w:p>
          <w:p w14:paraId="26869B41" w14:textId="77777777" w:rsidR="00D938C3" w:rsidRPr="008C7034" w:rsidRDefault="00D938C3" w:rsidP="00A04F86">
            <w:pPr>
              <w:rPr>
                <w:sz w:val="24"/>
                <w:szCs w:val="24"/>
              </w:rPr>
            </w:pPr>
          </w:p>
          <w:p w14:paraId="42AB7BF3" w14:textId="77777777" w:rsidR="00ED6BEA" w:rsidRPr="008C7034" w:rsidRDefault="004632A2" w:rsidP="00A4574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lastRenderedPageBreak/>
              <w:t>The inclusion of committee responsibility was approved.</w:t>
            </w:r>
          </w:p>
          <w:p w14:paraId="01D82AB7" w14:textId="77777777" w:rsidR="008C7034" w:rsidRPr="008C7034" w:rsidRDefault="008C7034" w:rsidP="00A45748">
            <w:pPr>
              <w:rPr>
                <w:sz w:val="24"/>
                <w:szCs w:val="24"/>
              </w:rPr>
            </w:pPr>
          </w:p>
          <w:p w14:paraId="4C730D2E" w14:textId="77777777" w:rsidR="008C7034" w:rsidRPr="008C7034" w:rsidRDefault="008C7034" w:rsidP="00A45748">
            <w:pPr>
              <w:rPr>
                <w:sz w:val="24"/>
                <w:szCs w:val="24"/>
              </w:rPr>
            </w:pPr>
          </w:p>
          <w:p w14:paraId="14987559" w14:textId="041F44E8" w:rsidR="008C7034" w:rsidRPr="008C7034" w:rsidRDefault="008C7034" w:rsidP="00A45748">
            <w:pPr>
              <w:rPr>
                <w:sz w:val="24"/>
                <w:szCs w:val="24"/>
              </w:rPr>
            </w:pPr>
          </w:p>
        </w:tc>
      </w:tr>
      <w:tr w:rsidR="00860A7A" w14:paraId="0D8F0C78" w14:textId="77777777" w:rsidTr="00831193">
        <w:tc>
          <w:tcPr>
            <w:tcW w:w="704" w:type="dxa"/>
          </w:tcPr>
          <w:p w14:paraId="40F05ECE" w14:textId="0657F66D" w:rsidR="00860A7A" w:rsidRDefault="00860A7A" w:rsidP="003819CD">
            <w:r>
              <w:lastRenderedPageBreak/>
              <w:t>1</w:t>
            </w:r>
            <w:r w:rsidR="006522C4">
              <w:t>3</w:t>
            </w:r>
            <w:r>
              <w:t>.</w:t>
            </w:r>
          </w:p>
        </w:tc>
        <w:tc>
          <w:tcPr>
            <w:tcW w:w="8425" w:type="dxa"/>
          </w:tcPr>
          <w:p w14:paraId="38971E03" w14:textId="2D97EE59" w:rsidR="00087E00" w:rsidRPr="008C7034" w:rsidRDefault="00F539BE" w:rsidP="00B24AE1">
            <w:pPr>
              <w:rPr>
                <w:sz w:val="24"/>
                <w:szCs w:val="24"/>
              </w:rPr>
            </w:pPr>
            <w:r w:rsidRPr="008C7034">
              <w:rPr>
                <w:b/>
                <w:bCs/>
                <w:sz w:val="24"/>
                <w:szCs w:val="24"/>
                <w:u w:val="single"/>
              </w:rPr>
              <w:t>P</w:t>
            </w:r>
            <w:r w:rsidR="00087E00" w:rsidRPr="008C7034">
              <w:rPr>
                <w:b/>
                <w:bCs/>
                <w:sz w:val="24"/>
                <w:szCs w:val="24"/>
                <w:u w:val="single"/>
              </w:rPr>
              <w:t>OLICIES:</w:t>
            </w:r>
          </w:p>
          <w:p w14:paraId="55A413E4" w14:textId="1945909D" w:rsidR="00087E00" w:rsidRPr="008C7034" w:rsidRDefault="00EE45BE" w:rsidP="00F07FD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 xml:space="preserve">All of our HR policies have been </w:t>
            </w:r>
            <w:r w:rsidR="00133AAC" w:rsidRPr="008C7034">
              <w:rPr>
                <w:sz w:val="24"/>
                <w:szCs w:val="24"/>
              </w:rPr>
              <w:t>reviewed by</w:t>
            </w:r>
            <w:r w:rsidRPr="008C7034">
              <w:rPr>
                <w:sz w:val="24"/>
                <w:szCs w:val="24"/>
              </w:rPr>
              <w:t xml:space="preserve"> our HR consultant</w:t>
            </w:r>
            <w:r w:rsidR="00133AAC" w:rsidRPr="008C7034">
              <w:rPr>
                <w:sz w:val="24"/>
                <w:szCs w:val="24"/>
              </w:rPr>
              <w:t xml:space="preserve">, the </w:t>
            </w:r>
            <w:r w:rsidR="00393115" w:rsidRPr="008C7034">
              <w:rPr>
                <w:sz w:val="24"/>
                <w:szCs w:val="24"/>
              </w:rPr>
              <w:t>new model contract has been considered in this process</w:t>
            </w:r>
            <w:r w:rsidR="00207F0F" w:rsidRPr="008C7034">
              <w:rPr>
                <w:sz w:val="24"/>
                <w:szCs w:val="24"/>
              </w:rPr>
              <w:t>.  There are two that need to be updated – approve proposed changes in red.</w:t>
            </w:r>
          </w:p>
          <w:p w14:paraId="44DC2C56" w14:textId="77777777" w:rsidR="00207F0F" w:rsidRPr="008C7034" w:rsidRDefault="00207F0F" w:rsidP="00F07FD8">
            <w:pPr>
              <w:rPr>
                <w:sz w:val="24"/>
                <w:szCs w:val="24"/>
              </w:rPr>
            </w:pPr>
          </w:p>
          <w:p w14:paraId="5A707C84" w14:textId="42D35FE5" w:rsidR="00133AAC" w:rsidRPr="008C7034" w:rsidRDefault="00133AAC" w:rsidP="00133AAC">
            <w:pPr>
              <w:rPr>
                <w:sz w:val="24"/>
                <w:szCs w:val="24"/>
              </w:rPr>
            </w:pPr>
            <w:hyperlink r:id="rId29" w:history="1">
              <w:r w:rsidRPr="008C7034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3924F8FB" wp14:editId="1DD9AD20">
                    <wp:extent cx="152400" cy="152400"/>
                    <wp:effectExtent l="0" t="0" r="0" b="0"/>
                    <wp:docPr id="402065479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7034">
                <w:rPr>
                  <w:rStyle w:val="Hyperlink"/>
                  <w:sz w:val="24"/>
                  <w:szCs w:val="24"/>
                </w:rPr>
                <w:t xml:space="preserve"> WTC_ Annual-leave-policy-July 2024.docx</w:t>
              </w:r>
            </w:hyperlink>
          </w:p>
          <w:p w14:paraId="7AE4D47C" w14:textId="77777777" w:rsidR="00393115" w:rsidRPr="008C7034" w:rsidRDefault="00393115" w:rsidP="00133AAC">
            <w:pPr>
              <w:rPr>
                <w:sz w:val="24"/>
                <w:szCs w:val="24"/>
              </w:rPr>
            </w:pPr>
          </w:p>
          <w:p w14:paraId="685A9CD4" w14:textId="5CBCDA1C" w:rsidR="00133AAC" w:rsidRPr="008C7034" w:rsidRDefault="00133AAC" w:rsidP="00133AAC">
            <w:pPr>
              <w:rPr>
                <w:rStyle w:val="Hyperlink"/>
                <w:sz w:val="24"/>
                <w:szCs w:val="24"/>
              </w:rPr>
            </w:pPr>
            <w:hyperlink r:id="rId30" w:history="1">
              <w:r w:rsidRPr="008C7034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1E6A2002" wp14:editId="3C1DC289">
                    <wp:extent cx="152400" cy="152400"/>
                    <wp:effectExtent l="0" t="0" r="0" b="0"/>
                    <wp:docPr id="1591731335" name="Picture 4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7034">
                <w:rPr>
                  <w:rStyle w:val="Hyperlink"/>
                  <w:sz w:val="24"/>
                  <w:szCs w:val="24"/>
                </w:rPr>
                <w:t xml:space="preserve"> WTC_Expenses-policy_July 2024.docx</w:t>
              </w:r>
            </w:hyperlink>
          </w:p>
          <w:p w14:paraId="38F00A1F" w14:textId="77777777" w:rsidR="002F759C" w:rsidRPr="008C7034" w:rsidRDefault="002F759C" w:rsidP="00133AAC">
            <w:pPr>
              <w:rPr>
                <w:sz w:val="24"/>
                <w:szCs w:val="24"/>
              </w:rPr>
            </w:pPr>
          </w:p>
          <w:p w14:paraId="37E06025" w14:textId="13722FF3" w:rsidR="00207F0F" w:rsidRPr="008C7034" w:rsidRDefault="002F759C" w:rsidP="00F07FD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>It was resolved to approve to take to Full Council on</w:t>
            </w:r>
            <w:r w:rsidR="00D938C3" w:rsidRPr="008C7034">
              <w:rPr>
                <w:sz w:val="24"/>
                <w:szCs w:val="24"/>
              </w:rPr>
              <w:t>c</w:t>
            </w:r>
            <w:r w:rsidRPr="008C7034">
              <w:rPr>
                <w:sz w:val="24"/>
                <w:szCs w:val="24"/>
              </w:rPr>
              <w:t>e the grammatical changes were made.</w:t>
            </w:r>
          </w:p>
          <w:p w14:paraId="7F8BCC17" w14:textId="77777777" w:rsidR="002F759C" w:rsidRPr="008C7034" w:rsidRDefault="002F759C" w:rsidP="00F07FD8">
            <w:pPr>
              <w:rPr>
                <w:sz w:val="24"/>
                <w:szCs w:val="24"/>
              </w:rPr>
            </w:pPr>
          </w:p>
          <w:p w14:paraId="60C8C896" w14:textId="77777777" w:rsidR="00434F10" w:rsidRPr="008C7034" w:rsidRDefault="001D12AA" w:rsidP="00F07FD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 xml:space="preserve">Death of a </w:t>
            </w:r>
            <w:r w:rsidR="009A12D2" w:rsidRPr="008C7034">
              <w:rPr>
                <w:sz w:val="24"/>
                <w:szCs w:val="24"/>
              </w:rPr>
              <w:t xml:space="preserve">Monarch or Senior Figure </w:t>
            </w:r>
            <w:r w:rsidR="00434F10" w:rsidRPr="008C7034">
              <w:rPr>
                <w:sz w:val="24"/>
                <w:szCs w:val="24"/>
              </w:rPr>
              <w:t>– Approve proposed changes</w:t>
            </w:r>
          </w:p>
          <w:p w14:paraId="4CB56821" w14:textId="653C990F" w:rsidR="001D12AA" w:rsidRPr="008C7034" w:rsidRDefault="001D12AA" w:rsidP="00F07FD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 xml:space="preserve"> </w:t>
            </w:r>
          </w:p>
          <w:p w14:paraId="0A32C54A" w14:textId="7C9C18CB" w:rsidR="009A12D2" w:rsidRPr="008C7034" w:rsidRDefault="009A12D2" w:rsidP="009A12D2">
            <w:pPr>
              <w:rPr>
                <w:rStyle w:val="Hyperlink"/>
                <w:sz w:val="24"/>
                <w:szCs w:val="24"/>
              </w:rPr>
            </w:pPr>
            <w:hyperlink r:id="rId31" w:history="1">
              <w:r w:rsidRPr="008C7034">
                <w:rPr>
                  <w:rStyle w:val="Hyperlink"/>
                  <w:noProof/>
                  <w:sz w:val="24"/>
                  <w:szCs w:val="24"/>
                </w:rPr>
                <w:drawing>
                  <wp:inline distT="0" distB="0" distL="0" distR="0" wp14:anchorId="7ADCF869" wp14:editId="19E5A2E0">
                    <wp:extent cx="152400" cy="152400"/>
                    <wp:effectExtent l="0" t="0" r="0" b="0"/>
                    <wp:docPr id="644766565" name="Picture 6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7034">
                <w:rPr>
                  <w:rStyle w:val="Hyperlink"/>
                  <w:sz w:val="24"/>
                  <w:szCs w:val="24"/>
                </w:rPr>
                <w:t xml:space="preserve"> WTC Death of the </w:t>
              </w:r>
              <w:r w:rsidR="000112B7" w:rsidRPr="008C7034">
                <w:rPr>
                  <w:rStyle w:val="Hyperlink"/>
                  <w:sz w:val="24"/>
                  <w:szCs w:val="24"/>
                </w:rPr>
                <w:t>Monarch or</w:t>
              </w:r>
              <w:r w:rsidRPr="008C7034">
                <w:rPr>
                  <w:rStyle w:val="Hyperlink"/>
                  <w:sz w:val="24"/>
                  <w:szCs w:val="24"/>
                </w:rPr>
                <w:t xml:space="preserve"> Senior Figure July 2024.docx</w:t>
              </w:r>
            </w:hyperlink>
          </w:p>
          <w:p w14:paraId="6F4A16FD" w14:textId="77777777" w:rsidR="002F759C" w:rsidRPr="008C7034" w:rsidRDefault="002F759C" w:rsidP="009A12D2">
            <w:pPr>
              <w:rPr>
                <w:rStyle w:val="Hyperlink"/>
                <w:sz w:val="24"/>
                <w:szCs w:val="24"/>
              </w:rPr>
            </w:pPr>
          </w:p>
          <w:p w14:paraId="045D0443" w14:textId="20A84549" w:rsidR="002F759C" w:rsidRPr="008C7034" w:rsidRDefault="002F759C" w:rsidP="009A12D2">
            <w:pPr>
              <w:rPr>
                <w:sz w:val="24"/>
                <w:szCs w:val="24"/>
              </w:rPr>
            </w:pPr>
            <w:r w:rsidRPr="008C703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There was a suggestion to change the document into </w:t>
            </w:r>
            <w:r w:rsidR="00543A04" w:rsidRPr="008C703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two, as there was repetition.  This was reviewed and </w:t>
            </w:r>
            <w:r w:rsidR="00B135DC" w:rsidRPr="008C7034">
              <w:rPr>
                <w:rStyle w:val="Hyperlink"/>
                <w:color w:val="auto"/>
                <w:sz w:val="24"/>
                <w:szCs w:val="24"/>
                <w:u w:val="none"/>
              </w:rPr>
              <w:t>a decision was made to retain the current layout for ease of use.  There is some repetition but clear differences between the actions required</w:t>
            </w:r>
            <w:r w:rsidR="00093D7A" w:rsidRPr="008C7034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  <w:p w14:paraId="7F6A90AF" w14:textId="77777777" w:rsidR="009A12D2" w:rsidRPr="008C7034" w:rsidRDefault="009A12D2" w:rsidP="00F07FD8">
            <w:pPr>
              <w:rPr>
                <w:sz w:val="24"/>
                <w:szCs w:val="24"/>
              </w:rPr>
            </w:pPr>
          </w:p>
          <w:p w14:paraId="6071EC9C" w14:textId="0A251789" w:rsidR="00A15561" w:rsidRPr="008C7034" w:rsidRDefault="00A15561" w:rsidP="00A45748">
            <w:pPr>
              <w:rPr>
                <w:sz w:val="24"/>
                <w:szCs w:val="24"/>
              </w:rPr>
            </w:pPr>
          </w:p>
        </w:tc>
      </w:tr>
      <w:tr w:rsidR="00124808" w14:paraId="0286A1A8" w14:textId="77777777" w:rsidTr="00831193">
        <w:tc>
          <w:tcPr>
            <w:tcW w:w="704" w:type="dxa"/>
          </w:tcPr>
          <w:p w14:paraId="7B982C83" w14:textId="39D992FD" w:rsidR="00124808" w:rsidRDefault="00124808" w:rsidP="003819CD">
            <w:r>
              <w:t>1</w:t>
            </w:r>
            <w:r w:rsidR="006522C4">
              <w:t>4</w:t>
            </w:r>
            <w:r>
              <w:t>.</w:t>
            </w:r>
          </w:p>
        </w:tc>
        <w:tc>
          <w:tcPr>
            <w:tcW w:w="8425" w:type="dxa"/>
          </w:tcPr>
          <w:p w14:paraId="515EB8D3" w14:textId="77777777" w:rsidR="00B07306" w:rsidRPr="008C7034" w:rsidRDefault="0067718E" w:rsidP="00F07FD8">
            <w:pPr>
              <w:rPr>
                <w:sz w:val="24"/>
                <w:szCs w:val="24"/>
              </w:rPr>
            </w:pPr>
            <w:r w:rsidRPr="008C7034">
              <w:rPr>
                <w:b/>
                <w:bCs/>
                <w:sz w:val="24"/>
                <w:szCs w:val="24"/>
                <w:u w:val="single"/>
              </w:rPr>
              <w:t>GRANT APPLICATIONS</w:t>
            </w:r>
            <w:r w:rsidR="007911D2" w:rsidRPr="008C703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911D2" w:rsidRPr="008C7034">
              <w:rPr>
                <w:sz w:val="24"/>
                <w:szCs w:val="24"/>
              </w:rPr>
              <w:t>– A request was made, in February 2024 to include carbon neutral statements on to grant applications.  It was agreed to include a statement</w:t>
            </w:r>
            <w:r w:rsidR="003D5C03" w:rsidRPr="008C7034">
              <w:rPr>
                <w:sz w:val="24"/>
                <w:szCs w:val="24"/>
              </w:rPr>
              <w:t xml:space="preserve"> on the guidance notes for grants</w:t>
            </w:r>
            <w:r w:rsidR="00F14B58" w:rsidRPr="008C7034">
              <w:rPr>
                <w:sz w:val="24"/>
                <w:szCs w:val="24"/>
              </w:rPr>
              <w:t>.  The proposed statement is as follows:</w:t>
            </w:r>
          </w:p>
          <w:p w14:paraId="2DDA9D1C" w14:textId="77777777" w:rsidR="00F14B58" w:rsidRPr="008C7034" w:rsidRDefault="00F14B58" w:rsidP="00F07FD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C2152F1" w14:textId="77777777" w:rsidR="00556A57" w:rsidRPr="008C7034" w:rsidRDefault="00556A57" w:rsidP="00556A57">
            <w:pPr>
              <w:rPr>
                <w:i/>
                <w:iCs/>
                <w:sz w:val="24"/>
                <w:szCs w:val="24"/>
              </w:rPr>
            </w:pPr>
            <w:r w:rsidRPr="008C7034">
              <w:rPr>
                <w:i/>
                <w:iCs/>
                <w:sz w:val="24"/>
                <w:szCs w:val="24"/>
              </w:rPr>
              <w:t>Additional considerations:</w:t>
            </w:r>
          </w:p>
          <w:p w14:paraId="4577ACB6" w14:textId="77777777" w:rsidR="00556A57" w:rsidRPr="008C7034" w:rsidRDefault="00556A57" w:rsidP="00556A57">
            <w:pPr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8C7034">
              <w:rPr>
                <w:i/>
                <w:iCs/>
                <w:sz w:val="24"/>
                <w:szCs w:val="24"/>
              </w:rPr>
              <w:t>If relevant to your project, please include sustainable best practice in developing the project e.g. reduce/reuse/recycle in the notes of your application.</w:t>
            </w:r>
          </w:p>
          <w:p w14:paraId="1B298EB2" w14:textId="77777777" w:rsidR="00556A57" w:rsidRPr="008C7034" w:rsidRDefault="00556A57" w:rsidP="00556A57">
            <w:pPr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008C7034">
              <w:rPr>
                <w:i/>
                <w:iCs/>
                <w:sz w:val="24"/>
                <w:szCs w:val="24"/>
              </w:rPr>
              <w:t>Please confirm how the project will enhance and/or protect local biodiversity and natural resources.  Please describe in the notes how any carbon impact will be as close to zero as possible.</w:t>
            </w:r>
          </w:p>
          <w:p w14:paraId="5970E559" w14:textId="77777777" w:rsidR="00F14B58" w:rsidRPr="008C7034" w:rsidRDefault="00F14B58" w:rsidP="00F07FD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8E1BD14" w14:textId="77777777" w:rsidR="00143AC7" w:rsidRDefault="00F42B94" w:rsidP="00F07FD8">
            <w:pPr>
              <w:rPr>
                <w:sz w:val="24"/>
                <w:szCs w:val="24"/>
              </w:rPr>
            </w:pPr>
            <w:r w:rsidRPr="008C7034">
              <w:rPr>
                <w:sz w:val="24"/>
                <w:szCs w:val="24"/>
              </w:rPr>
              <w:t>APPROVE</w:t>
            </w:r>
            <w:r w:rsidR="00BB3272" w:rsidRPr="008C7034">
              <w:rPr>
                <w:sz w:val="24"/>
                <w:szCs w:val="24"/>
              </w:rPr>
              <w:t xml:space="preserve"> the </w:t>
            </w:r>
            <w:r w:rsidR="00FB029B" w:rsidRPr="008C7034">
              <w:rPr>
                <w:sz w:val="24"/>
                <w:szCs w:val="24"/>
              </w:rPr>
              <w:t xml:space="preserve">inclusion </w:t>
            </w:r>
            <w:r w:rsidR="002A0E9E" w:rsidRPr="008C7034">
              <w:rPr>
                <w:sz w:val="24"/>
                <w:szCs w:val="24"/>
              </w:rPr>
              <w:t>asking</w:t>
            </w:r>
            <w:r w:rsidR="00616C2C" w:rsidRPr="008C7034">
              <w:rPr>
                <w:sz w:val="24"/>
                <w:szCs w:val="24"/>
              </w:rPr>
              <w:t xml:space="preserve"> applicants to source purchases for grants from Warwick where possible.</w:t>
            </w:r>
            <w:r w:rsidR="00014297">
              <w:rPr>
                <w:sz w:val="24"/>
                <w:szCs w:val="24"/>
              </w:rPr>
              <w:t xml:space="preserve"> </w:t>
            </w:r>
          </w:p>
          <w:p w14:paraId="1BB2DB4E" w14:textId="77777777" w:rsidR="00143AC7" w:rsidRDefault="00143AC7" w:rsidP="00F07FD8">
            <w:pPr>
              <w:rPr>
                <w:sz w:val="24"/>
                <w:szCs w:val="24"/>
              </w:rPr>
            </w:pPr>
          </w:p>
          <w:p w14:paraId="0B3D5A88" w14:textId="77777777" w:rsidR="00143AC7" w:rsidRDefault="00FC5D99" w:rsidP="00F07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resolved to include this statement in the guidance with a paragraph stating </w:t>
            </w:r>
          </w:p>
          <w:p w14:paraId="72EA7843" w14:textId="352DD748" w:rsidR="00207E4F" w:rsidRDefault="002A5B6A" w:rsidP="00F07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“Applicants</w:t>
            </w:r>
            <w:r w:rsidR="00A50A21" w:rsidRPr="00143AC7">
              <w:rPr>
                <w:i/>
                <w:iCs/>
                <w:sz w:val="24"/>
                <w:szCs w:val="24"/>
              </w:rPr>
              <w:t xml:space="preserve"> should seek guidance from their supporting Councillor</w:t>
            </w:r>
            <w:r w:rsidR="00A67DE4" w:rsidRPr="00143AC7">
              <w:rPr>
                <w:i/>
                <w:iCs/>
                <w:sz w:val="24"/>
                <w:szCs w:val="24"/>
              </w:rPr>
              <w:t xml:space="preserve"> if they have any questions or queries</w:t>
            </w:r>
            <w:r w:rsidR="00143AC7" w:rsidRPr="00143AC7">
              <w:rPr>
                <w:i/>
                <w:iCs/>
                <w:sz w:val="24"/>
                <w:szCs w:val="24"/>
              </w:rPr>
              <w:t>”</w:t>
            </w:r>
          </w:p>
          <w:p w14:paraId="38289D36" w14:textId="77777777" w:rsidR="00A805AF" w:rsidRDefault="00A805AF" w:rsidP="00F07FD8">
            <w:pPr>
              <w:rPr>
                <w:sz w:val="24"/>
                <w:szCs w:val="24"/>
              </w:rPr>
            </w:pPr>
          </w:p>
          <w:p w14:paraId="17F08E0F" w14:textId="5B710C80" w:rsidR="00A805AF" w:rsidRPr="008C7034" w:rsidRDefault="00A805AF" w:rsidP="00F07FD8">
            <w:pPr>
              <w:rPr>
                <w:sz w:val="24"/>
                <w:szCs w:val="24"/>
              </w:rPr>
            </w:pPr>
          </w:p>
        </w:tc>
      </w:tr>
    </w:tbl>
    <w:p w14:paraId="488D1C87" w14:textId="77777777" w:rsidR="00A72571" w:rsidRDefault="00A72571" w:rsidP="00831193">
      <w:pPr>
        <w:rPr>
          <w:b/>
          <w:bCs/>
        </w:rPr>
      </w:pPr>
    </w:p>
    <w:p w14:paraId="09B552F4" w14:textId="775665D2" w:rsidR="0003037C" w:rsidRDefault="00A72571" w:rsidP="00831193">
      <w:pPr>
        <w:rPr>
          <w:b/>
          <w:bCs/>
        </w:rPr>
      </w:pPr>
      <w:r>
        <w:rPr>
          <w:b/>
          <w:bCs/>
        </w:rPr>
        <w:lastRenderedPageBreak/>
        <w:t>Signed………………………………  Dated……………………………………..</w:t>
      </w:r>
    </w:p>
    <w:p w14:paraId="16EF59D8" w14:textId="77777777" w:rsidR="00A72571" w:rsidRDefault="00A72571" w:rsidP="00831193">
      <w:pPr>
        <w:rPr>
          <w:b/>
          <w:bCs/>
        </w:rPr>
      </w:pPr>
    </w:p>
    <w:sectPr w:rsidR="00A7257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ED96" w14:textId="77777777" w:rsidR="00477144" w:rsidRDefault="00477144" w:rsidP="00636BE9">
      <w:pPr>
        <w:spacing w:after="0" w:line="240" w:lineRule="auto"/>
      </w:pPr>
      <w:r>
        <w:separator/>
      </w:r>
    </w:p>
  </w:endnote>
  <w:endnote w:type="continuationSeparator" w:id="0">
    <w:p w14:paraId="1C921C1E" w14:textId="77777777" w:rsidR="00477144" w:rsidRDefault="00477144" w:rsidP="006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C218" w14:textId="77777777" w:rsidR="00636BE9" w:rsidRDefault="0063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CAE1" w14:textId="77777777" w:rsidR="00636BE9" w:rsidRDefault="0063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8C53" w14:textId="77777777" w:rsidR="00636BE9" w:rsidRDefault="0063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76A2" w14:textId="77777777" w:rsidR="00477144" w:rsidRDefault="00477144" w:rsidP="00636BE9">
      <w:pPr>
        <w:spacing w:after="0" w:line="240" w:lineRule="auto"/>
      </w:pPr>
      <w:r>
        <w:separator/>
      </w:r>
    </w:p>
  </w:footnote>
  <w:footnote w:type="continuationSeparator" w:id="0">
    <w:p w14:paraId="6680482C" w14:textId="77777777" w:rsidR="00477144" w:rsidRDefault="00477144" w:rsidP="006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8B20" w14:textId="77777777" w:rsidR="00636BE9" w:rsidRDefault="0063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398E" w14:textId="4BD554EB" w:rsidR="00636BE9" w:rsidRDefault="0063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9A8C" w14:textId="77777777" w:rsidR="00636BE9" w:rsidRDefault="0063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ECA"/>
    <w:multiLevelType w:val="hybridMultilevel"/>
    <w:tmpl w:val="3C2CB29E"/>
    <w:lvl w:ilvl="0" w:tplc="F5EE2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52B"/>
    <w:multiLevelType w:val="hybridMultilevel"/>
    <w:tmpl w:val="CEB46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06083"/>
    <w:multiLevelType w:val="multilevel"/>
    <w:tmpl w:val="943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C34F7"/>
    <w:multiLevelType w:val="multilevel"/>
    <w:tmpl w:val="4790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A237480"/>
    <w:multiLevelType w:val="multilevel"/>
    <w:tmpl w:val="3D8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067399">
    <w:abstractNumId w:val="4"/>
  </w:num>
  <w:num w:numId="2" w16cid:durableId="1109085849">
    <w:abstractNumId w:val="0"/>
  </w:num>
  <w:num w:numId="3" w16cid:durableId="2118065168">
    <w:abstractNumId w:val="3"/>
  </w:num>
  <w:num w:numId="4" w16cid:durableId="411898934">
    <w:abstractNumId w:val="5"/>
  </w:num>
  <w:num w:numId="5" w16cid:durableId="647635491">
    <w:abstractNumId w:val="2"/>
  </w:num>
  <w:num w:numId="6" w16cid:durableId="162720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078D"/>
    <w:rsid w:val="000112B7"/>
    <w:rsid w:val="0001131D"/>
    <w:rsid w:val="000131DF"/>
    <w:rsid w:val="00014297"/>
    <w:rsid w:val="00020570"/>
    <w:rsid w:val="0002278A"/>
    <w:rsid w:val="0003037C"/>
    <w:rsid w:val="00047769"/>
    <w:rsid w:val="00050226"/>
    <w:rsid w:val="000626AA"/>
    <w:rsid w:val="0006376F"/>
    <w:rsid w:val="000660E7"/>
    <w:rsid w:val="00075387"/>
    <w:rsid w:val="000758AB"/>
    <w:rsid w:val="0008049D"/>
    <w:rsid w:val="00087E00"/>
    <w:rsid w:val="00090AE9"/>
    <w:rsid w:val="00092B08"/>
    <w:rsid w:val="00093D7A"/>
    <w:rsid w:val="00096B38"/>
    <w:rsid w:val="000A0070"/>
    <w:rsid w:val="000B5DF8"/>
    <w:rsid w:val="000B7851"/>
    <w:rsid w:val="000C2781"/>
    <w:rsid w:val="000D2762"/>
    <w:rsid w:val="000E3911"/>
    <w:rsid w:val="000E7AFE"/>
    <w:rsid w:val="000F0DFC"/>
    <w:rsid w:val="001012F9"/>
    <w:rsid w:val="001139DA"/>
    <w:rsid w:val="0012150F"/>
    <w:rsid w:val="00124808"/>
    <w:rsid w:val="00125151"/>
    <w:rsid w:val="00133AAC"/>
    <w:rsid w:val="00137AA8"/>
    <w:rsid w:val="00140860"/>
    <w:rsid w:val="00143AC7"/>
    <w:rsid w:val="00145264"/>
    <w:rsid w:val="00145393"/>
    <w:rsid w:val="001476F3"/>
    <w:rsid w:val="00150F3F"/>
    <w:rsid w:val="00172416"/>
    <w:rsid w:val="001840AF"/>
    <w:rsid w:val="00184B3F"/>
    <w:rsid w:val="00193CDF"/>
    <w:rsid w:val="001A024D"/>
    <w:rsid w:val="001A14E2"/>
    <w:rsid w:val="001A2C9F"/>
    <w:rsid w:val="001C0061"/>
    <w:rsid w:val="001C0A77"/>
    <w:rsid w:val="001D01E6"/>
    <w:rsid w:val="001D12AA"/>
    <w:rsid w:val="001D13C8"/>
    <w:rsid w:val="00207E4F"/>
    <w:rsid w:val="00207F0F"/>
    <w:rsid w:val="00212C7C"/>
    <w:rsid w:val="00236301"/>
    <w:rsid w:val="00252165"/>
    <w:rsid w:val="002729B3"/>
    <w:rsid w:val="00284EB8"/>
    <w:rsid w:val="00294821"/>
    <w:rsid w:val="002A0AEC"/>
    <w:rsid w:val="002A0E9E"/>
    <w:rsid w:val="002A5B6A"/>
    <w:rsid w:val="002C6C5E"/>
    <w:rsid w:val="002F2041"/>
    <w:rsid w:val="002F759C"/>
    <w:rsid w:val="003107F1"/>
    <w:rsid w:val="0031149F"/>
    <w:rsid w:val="00334DC6"/>
    <w:rsid w:val="00335D35"/>
    <w:rsid w:val="00343C0C"/>
    <w:rsid w:val="003460AF"/>
    <w:rsid w:val="00360387"/>
    <w:rsid w:val="0037198C"/>
    <w:rsid w:val="003819CD"/>
    <w:rsid w:val="00382EF9"/>
    <w:rsid w:val="00393115"/>
    <w:rsid w:val="003A2BB7"/>
    <w:rsid w:val="003B2437"/>
    <w:rsid w:val="003B25BF"/>
    <w:rsid w:val="003C53B6"/>
    <w:rsid w:val="003D5C03"/>
    <w:rsid w:val="003E29EB"/>
    <w:rsid w:val="003F3EB4"/>
    <w:rsid w:val="003F681A"/>
    <w:rsid w:val="003F6E93"/>
    <w:rsid w:val="0040417B"/>
    <w:rsid w:val="00406B14"/>
    <w:rsid w:val="0041725C"/>
    <w:rsid w:val="00434F10"/>
    <w:rsid w:val="00437D75"/>
    <w:rsid w:val="00437DC4"/>
    <w:rsid w:val="0044328D"/>
    <w:rsid w:val="00445E9C"/>
    <w:rsid w:val="004514DA"/>
    <w:rsid w:val="00452A6E"/>
    <w:rsid w:val="004573ED"/>
    <w:rsid w:val="004632A2"/>
    <w:rsid w:val="004668E1"/>
    <w:rsid w:val="004753E3"/>
    <w:rsid w:val="00477144"/>
    <w:rsid w:val="00484F65"/>
    <w:rsid w:val="004B668E"/>
    <w:rsid w:val="004C3EFE"/>
    <w:rsid w:val="004C421E"/>
    <w:rsid w:val="004D35EC"/>
    <w:rsid w:val="004F142B"/>
    <w:rsid w:val="004F31C4"/>
    <w:rsid w:val="004F3D4F"/>
    <w:rsid w:val="004F4CF8"/>
    <w:rsid w:val="00500BDC"/>
    <w:rsid w:val="00510CFE"/>
    <w:rsid w:val="005149C8"/>
    <w:rsid w:val="00531134"/>
    <w:rsid w:val="0054242F"/>
    <w:rsid w:val="00543A04"/>
    <w:rsid w:val="00553BF8"/>
    <w:rsid w:val="00556A57"/>
    <w:rsid w:val="0056136B"/>
    <w:rsid w:val="0056518D"/>
    <w:rsid w:val="005677FE"/>
    <w:rsid w:val="005816DC"/>
    <w:rsid w:val="005848CA"/>
    <w:rsid w:val="005922E6"/>
    <w:rsid w:val="005A46CA"/>
    <w:rsid w:val="005B2334"/>
    <w:rsid w:val="005B39DA"/>
    <w:rsid w:val="005C5169"/>
    <w:rsid w:val="005C54AE"/>
    <w:rsid w:val="005C63E6"/>
    <w:rsid w:val="005E06E3"/>
    <w:rsid w:val="005E5602"/>
    <w:rsid w:val="005F4798"/>
    <w:rsid w:val="00601A5B"/>
    <w:rsid w:val="00601F70"/>
    <w:rsid w:val="006057A9"/>
    <w:rsid w:val="00613CBA"/>
    <w:rsid w:val="00616C2C"/>
    <w:rsid w:val="00617133"/>
    <w:rsid w:val="006177B5"/>
    <w:rsid w:val="0062526B"/>
    <w:rsid w:val="00626E31"/>
    <w:rsid w:val="006359CB"/>
    <w:rsid w:val="00636146"/>
    <w:rsid w:val="00636BE9"/>
    <w:rsid w:val="006522C4"/>
    <w:rsid w:val="00657EAC"/>
    <w:rsid w:val="00661D4C"/>
    <w:rsid w:val="006708D4"/>
    <w:rsid w:val="0067718E"/>
    <w:rsid w:val="00685683"/>
    <w:rsid w:val="0069108F"/>
    <w:rsid w:val="00692605"/>
    <w:rsid w:val="00696E5B"/>
    <w:rsid w:val="006A1E5A"/>
    <w:rsid w:val="006B1215"/>
    <w:rsid w:val="006B2D08"/>
    <w:rsid w:val="006C6897"/>
    <w:rsid w:val="006D25AB"/>
    <w:rsid w:val="006D76D3"/>
    <w:rsid w:val="006D7B59"/>
    <w:rsid w:val="006E5F1B"/>
    <w:rsid w:val="00702025"/>
    <w:rsid w:val="007153D9"/>
    <w:rsid w:val="00717CF8"/>
    <w:rsid w:val="00732CB0"/>
    <w:rsid w:val="00742CA6"/>
    <w:rsid w:val="007512FE"/>
    <w:rsid w:val="007578AE"/>
    <w:rsid w:val="00761E6C"/>
    <w:rsid w:val="00763BAA"/>
    <w:rsid w:val="007753C5"/>
    <w:rsid w:val="0078168C"/>
    <w:rsid w:val="007911D2"/>
    <w:rsid w:val="00794ADF"/>
    <w:rsid w:val="00796E1A"/>
    <w:rsid w:val="007B30D1"/>
    <w:rsid w:val="007C5EC8"/>
    <w:rsid w:val="007D56A4"/>
    <w:rsid w:val="007D64EC"/>
    <w:rsid w:val="007E2D92"/>
    <w:rsid w:val="007E373F"/>
    <w:rsid w:val="007E62CD"/>
    <w:rsid w:val="007E66E6"/>
    <w:rsid w:val="007E7544"/>
    <w:rsid w:val="007F4AE6"/>
    <w:rsid w:val="007F7EE2"/>
    <w:rsid w:val="00801B1A"/>
    <w:rsid w:val="008046A2"/>
    <w:rsid w:val="0080673B"/>
    <w:rsid w:val="00807EBA"/>
    <w:rsid w:val="00816F2C"/>
    <w:rsid w:val="008239D4"/>
    <w:rsid w:val="00831193"/>
    <w:rsid w:val="00854ECC"/>
    <w:rsid w:val="0085501A"/>
    <w:rsid w:val="00860A7A"/>
    <w:rsid w:val="00862CA1"/>
    <w:rsid w:val="008926A0"/>
    <w:rsid w:val="00897629"/>
    <w:rsid w:val="008A7C92"/>
    <w:rsid w:val="008B1400"/>
    <w:rsid w:val="008B1A69"/>
    <w:rsid w:val="008B4471"/>
    <w:rsid w:val="008B5B16"/>
    <w:rsid w:val="008C1E98"/>
    <w:rsid w:val="008C7034"/>
    <w:rsid w:val="008F4759"/>
    <w:rsid w:val="009240DE"/>
    <w:rsid w:val="009318DD"/>
    <w:rsid w:val="00962794"/>
    <w:rsid w:val="00964044"/>
    <w:rsid w:val="00966F97"/>
    <w:rsid w:val="00970CAE"/>
    <w:rsid w:val="00977EDE"/>
    <w:rsid w:val="00981ED1"/>
    <w:rsid w:val="009961EC"/>
    <w:rsid w:val="009A12D2"/>
    <w:rsid w:val="009A49AF"/>
    <w:rsid w:val="009B4920"/>
    <w:rsid w:val="009C0203"/>
    <w:rsid w:val="009C4031"/>
    <w:rsid w:val="009C5D67"/>
    <w:rsid w:val="009C61A3"/>
    <w:rsid w:val="009E1C0C"/>
    <w:rsid w:val="00A02FDC"/>
    <w:rsid w:val="00A04F86"/>
    <w:rsid w:val="00A064AB"/>
    <w:rsid w:val="00A07B5D"/>
    <w:rsid w:val="00A1066F"/>
    <w:rsid w:val="00A15561"/>
    <w:rsid w:val="00A4021F"/>
    <w:rsid w:val="00A45748"/>
    <w:rsid w:val="00A50A21"/>
    <w:rsid w:val="00A516D9"/>
    <w:rsid w:val="00A54F6F"/>
    <w:rsid w:val="00A67DE4"/>
    <w:rsid w:val="00A71570"/>
    <w:rsid w:val="00A71A0E"/>
    <w:rsid w:val="00A72571"/>
    <w:rsid w:val="00A7697C"/>
    <w:rsid w:val="00A805AF"/>
    <w:rsid w:val="00A833FB"/>
    <w:rsid w:val="00A83707"/>
    <w:rsid w:val="00A84113"/>
    <w:rsid w:val="00A84234"/>
    <w:rsid w:val="00A8527F"/>
    <w:rsid w:val="00A930B4"/>
    <w:rsid w:val="00A95C0C"/>
    <w:rsid w:val="00AA04F0"/>
    <w:rsid w:val="00AA17FF"/>
    <w:rsid w:val="00AA6DA3"/>
    <w:rsid w:val="00AA735F"/>
    <w:rsid w:val="00AB28CC"/>
    <w:rsid w:val="00AD56FB"/>
    <w:rsid w:val="00AD5714"/>
    <w:rsid w:val="00AE1FCC"/>
    <w:rsid w:val="00AE54BD"/>
    <w:rsid w:val="00AE572A"/>
    <w:rsid w:val="00AF0B06"/>
    <w:rsid w:val="00B072A6"/>
    <w:rsid w:val="00B07306"/>
    <w:rsid w:val="00B135DC"/>
    <w:rsid w:val="00B150B0"/>
    <w:rsid w:val="00B24AE1"/>
    <w:rsid w:val="00B25544"/>
    <w:rsid w:val="00B32A91"/>
    <w:rsid w:val="00B478CA"/>
    <w:rsid w:val="00B52D7A"/>
    <w:rsid w:val="00B550EC"/>
    <w:rsid w:val="00B74A3E"/>
    <w:rsid w:val="00B74FC6"/>
    <w:rsid w:val="00B775D5"/>
    <w:rsid w:val="00B8732C"/>
    <w:rsid w:val="00B87743"/>
    <w:rsid w:val="00B90ED0"/>
    <w:rsid w:val="00B9344A"/>
    <w:rsid w:val="00B938DE"/>
    <w:rsid w:val="00B942B0"/>
    <w:rsid w:val="00B95588"/>
    <w:rsid w:val="00B97867"/>
    <w:rsid w:val="00BA2679"/>
    <w:rsid w:val="00BB3272"/>
    <w:rsid w:val="00BD1889"/>
    <w:rsid w:val="00BD23B2"/>
    <w:rsid w:val="00BD6B3B"/>
    <w:rsid w:val="00BE240A"/>
    <w:rsid w:val="00BF10D0"/>
    <w:rsid w:val="00C10920"/>
    <w:rsid w:val="00C126AE"/>
    <w:rsid w:val="00C251A4"/>
    <w:rsid w:val="00C600C6"/>
    <w:rsid w:val="00C63609"/>
    <w:rsid w:val="00C7049F"/>
    <w:rsid w:val="00C729BB"/>
    <w:rsid w:val="00C7735B"/>
    <w:rsid w:val="00C773CC"/>
    <w:rsid w:val="00C80C84"/>
    <w:rsid w:val="00C8310D"/>
    <w:rsid w:val="00C844CD"/>
    <w:rsid w:val="00C91F3B"/>
    <w:rsid w:val="00C9679F"/>
    <w:rsid w:val="00CA2AAA"/>
    <w:rsid w:val="00CB2FDC"/>
    <w:rsid w:val="00CE056A"/>
    <w:rsid w:val="00D02632"/>
    <w:rsid w:val="00D0594D"/>
    <w:rsid w:val="00D07268"/>
    <w:rsid w:val="00D07C1E"/>
    <w:rsid w:val="00D27007"/>
    <w:rsid w:val="00D31704"/>
    <w:rsid w:val="00D37DE2"/>
    <w:rsid w:val="00D468BE"/>
    <w:rsid w:val="00D46AF7"/>
    <w:rsid w:val="00D65654"/>
    <w:rsid w:val="00D66DE6"/>
    <w:rsid w:val="00D822BA"/>
    <w:rsid w:val="00D9115E"/>
    <w:rsid w:val="00D938C3"/>
    <w:rsid w:val="00DA0BA3"/>
    <w:rsid w:val="00DA6971"/>
    <w:rsid w:val="00DA7919"/>
    <w:rsid w:val="00DA7F6E"/>
    <w:rsid w:val="00DC3EFB"/>
    <w:rsid w:val="00DD692D"/>
    <w:rsid w:val="00DE436B"/>
    <w:rsid w:val="00DE6E73"/>
    <w:rsid w:val="00E0022E"/>
    <w:rsid w:val="00E02011"/>
    <w:rsid w:val="00E113E5"/>
    <w:rsid w:val="00E20007"/>
    <w:rsid w:val="00E3011C"/>
    <w:rsid w:val="00E360A1"/>
    <w:rsid w:val="00E374C8"/>
    <w:rsid w:val="00E40926"/>
    <w:rsid w:val="00E60EDF"/>
    <w:rsid w:val="00E731B1"/>
    <w:rsid w:val="00E74BB4"/>
    <w:rsid w:val="00E8172C"/>
    <w:rsid w:val="00E91F87"/>
    <w:rsid w:val="00E9395E"/>
    <w:rsid w:val="00E97087"/>
    <w:rsid w:val="00EB39F5"/>
    <w:rsid w:val="00EB5000"/>
    <w:rsid w:val="00EC7718"/>
    <w:rsid w:val="00ED6BEA"/>
    <w:rsid w:val="00EE45BE"/>
    <w:rsid w:val="00EF1493"/>
    <w:rsid w:val="00EF49C8"/>
    <w:rsid w:val="00F0757D"/>
    <w:rsid w:val="00F07FD8"/>
    <w:rsid w:val="00F14B1A"/>
    <w:rsid w:val="00F14B58"/>
    <w:rsid w:val="00F2074A"/>
    <w:rsid w:val="00F3606E"/>
    <w:rsid w:val="00F42B94"/>
    <w:rsid w:val="00F539BE"/>
    <w:rsid w:val="00F739ED"/>
    <w:rsid w:val="00FA0835"/>
    <w:rsid w:val="00FA0D1C"/>
    <w:rsid w:val="00FA1DA6"/>
    <w:rsid w:val="00FA4EF8"/>
    <w:rsid w:val="00FB029B"/>
    <w:rsid w:val="00FB50FD"/>
    <w:rsid w:val="00FC2D57"/>
    <w:rsid w:val="00FC4860"/>
    <w:rsid w:val="00FC5D99"/>
    <w:rsid w:val="00FD1193"/>
    <w:rsid w:val="00FE0B9E"/>
    <w:rsid w:val="00FE221E"/>
    <w:rsid w:val="00FE258B"/>
    <w:rsid w:val="00FE277B"/>
    <w:rsid w:val="00FE3C33"/>
    <w:rsid w:val="00FF689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1831C21E-FA44-4DAC-8705-7647DA0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customStyle="1" w:styleId="ydp21778b9eyiv5437180526ydp35656e2yiv9252415791msonormal">
    <w:name w:val="ydp21778b9eyiv5437180526ydp35656e2yiv9252415791msonormal"/>
    <w:basedOn w:val="Normal"/>
    <w:rsid w:val="0001078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E9"/>
  </w:style>
  <w:style w:type="paragraph" w:styleId="Footer">
    <w:name w:val="footer"/>
    <w:basedOn w:val="Normal"/>
    <w:link w:val="FooterChar"/>
    <w:uiPriority w:val="99"/>
    <w:unhideWhenUsed/>
    <w:rsid w:val="0063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rwicktowncouncil-my.sharepoint.com/:x:/g/personal/jaynetopham_warwicktowncouncil_org_uk/EaglIFx4-mhMqKqEdHUeCmABrvYx_XEraqKaSpTHfUU5sA" TargetMode="External"/><Relationship Id="rId18" Type="http://schemas.openxmlformats.org/officeDocument/2006/relationships/hyperlink" Target="file:///C:\Users\JayneTopham\AppData\Local\Microsoft\Windows\INetCache\Content.Outlook\7FWVQ2Q3\June%202024%20Income.pdf" TargetMode="External"/><Relationship Id="rId26" Type="http://schemas.openxmlformats.org/officeDocument/2006/relationships/hyperlink" Target="file:///C:\Users\JayneTopham\AppData\Local\Microsoft\Windows\INetCache\Content.Outlook\7FWVQ2Q3\BW-CF-TCFD-2403v3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arwicktowncouncil-my.sharepoint.com/:w:/g/personal/jaynetopham_warwicktowncouncil_org_uk/EQiwAnIZgo1MgWsiJdZJ_mgBnMWDDlDAh4tG4lh8iRIKDA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file:///C:\Users\JayneTopham\OneDrive%20-%20Warwick%20town%20council\CLERK\Documents\Finance\Income\2024\May%202024%20Income.pdf" TargetMode="External"/><Relationship Id="rId25" Type="http://schemas.openxmlformats.org/officeDocument/2006/relationships/hyperlink" Target="file:///C:\Users\JayneTopham\AppData\Local\Microsoft\Windows\INetCache\Content.Outlook\7FWVQ2Q3\BWCFC-2407v2.pd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JayneTopham\OneDrive%20-%20Warwick%20town%20council\CLERK\Documents\Finance\Expenditure\2024\May%202024%20Expenditure.pdf" TargetMode="External"/><Relationship Id="rId20" Type="http://schemas.openxmlformats.org/officeDocument/2006/relationships/hyperlink" Target="file:///C:\Users\JayneTopham\OneDrive%20-%20Warwick%20town%20council\CLERK\Documents\Finance\Church%20yards\Warwick%20Town%20Council%20Arboricultural%20Report%20July%202024.pdf" TargetMode="External"/><Relationship Id="rId29" Type="http://schemas.openxmlformats.org/officeDocument/2006/relationships/hyperlink" Target="https://warwicktowncouncil-my.sharepoint.com/:w:/g/personal/jaynetopham_warwicktowncouncil_org_uk/EfSHIXa8xS9KrjRDiBRScfABjpERFrVKr0jUsusjVPSR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wicktowncouncil-my.sharepoint.com/:x:/g/personal/jaynetopham_warwicktowncouncil_org_uk/EXwIgwVVywVEk5MceS2jsBgB3yXVU6FZ1_Utsybf2Jvxyg" TargetMode="External"/><Relationship Id="rId24" Type="http://schemas.openxmlformats.org/officeDocument/2006/relationships/hyperlink" Target="file:///C:\Users\JayneTopham\AppData\Local\Microsoft\Windows\INetCache\Content.Outlook\7FWVQ2Q3\Warwick%20Town%20Council%20-%20BWCF%20-%20Aug%2024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C:\Users\JayneTopham\OneDrive%20-%20Warwick%20town%20council\CLERK\Documents\Finance\Expenditure\2024\April%202024%20Expenditure.pdf" TargetMode="External"/><Relationship Id="rId23" Type="http://schemas.openxmlformats.org/officeDocument/2006/relationships/hyperlink" Target="https://www.ccla.co.uk/funds/ccla-better-world-cautious-fund" TargetMode="External"/><Relationship Id="rId28" Type="http://schemas.openxmlformats.org/officeDocument/2006/relationships/hyperlink" Target="https://warwicktowncouncil-my.sharepoint.com/:x:/g/personal/jaynetopham_warwicktowncouncil_org_uk/EV1g5aXLtPNFrLb2DR3WY0YByvNyrF_03751yQP3xJ_ChA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C:\Users\JayneTopham\AppData\Local\Microsoft\Windows\INetCache\Content.Outlook\7FWVQ2Q3\F%20%20P%20%20minutes%20JUNE%202024.pdf" TargetMode="External"/><Relationship Id="rId19" Type="http://schemas.openxmlformats.org/officeDocument/2006/relationships/hyperlink" Target="file:///C:\Users\JayneTopham\AppData\Local\Microsoft\Windows\INetCache\Content.Outlook\7FWVQ2Q3\June%202024%20Expenditure.pdf" TargetMode="External"/><Relationship Id="rId31" Type="http://schemas.openxmlformats.org/officeDocument/2006/relationships/hyperlink" Target="https://warwicktowncouncil-my.sharepoint.com/:w:/g/personal/jaynetopham_warwicktowncouncil_org_uk/ERMuf80c1VxIowI4v4kdYugBomjZmRdEEXUGVPmzOD4X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file:///C:\Users\JayneTopham\OneDrive%20-%20Warwick%20town%20council\CLERK\Documents\Finance\Income\2024\April%202024%20Income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file:///C:\Users\JayneTopham\AppData\Local\Microsoft\Windows\INetCache\Content.Outlook\7FWVQ2Q3\KIID-CCLA-BWCF-Class-C-Shares-Income-Feb%2024%20(1).pdf" TargetMode="External"/><Relationship Id="rId30" Type="http://schemas.openxmlformats.org/officeDocument/2006/relationships/hyperlink" Target="https://warwicktowncouncil-my.sharepoint.com/:w:/g/personal/jaynetopham_warwicktowncouncil_org_uk/EayLG7kV8zhKqzMEkc013h4Bc6aKaVzk7fSqP9B0K_IX3g" TargetMode="External"/><Relationship Id="rId35" Type="http://schemas.openxmlformats.org/officeDocument/2006/relationships/footer" Target="footer2.xml"/><Relationship Id="rId8" Type="http://schemas.openxmlformats.org/officeDocument/2006/relationships/hyperlink" Target="mailto:jaynetopham@warwicktowncouncil.org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13</cp:revision>
  <dcterms:created xsi:type="dcterms:W3CDTF">2024-08-29T08:28:00Z</dcterms:created>
  <dcterms:modified xsi:type="dcterms:W3CDTF">2024-12-17T14:03:00Z</dcterms:modified>
</cp:coreProperties>
</file>