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3F6F10D3">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85AE301"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A97EF46" w:rsidR="00B97867" w:rsidRPr="00C600C6" w:rsidRDefault="00AE1FCC" w:rsidP="00B97867">
            <w:pPr>
              <w:jc w:val="center"/>
              <w:rPr>
                <w:color w:val="2F5496"/>
                <w:sz w:val="40"/>
                <w:szCs w:val="40"/>
              </w:rPr>
            </w:pPr>
            <w:r>
              <w:rPr>
                <w:color w:val="2F5496"/>
                <w:sz w:val="40"/>
                <w:szCs w:val="40"/>
              </w:rPr>
              <w:t xml:space="preserve">FINANCE </w:t>
            </w:r>
            <w:r w:rsidR="00B97867" w:rsidRPr="00C600C6">
              <w:rPr>
                <w:color w:val="2F5496"/>
                <w:sz w:val="40"/>
                <w:szCs w:val="40"/>
              </w:rPr>
              <w:t xml:space="preserve">&amp; </w:t>
            </w:r>
            <w:r>
              <w:rPr>
                <w:color w:val="2F5496"/>
                <w:sz w:val="40"/>
                <w:szCs w:val="40"/>
              </w:rPr>
              <w:t>POLICY</w:t>
            </w:r>
            <w:r w:rsidR="00B97867" w:rsidRPr="00C600C6">
              <w:rPr>
                <w:color w:val="2F5496"/>
                <w:sz w:val="40"/>
                <w:szCs w:val="40"/>
              </w:rPr>
              <w:t xml:space="preserve"> COMMITTEE</w:t>
            </w:r>
          </w:p>
        </w:tc>
      </w:tr>
      <w:tr w:rsidR="00B97867" w14:paraId="41E5A136" w14:textId="77777777" w:rsidTr="00184B3F">
        <w:tc>
          <w:tcPr>
            <w:tcW w:w="9016" w:type="dxa"/>
          </w:tcPr>
          <w:p w14:paraId="39B89649" w14:textId="11FE7391"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AE1FCC">
              <w:rPr>
                <w:rFonts w:eastAsia="Times New Roman" w:cs="Times New Roman"/>
                <w:b/>
                <w:sz w:val="24"/>
                <w:szCs w:val="24"/>
              </w:rPr>
              <w:t>FINANCE &amp; POLICY</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w:t>
            </w:r>
            <w:r w:rsidR="00020570">
              <w:rPr>
                <w:rFonts w:eastAsia="Times New Roman" w:cs="Times New Roman"/>
                <w:b/>
                <w:bCs/>
                <w:sz w:val="24"/>
                <w:szCs w:val="24"/>
              </w:rPr>
              <w:t xml:space="preserve"> </w:t>
            </w:r>
            <w:r w:rsidR="00AE1FCC">
              <w:rPr>
                <w:rFonts w:eastAsia="Times New Roman" w:cs="Times New Roman"/>
                <w:b/>
                <w:bCs/>
                <w:sz w:val="24"/>
                <w:szCs w:val="24"/>
              </w:rPr>
              <w:t>16</w:t>
            </w:r>
            <w:r w:rsidR="00020570" w:rsidRPr="00020570">
              <w:rPr>
                <w:rFonts w:eastAsia="Times New Roman" w:cs="Times New Roman"/>
                <w:b/>
                <w:bCs/>
                <w:sz w:val="24"/>
                <w:szCs w:val="24"/>
                <w:vertAlign w:val="superscript"/>
              </w:rPr>
              <w:t>th</w:t>
            </w:r>
            <w:r w:rsidR="00020570">
              <w:rPr>
                <w:rFonts w:eastAsia="Times New Roman" w:cs="Times New Roman"/>
                <w:b/>
                <w:bCs/>
                <w:sz w:val="24"/>
                <w:szCs w:val="24"/>
              </w:rPr>
              <w:t xml:space="preserve"> </w:t>
            </w:r>
            <w:r w:rsidR="00AE1FCC">
              <w:rPr>
                <w:rFonts w:eastAsia="Times New Roman" w:cs="Times New Roman"/>
                <w:b/>
                <w:bCs/>
                <w:sz w:val="24"/>
                <w:szCs w:val="24"/>
              </w:rPr>
              <w:t>MAY</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40E011FF"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Councillor J Darcy</w:t>
            </w:r>
          </w:p>
          <w:p w14:paraId="6F1F2964"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Councillor M Edwards</w:t>
            </w:r>
          </w:p>
          <w:p w14:paraId="1983E5A7"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Councillor P Murphy (Chair)</w:t>
            </w:r>
          </w:p>
          <w:p w14:paraId="740E091D"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Simon Pargeter    </w:t>
            </w:r>
          </w:p>
          <w:p w14:paraId="59808862"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J Sinnott                                  </w:t>
            </w:r>
          </w:p>
          <w:p w14:paraId="32FCF257" w14:textId="77777777" w:rsidR="00AE1FCC" w:rsidRPr="00D915B5" w:rsidRDefault="00AE1FCC" w:rsidP="00AE1FCC">
            <w:pPr>
              <w:tabs>
                <w:tab w:val="left" w:pos="1440"/>
                <w:tab w:val="left" w:pos="3600"/>
                <w:tab w:val="right" w:pos="9090"/>
              </w:tabs>
              <w:ind w:right="-7"/>
              <w:rPr>
                <w:rFonts w:ascii="Calibri" w:hAnsi="Calibri"/>
                <w:szCs w:val="24"/>
              </w:rPr>
            </w:pPr>
            <w:r>
              <w:rPr>
                <w:rFonts w:ascii="Calibri" w:hAnsi="Calibri"/>
                <w:szCs w:val="24"/>
              </w:rPr>
              <w:t>Co</w:t>
            </w:r>
            <w:r w:rsidRPr="00D915B5">
              <w:rPr>
                <w:rFonts w:ascii="Calibri" w:hAnsi="Calibri"/>
                <w:szCs w:val="24"/>
              </w:rPr>
              <w:t xml:space="preserve">uncillor </w:t>
            </w:r>
            <w:r>
              <w:rPr>
                <w:rFonts w:ascii="Calibri" w:hAnsi="Calibri"/>
                <w:szCs w:val="24"/>
              </w:rPr>
              <w:t>D Skinner</w:t>
            </w:r>
          </w:p>
          <w:p w14:paraId="2CE9CC2C"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C</w:t>
            </w:r>
            <w:r w:rsidRPr="00D915B5">
              <w:rPr>
                <w:rFonts w:ascii="Calibri" w:hAnsi="Calibri"/>
                <w:szCs w:val="24"/>
              </w:rPr>
              <w:t xml:space="preserve">ouncillor </w:t>
            </w:r>
            <w:r>
              <w:rPr>
                <w:rFonts w:ascii="Calibri" w:hAnsi="Calibri"/>
                <w:szCs w:val="24"/>
              </w:rPr>
              <w:t xml:space="preserve">J Sullivan </w:t>
            </w:r>
          </w:p>
          <w:p w14:paraId="204A8249" w14:textId="77777777" w:rsidR="00AE1FCC" w:rsidRPr="00D915B5" w:rsidRDefault="00AE1FCC" w:rsidP="00AE1FCC">
            <w:pPr>
              <w:tabs>
                <w:tab w:val="left" w:pos="1440"/>
                <w:tab w:val="left" w:pos="3600"/>
                <w:tab w:val="right" w:pos="9090"/>
              </w:tabs>
              <w:ind w:right="-7"/>
              <w:rPr>
                <w:rFonts w:ascii="Calibri" w:hAnsi="Calibri"/>
                <w:szCs w:val="24"/>
              </w:rPr>
            </w:pPr>
            <w:r w:rsidRPr="00D915B5">
              <w:rPr>
                <w:rFonts w:ascii="Calibri" w:hAnsi="Calibri"/>
                <w:szCs w:val="24"/>
              </w:rPr>
              <w:t xml:space="preserve">The </w:t>
            </w:r>
            <w:proofErr w:type="gramStart"/>
            <w:r w:rsidRPr="00D915B5">
              <w:rPr>
                <w:rFonts w:ascii="Calibri" w:hAnsi="Calibri"/>
                <w:szCs w:val="24"/>
              </w:rPr>
              <w:t>Mayor</w:t>
            </w:r>
            <w:proofErr w:type="gramEnd"/>
            <w:r w:rsidRPr="00D915B5">
              <w:rPr>
                <w:rFonts w:ascii="Calibri" w:hAnsi="Calibri"/>
                <w:szCs w:val="24"/>
              </w:rPr>
              <w:t xml:space="preserve"> (Ex Officio)</w:t>
            </w:r>
          </w:p>
          <w:p w14:paraId="5F179B1C" w14:textId="31B720DE" w:rsidR="00B97867" w:rsidRPr="00B97867" w:rsidRDefault="00B97867" w:rsidP="00AE1FCC">
            <w:pPr>
              <w:tabs>
                <w:tab w:val="left" w:pos="1440"/>
                <w:tab w:val="left" w:pos="3600"/>
                <w:tab w:val="right" w:pos="9090"/>
              </w:tabs>
              <w:ind w:right="-7"/>
              <w:rPr>
                <w:rFonts w:eastAsia="Times New Roman" w:cs="Times New Roman"/>
                <w:b/>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5298DAC5" w14:textId="33DC74BA" w:rsidR="00145393" w:rsidRPr="00FE277B" w:rsidRDefault="00145393" w:rsidP="00613CBA">
            <w:pPr>
              <w:pStyle w:val="ListParagraph"/>
              <w:spacing w:after="0" w:line="240" w:lineRule="auto"/>
              <w:ind w:left="0"/>
              <w:rPr>
                <w:b/>
              </w:rPr>
            </w:pPr>
            <w:r w:rsidRPr="00CE3265">
              <w:rPr>
                <w:b/>
                <w:szCs w:val="24"/>
                <w:u w:val="single"/>
              </w:rPr>
              <w:t>M</w:t>
            </w:r>
            <w:r>
              <w:rPr>
                <w:b/>
                <w:szCs w:val="24"/>
                <w:u w:val="single"/>
              </w:rPr>
              <w:t>ATTERS ARISING FROM PREVIOUS MINUTES</w:t>
            </w:r>
            <w:r>
              <w:rPr>
                <w:b/>
                <w:szCs w:val="24"/>
              </w:rPr>
              <w:t xml:space="preserve">. </w:t>
            </w:r>
            <w:r w:rsidRPr="00FE277B">
              <w:rPr>
                <w:b/>
              </w:rPr>
              <w:t xml:space="preserve">         </w:t>
            </w:r>
          </w:p>
          <w:p w14:paraId="24507302" w14:textId="570B14B0" w:rsidR="00FE221E" w:rsidRPr="00FE277B" w:rsidRDefault="00F739ED" w:rsidP="00FE221E">
            <w:pPr>
              <w:rPr>
                <w:rFonts w:cstheme="minorHAnsi"/>
              </w:rPr>
            </w:pPr>
            <w:hyperlink r:id="rId8" w:history="1">
              <w:r w:rsidR="00FE221E" w:rsidRPr="00FE277B">
                <w:rPr>
                  <w:rFonts w:cstheme="minorHAnsi"/>
                  <w:noProof/>
                  <w:color w:val="0000FF"/>
                  <w:shd w:val="clear" w:color="auto" w:fill="F3F2F1"/>
                </w:rPr>
                <w:drawing>
                  <wp:inline distT="0" distB="0" distL="0" distR="0" wp14:anchorId="3C0EF16B" wp14:editId="468E2AC1">
                    <wp:extent cx="152400" cy="152400"/>
                    <wp:effectExtent l="0" t="0" r="0" b="0"/>
                    <wp:docPr id="2130217239"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221E" w:rsidRPr="00FE277B">
                <w:rPr>
                  <w:rStyle w:val="SmartLink"/>
                  <w:rFonts w:cstheme="minorHAnsi"/>
                </w:rPr>
                <w:t xml:space="preserve"> </w:t>
              </w:r>
              <w:proofErr w:type="gramStart"/>
              <w:r w:rsidR="00FE221E" w:rsidRPr="00FE277B">
                <w:rPr>
                  <w:rStyle w:val="SmartLink"/>
                  <w:rFonts w:cstheme="minorHAnsi"/>
                </w:rPr>
                <w:t>F  P</w:t>
              </w:r>
              <w:proofErr w:type="gramEnd"/>
              <w:r w:rsidR="00FE221E" w:rsidRPr="00FE277B">
                <w:rPr>
                  <w:rStyle w:val="SmartLink"/>
                  <w:rFonts w:cstheme="minorHAnsi"/>
                </w:rPr>
                <w:t xml:space="preserve"> Minutes March 2024.docx</w:t>
              </w:r>
            </w:hyperlink>
          </w:p>
          <w:p w14:paraId="745FE4B6" w14:textId="3F05CC3C" w:rsidR="00184B3F" w:rsidRDefault="00184B3F" w:rsidP="00020570"/>
        </w:tc>
      </w:tr>
      <w:tr w:rsidR="00145393" w14:paraId="24D70A37" w14:textId="77777777" w:rsidTr="00831193">
        <w:tc>
          <w:tcPr>
            <w:tcW w:w="704" w:type="dxa"/>
          </w:tcPr>
          <w:p w14:paraId="6E3C422D" w14:textId="3928DA94" w:rsidR="00145393" w:rsidRDefault="005C54AE" w:rsidP="0003559A">
            <w:r>
              <w:t>4</w:t>
            </w:r>
            <w:r w:rsidR="00145393">
              <w:t>.</w:t>
            </w:r>
          </w:p>
        </w:tc>
        <w:tc>
          <w:tcPr>
            <w:tcW w:w="8425" w:type="dxa"/>
          </w:tcPr>
          <w:p w14:paraId="0E7EE25C" w14:textId="7471E76C" w:rsidR="00C844CD" w:rsidRDefault="008F4759" w:rsidP="00C844CD">
            <w:pPr>
              <w:rPr>
                <w:rFonts w:cstheme="minorHAnsi"/>
                <w:b/>
                <w:bCs/>
                <w:u w:val="single"/>
              </w:rPr>
            </w:pPr>
            <w:r w:rsidRPr="008B1400">
              <w:rPr>
                <w:rFonts w:cstheme="minorHAnsi"/>
                <w:b/>
                <w:bCs/>
                <w:u w:val="single"/>
              </w:rPr>
              <w:t xml:space="preserve">Budgets </w:t>
            </w:r>
            <w:proofErr w:type="gramStart"/>
            <w:r w:rsidRPr="008B1400">
              <w:rPr>
                <w:rFonts w:cstheme="minorHAnsi"/>
                <w:b/>
                <w:bCs/>
                <w:u w:val="single"/>
              </w:rPr>
              <w:t>Forecasts</w:t>
            </w:r>
            <w:r w:rsidR="00C844CD" w:rsidRPr="008B1400">
              <w:rPr>
                <w:rFonts w:cstheme="minorHAnsi"/>
                <w:b/>
                <w:bCs/>
                <w:u w:val="single"/>
              </w:rPr>
              <w:t xml:space="preserve">  24</w:t>
            </w:r>
            <w:proofErr w:type="gramEnd"/>
            <w:r w:rsidR="00C844CD" w:rsidRPr="008B1400">
              <w:rPr>
                <w:rFonts w:cstheme="minorHAnsi"/>
                <w:b/>
                <w:bCs/>
                <w:u w:val="single"/>
              </w:rPr>
              <w:t>/5</w:t>
            </w:r>
          </w:p>
          <w:p w14:paraId="4CD39C43" w14:textId="2E488734" w:rsidR="008F4759" w:rsidRPr="00A4021F" w:rsidRDefault="008F4759" w:rsidP="00C844CD">
            <w:pPr>
              <w:rPr>
                <w:rFonts w:cstheme="minorHAnsi"/>
              </w:rPr>
            </w:pPr>
            <w:r w:rsidRPr="00A4021F">
              <w:rPr>
                <w:rFonts w:cstheme="minorHAnsi"/>
              </w:rPr>
              <w:t>To APPROVE the proposed forecasts for 2024/</w:t>
            </w:r>
            <w:r w:rsidR="00A4021F" w:rsidRPr="00A4021F">
              <w:rPr>
                <w:rFonts w:cstheme="minorHAnsi"/>
              </w:rPr>
              <w:t>25</w:t>
            </w:r>
          </w:p>
          <w:p w14:paraId="3E501205" w14:textId="6CD0CC50" w:rsidR="00685683" w:rsidRPr="00FE277B" w:rsidRDefault="00A4021F" w:rsidP="00C844CD">
            <w:pPr>
              <w:rPr>
                <w:rFonts w:cstheme="minorHAnsi"/>
              </w:rPr>
            </w:pPr>
            <w:r w:rsidRPr="00A4021F">
              <w:rPr>
                <w:rFonts w:cstheme="minorHAnsi"/>
              </w:rPr>
              <w:t>Changes highlighted in red with notes alongside.</w:t>
            </w:r>
          </w:p>
          <w:p w14:paraId="7EBEBE33" w14:textId="5B2A177A" w:rsidR="00075387" w:rsidRPr="00075387" w:rsidRDefault="00F739ED" w:rsidP="00075387">
            <w:pPr>
              <w:rPr>
                <w:rFonts w:cstheme="minorHAnsi"/>
              </w:rPr>
            </w:pPr>
            <w:hyperlink r:id="rId10" w:history="1">
              <w:r w:rsidR="00075387" w:rsidRPr="00075387">
                <w:rPr>
                  <w:rFonts w:cstheme="minorHAnsi"/>
                  <w:noProof/>
                  <w:color w:val="0000FF"/>
                  <w:shd w:val="clear" w:color="auto" w:fill="F3F2F1"/>
                </w:rPr>
                <w:drawing>
                  <wp:inline distT="0" distB="0" distL="0" distR="0" wp14:anchorId="2B33D6A8" wp14:editId="6C7838DB">
                    <wp:extent cx="152400" cy="152400"/>
                    <wp:effectExtent l="0" t="0" r="0" b="0"/>
                    <wp:docPr id="1263435402"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5387" w:rsidRPr="00075387">
                <w:rPr>
                  <w:rStyle w:val="SmartLink"/>
                  <w:rFonts w:cstheme="minorHAnsi"/>
                </w:rPr>
                <w:t xml:space="preserve"> Approved 24-25 Budgets </w:t>
              </w:r>
              <w:proofErr w:type="gramStart"/>
              <w:r w:rsidR="00075387" w:rsidRPr="00075387">
                <w:rPr>
                  <w:rStyle w:val="SmartLink"/>
                  <w:rFonts w:cstheme="minorHAnsi"/>
                </w:rPr>
                <w:t>With</w:t>
              </w:r>
              <w:proofErr w:type="gramEnd"/>
              <w:r w:rsidR="00075387" w:rsidRPr="00075387">
                <w:rPr>
                  <w:rStyle w:val="SmartLink"/>
                  <w:rFonts w:cstheme="minorHAnsi"/>
                </w:rPr>
                <w:t xml:space="preserve"> Forecasts.xlsx</w:t>
              </w:r>
            </w:hyperlink>
          </w:p>
          <w:p w14:paraId="18C3A67F" w14:textId="3054D944" w:rsidR="00145393" w:rsidRPr="00CE3265" w:rsidRDefault="00145393" w:rsidP="00EB5000">
            <w:pPr>
              <w:rPr>
                <w:b/>
                <w:szCs w:val="24"/>
                <w:u w:val="single"/>
              </w:rPr>
            </w:pPr>
          </w:p>
        </w:tc>
      </w:tr>
      <w:tr w:rsidR="00184B3F" w14:paraId="28C5E3F7" w14:textId="77777777" w:rsidTr="00831193">
        <w:tc>
          <w:tcPr>
            <w:tcW w:w="704" w:type="dxa"/>
          </w:tcPr>
          <w:p w14:paraId="42B2468B" w14:textId="5A8DB9BD" w:rsidR="00184B3F" w:rsidRDefault="005C54AE" w:rsidP="0003559A">
            <w:r>
              <w:t>5</w:t>
            </w:r>
            <w:r w:rsidR="00145393">
              <w:t>.</w:t>
            </w:r>
          </w:p>
        </w:tc>
        <w:tc>
          <w:tcPr>
            <w:tcW w:w="8425" w:type="dxa"/>
          </w:tcPr>
          <w:p w14:paraId="062954BB" w14:textId="77777777" w:rsidR="008B1400" w:rsidRDefault="008B1400" w:rsidP="008B1400">
            <w:pPr>
              <w:rPr>
                <w:b/>
                <w:bCs/>
                <w:u w:val="single"/>
              </w:rPr>
            </w:pPr>
            <w:r w:rsidRPr="008B1400">
              <w:rPr>
                <w:b/>
                <w:bCs/>
                <w:u w:val="single"/>
              </w:rPr>
              <w:t>Staffing</w:t>
            </w:r>
          </w:p>
          <w:p w14:paraId="55BDBB6E" w14:textId="04C718CB" w:rsidR="008B1400" w:rsidRPr="008B1400" w:rsidRDefault="008B1400" w:rsidP="008B1400">
            <w:r w:rsidRPr="008B1400">
              <w:t>To RECEIVE a verbal report from the Town Clerk</w:t>
            </w:r>
          </w:p>
          <w:p w14:paraId="4C490807" w14:textId="77777777" w:rsidR="00184B3F" w:rsidRDefault="00184B3F" w:rsidP="00F07FD8"/>
        </w:tc>
      </w:tr>
      <w:tr w:rsidR="00184B3F" w14:paraId="13E70DEA" w14:textId="77777777" w:rsidTr="00831193">
        <w:tc>
          <w:tcPr>
            <w:tcW w:w="704" w:type="dxa"/>
          </w:tcPr>
          <w:p w14:paraId="4AC73207" w14:textId="5755BEB9" w:rsidR="00184B3F" w:rsidRDefault="005C54AE" w:rsidP="0003559A">
            <w:r>
              <w:t>6</w:t>
            </w:r>
            <w:r w:rsidR="00145393">
              <w:t>.</w:t>
            </w:r>
          </w:p>
        </w:tc>
        <w:tc>
          <w:tcPr>
            <w:tcW w:w="8425" w:type="dxa"/>
          </w:tcPr>
          <w:p w14:paraId="47083586" w14:textId="77777777" w:rsidR="00962794" w:rsidRDefault="00962794" w:rsidP="00962794">
            <w:pPr>
              <w:rPr>
                <w:b/>
                <w:bCs/>
              </w:rPr>
            </w:pPr>
            <w:r w:rsidRPr="00E3483D">
              <w:rPr>
                <w:b/>
                <w:bCs/>
              </w:rPr>
              <w:t>CIL</w:t>
            </w:r>
          </w:p>
          <w:p w14:paraId="0146D44D" w14:textId="213C3C67" w:rsidR="00962794" w:rsidRDefault="00962794" w:rsidP="00962794">
            <w:r w:rsidRPr="00B32A91">
              <w:t>To RECEIVE a written report</w:t>
            </w:r>
          </w:p>
          <w:p w14:paraId="2073EA31" w14:textId="4E512F43" w:rsidR="0078168C" w:rsidRPr="00FE277B" w:rsidRDefault="00F739ED" w:rsidP="0078168C">
            <w:pPr>
              <w:rPr>
                <w:rFonts w:cstheme="minorHAnsi"/>
              </w:rPr>
            </w:pPr>
            <w:hyperlink r:id="rId12" w:history="1">
              <w:r w:rsidR="0078168C" w:rsidRPr="00FE277B">
                <w:rPr>
                  <w:rFonts w:cstheme="minorHAnsi"/>
                  <w:noProof/>
                  <w:color w:val="0000FF"/>
                  <w:shd w:val="clear" w:color="auto" w:fill="F3F2F1"/>
                </w:rPr>
                <w:drawing>
                  <wp:inline distT="0" distB="0" distL="0" distR="0" wp14:anchorId="0E93ABEA" wp14:editId="60FFBF0D">
                    <wp:extent cx="152400" cy="152400"/>
                    <wp:effectExtent l="0" t="0" r="0" b="0"/>
                    <wp:docPr id="336401934"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8168C" w:rsidRPr="00FE277B">
                <w:rPr>
                  <w:rStyle w:val="SmartLink"/>
                  <w:rFonts w:cstheme="minorHAnsi"/>
                </w:rPr>
                <w:t xml:space="preserve"> CIL report April 2024.xlsx</w:t>
              </w:r>
            </w:hyperlink>
          </w:p>
          <w:p w14:paraId="56D71254" w14:textId="612EAA72" w:rsidR="00C7735B" w:rsidRDefault="00C7735B" w:rsidP="008B1400"/>
        </w:tc>
      </w:tr>
      <w:tr w:rsidR="00184B3F" w14:paraId="2715FC4D" w14:textId="77777777" w:rsidTr="00831193">
        <w:tc>
          <w:tcPr>
            <w:tcW w:w="704" w:type="dxa"/>
          </w:tcPr>
          <w:p w14:paraId="220D84FB" w14:textId="21CE60AB" w:rsidR="00184B3F" w:rsidRDefault="005C54AE" w:rsidP="0003559A">
            <w:r>
              <w:t>7</w:t>
            </w:r>
            <w:r w:rsidR="00145393">
              <w:t>.</w:t>
            </w:r>
          </w:p>
        </w:tc>
        <w:tc>
          <w:tcPr>
            <w:tcW w:w="8425" w:type="dxa"/>
          </w:tcPr>
          <w:p w14:paraId="26CD9925" w14:textId="77777777" w:rsidR="00184B3F" w:rsidRPr="00DE436B" w:rsidRDefault="00702025" w:rsidP="00452A6E">
            <w:pPr>
              <w:rPr>
                <w:b/>
                <w:bCs/>
              </w:rPr>
            </w:pPr>
            <w:r w:rsidRPr="00DE436B">
              <w:rPr>
                <w:b/>
                <w:bCs/>
              </w:rPr>
              <w:t>GRANTS:</w:t>
            </w:r>
          </w:p>
          <w:p w14:paraId="28C2D77F" w14:textId="77777777" w:rsidR="00702025" w:rsidRDefault="00702025" w:rsidP="00452A6E">
            <w:r>
              <w:t>To DECIDE UPON A REQUEST for community grant funding:</w:t>
            </w:r>
          </w:p>
          <w:p w14:paraId="11263590" w14:textId="6DF7448F" w:rsidR="00702025" w:rsidRDefault="003E29EB" w:rsidP="00452A6E">
            <w:r>
              <w:t>Myton Hospice</w:t>
            </w:r>
            <w:r w:rsidR="00B478CA">
              <w:t xml:space="preserve"> </w:t>
            </w:r>
            <w:r w:rsidR="00970CAE">
              <w:t xml:space="preserve">– </w:t>
            </w:r>
            <w:r w:rsidR="003B25BF">
              <w:t xml:space="preserve">£1,000 </w:t>
            </w:r>
            <w:r w:rsidR="00970CAE">
              <w:t>Cllr Ms K Gorman</w:t>
            </w:r>
          </w:p>
          <w:p w14:paraId="57C0DC16" w14:textId="239B98BE" w:rsidR="005B2334" w:rsidRDefault="005B2334" w:rsidP="00452A6E">
            <w:r>
              <w:t>Warwick Words</w:t>
            </w:r>
            <w:r w:rsidR="00970CAE">
              <w:t xml:space="preserve"> </w:t>
            </w:r>
            <w:r w:rsidR="00E91F87">
              <w:t>(amended application)</w:t>
            </w:r>
            <w:r w:rsidR="00970CAE">
              <w:t xml:space="preserve">- </w:t>
            </w:r>
            <w:r w:rsidR="0069108F">
              <w:t>£</w:t>
            </w:r>
            <w:r w:rsidR="003B25BF">
              <w:t>2,320 Cllr</w:t>
            </w:r>
            <w:r w:rsidR="0041725C">
              <w:t xml:space="preserve"> D Skinner</w:t>
            </w:r>
          </w:p>
          <w:p w14:paraId="21D9A81B" w14:textId="6FFC1965" w:rsidR="00D37DE2" w:rsidRDefault="00D37DE2" w:rsidP="00452A6E">
            <w:r>
              <w:t>WDC – Smith Street Party and Victorian evening - £</w:t>
            </w:r>
            <w:r w:rsidR="007F7EE2">
              <w:t>5,000 Cllr</w:t>
            </w:r>
            <w:r w:rsidR="006708D4">
              <w:t xml:space="preserve"> D Skinner</w:t>
            </w:r>
          </w:p>
          <w:p w14:paraId="75D17C3F" w14:textId="77777777" w:rsidR="00CB2FDC" w:rsidRDefault="00CB2FDC" w:rsidP="00452A6E"/>
          <w:p w14:paraId="3890EFBD" w14:textId="2A55D6E9" w:rsidR="00140860" w:rsidRPr="00FE277B" w:rsidRDefault="00F739ED" w:rsidP="00140860">
            <w:pPr>
              <w:rPr>
                <w:rFonts w:eastAsia="PMingLiU" w:cstheme="minorHAnsi"/>
                <w:noProof/>
                <w:lang w:eastAsia="en-GB"/>
              </w:rPr>
            </w:pPr>
            <w:hyperlink r:id="rId13" w:history="1">
              <w:r w:rsidR="00140860" w:rsidRPr="00FE277B">
                <w:rPr>
                  <w:rFonts w:eastAsia="PMingLiU" w:cstheme="minorHAnsi"/>
                  <w:noProof/>
                  <w:color w:val="0000FF"/>
                  <w:shd w:val="clear" w:color="auto" w:fill="F3F2F1"/>
                  <w:lang w:eastAsia="en-GB"/>
                </w:rPr>
                <w:drawing>
                  <wp:inline distT="0" distB="0" distL="0" distR="0" wp14:anchorId="7192685A" wp14:editId="5C4A52C2">
                    <wp:extent cx="152400" cy="152400"/>
                    <wp:effectExtent l="0" t="0" r="0" b="0"/>
                    <wp:docPr id="739167499"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40860" w:rsidRPr="00FE277B">
                <w:rPr>
                  <w:rStyle w:val="SmartLink"/>
                  <w:rFonts w:eastAsia="PMingLiU" w:cstheme="minorHAnsi"/>
                  <w:noProof/>
                  <w:lang w:eastAsia="en-GB"/>
                </w:rPr>
                <w:t xml:space="preserve"> Myton Hospices grant application 2024.pdf</w:t>
              </w:r>
            </w:hyperlink>
          </w:p>
          <w:p w14:paraId="513A7EE7" w14:textId="35D8694E" w:rsidR="00140860" w:rsidRPr="00FE277B" w:rsidRDefault="00F739ED" w:rsidP="00140860">
            <w:pPr>
              <w:rPr>
                <w:rFonts w:eastAsia="PMingLiU" w:cstheme="minorHAnsi"/>
                <w:noProof/>
                <w:lang w:eastAsia="en-GB"/>
              </w:rPr>
            </w:pPr>
            <w:hyperlink r:id="rId15" w:history="1">
              <w:r w:rsidR="00140860" w:rsidRPr="00FE277B">
                <w:rPr>
                  <w:rFonts w:eastAsia="PMingLiU" w:cstheme="minorHAnsi"/>
                  <w:noProof/>
                  <w:color w:val="0000FF"/>
                  <w:shd w:val="clear" w:color="auto" w:fill="F3F2F1"/>
                  <w:lang w:eastAsia="en-GB"/>
                </w:rPr>
                <w:drawing>
                  <wp:inline distT="0" distB="0" distL="0" distR="0" wp14:anchorId="18BA27AE" wp14:editId="03D8F916">
                    <wp:extent cx="152400" cy="152400"/>
                    <wp:effectExtent l="0" t="0" r="0" b="0"/>
                    <wp:docPr id="885510145"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40860" w:rsidRPr="00FE277B">
                <w:rPr>
                  <w:rStyle w:val="SmartLink"/>
                  <w:rFonts w:eastAsia="PMingLiU" w:cstheme="minorHAnsi"/>
                  <w:noProof/>
                  <w:lang w:eastAsia="en-GB"/>
                </w:rPr>
                <w:t xml:space="preserve"> Myton Hospices quotes.pdf</w:t>
              </w:r>
            </w:hyperlink>
          </w:p>
          <w:p w14:paraId="43EF0377" w14:textId="21C33F34" w:rsidR="00E20007" w:rsidRDefault="00F739ED" w:rsidP="00E20007">
            <w:pPr>
              <w:rPr>
                <w:rStyle w:val="SmartLink"/>
                <w:rFonts w:eastAsiaTheme="minorEastAsia" w:cstheme="minorHAnsi"/>
                <w:noProof/>
                <w:lang w:eastAsia="en-GB"/>
              </w:rPr>
            </w:pPr>
            <w:hyperlink r:id="rId16" w:history="1">
              <w:r w:rsidR="00E20007" w:rsidRPr="00FE277B">
                <w:rPr>
                  <w:rFonts w:eastAsiaTheme="minorEastAsia" w:cstheme="minorHAnsi"/>
                  <w:noProof/>
                  <w:color w:val="0000FF"/>
                  <w:shd w:val="clear" w:color="auto" w:fill="F3F2F1"/>
                  <w:lang w:eastAsia="en-GB"/>
                </w:rPr>
                <w:drawing>
                  <wp:inline distT="0" distB="0" distL="0" distR="0" wp14:anchorId="4713213D" wp14:editId="67938787">
                    <wp:extent cx="152400" cy="152400"/>
                    <wp:effectExtent l="0" t="0" r="0" b="0"/>
                    <wp:docPr id="718192513"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20007" w:rsidRPr="00FE277B">
                <w:rPr>
                  <w:rStyle w:val="SmartLink"/>
                  <w:rFonts w:eastAsiaTheme="minorEastAsia" w:cstheme="minorHAnsi"/>
                  <w:noProof/>
                  <w:lang w:eastAsia="en-GB"/>
                </w:rPr>
                <w:t xml:space="preserve"> Grant application - Warwick Words updated.pdf</w:t>
              </w:r>
            </w:hyperlink>
          </w:p>
          <w:p w14:paraId="77ED8CA7" w14:textId="15ADA87A" w:rsidR="00B942B0" w:rsidRPr="00B942B0" w:rsidRDefault="00F739ED" w:rsidP="00B942B0">
            <w:pPr>
              <w:rPr>
                <w:lang w:eastAsia="en-GB"/>
                <w14:ligatures w14:val="none"/>
              </w:rPr>
            </w:pPr>
            <w:hyperlink r:id="rId17" w:history="1">
              <w:r w:rsidR="00B942B0" w:rsidRPr="00B942B0">
                <w:rPr>
                  <w:noProof/>
                  <w:color w:val="0000FF"/>
                  <w:shd w:val="clear" w:color="auto" w:fill="F3F2F1"/>
                  <w:lang w:eastAsia="en-GB"/>
                  <w14:ligatures w14:val="none"/>
                </w:rPr>
                <mc:AlternateContent>
                  <mc:Choice Requires="wps">
                    <w:drawing>
                      <wp:inline distT="0" distB="0" distL="0" distR="0" wp14:anchorId="6BE98057" wp14:editId="2BAFE33F">
                        <wp:extent cx="152400" cy="152400"/>
                        <wp:effectExtent l="0" t="0" r="0" b="0"/>
                        <wp:docPr id="817195266" name="Rectangle 1" descr="​docx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3013D" id="Rectangle 1" o:spid="_x0000_s1026" alt="​docx icon"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sidR="00B942B0" w:rsidRPr="00B942B0">
                <w:rPr>
                  <w:rStyle w:val="SmartLink"/>
                  <w:lang w:eastAsia="en-GB"/>
                  <w14:ligatures w14:val="none"/>
                </w:rPr>
                <w:t xml:space="preserve"> Grant-Application_VictorianEvening_SmithStreetParty_2024 updated.docx</w:t>
              </w:r>
            </w:hyperlink>
          </w:p>
          <w:p w14:paraId="48E07896" w14:textId="77777777" w:rsidR="00B942B0" w:rsidRPr="00FE277B" w:rsidRDefault="00B942B0" w:rsidP="00E20007">
            <w:pPr>
              <w:rPr>
                <w:rFonts w:eastAsiaTheme="minorEastAsia" w:cstheme="minorHAnsi"/>
                <w:noProof/>
                <w:lang w:eastAsia="en-GB"/>
              </w:rPr>
            </w:pPr>
          </w:p>
          <w:p w14:paraId="7BB342C8" w14:textId="56FBCE42" w:rsidR="00E20007" w:rsidRDefault="00E20007" w:rsidP="00452A6E"/>
        </w:tc>
      </w:tr>
      <w:tr w:rsidR="00184B3F" w14:paraId="4880BD56" w14:textId="77777777" w:rsidTr="00831193">
        <w:tc>
          <w:tcPr>
            <w:tcW w:w="704" w:type="dxa"/>
          </w:tcPr>
          <w:p w14:paraId="117CE360" w14:textId="348415A1" w:rsidR="00184B3F" w:rsidRDefault="005C54AE" w:rsidP="0003559A">
            <w:r>
              <w:t>8</w:t>
            </w:r>
            <w:r w:rsidR="00145393">
              <w:t>.</w:t>
            </w:r>
          </w:p>
        </w:tc>
        <w:tc>
          <w:tcPr>
            <w:tcW w:w="8425" w:type="dxa"/>
          </w:tcPr>
          <w:p w14:paraId="2D75D128" w14:textId="77777777" w:rsidR="00184B3F" w:rsidRPr="00EC7718" w:rsidRDefault="004F4CF8" w:rsidP="00452A6E">
            <w:pPr>
              <w:rPr>
                <w:b/>
                <w:bCs/>
              </w:rPr>
            </w:pPr>
            <w:r w:rsidRPr="00EC7718">
              <w:rPr>
                <w:b/>
                <w:bCs/>
              </w:rPr>
              <w:t>W</w:t>
            </w:r>
            <w:r w:rsidR="00DE6E73" w:rsidRPr="00EC7718">
              <w:rPr>
                <w:b/>
                <w:bCs/>
              </w:rPr>
              <w:t>ard Walks</w:t>
            </w:r>
          </w:p>
          <w:p w14:paraId="3C83A56D" w14:textId="7D94E92A" w:rsidR="00EC7718" w:rsidRDefault="00EC7718" w:rsidP="00452A6E">
            <w:r>
              <w:t>To be ADVISED that the Walks planned are as follows:</w:t>
            </w:r>
          </w:p>
          <w:p w14:paraId="282DF2AB" w14:textId="7E654E70" w:rsidR="00EC7718" w:rsidRDefault="00C91F3B" w:rsidP="00452A6E">
            <w:r>
              <w:t>Aylesford 21</w:t>
            </w:r>
            <w:r w:rsidRPr="00C91F3B">
              <w:rPr>
                <w:vertAlign w:val="superscript"/>
              </w:rPr>
              <w:t>st</w:t>
            </w:r>
            <w:r>
              <w:t xml:space="preserve"> </w:t>
            </w:r>
            <w:proofErr w:type="gramStart"/>
            <w:r>
              <w:t xml:space="preserve">May </w:t>
            </w:r>
            <w:r w:rsidR="00FE277B">
              <w:t xml:space="preserve"> &amp;</w:t>
            </w:r>
            <w:proofErr w:type="gramEnd"/>
            <w:r w:rsidR="00FE277B">
              <w:t xml:space="preserve"> </w:t>
            </w:r>
            <w:r>
              <w:t xml:space="preserve"> All Saints &amp; </w:t>
            </w:r>
            <w:proofErr w:type="spellStart"/>
            <w:r>
              <w:t>Woodloes</w:t>
            </w:r>
            <w:proofErr w:type="spellEnd"/>
            <w:r>
              <w:t xml:space="preserve">  10</w:t>
            </w:r>
            <w:r w:rsidRPr="00C91F3B">
              <w:rPr>
                <w:vertAlign w:val="superscript"/>
              </w:rPr>
              <w:t>th</w:t>
            </w:r>
            <w:r>
              <w:t xml:space="preserve"> June 2024.</w:t>
            </w:r>
            <w:r w:rsidR="00FE277B">
              <w:t xml:space="preserve">  </w:t>
            </w:r>
          </w:p>
          <w:p w14:paraId="18CE59A7" w14:textId="09664C24" w:rsidR="00FE277B" w:rsidRDefault="00FE277B" w:rsidP="00452A6E">
            <w:r>
              <w:t>Town Centre walk being organised at the beginning of June.</w:t>
            </w:r>
          </w:p>
          <w:p w14:paraId="7F2BA5B3" w14:textId="2FDE3321" w:rsidR="00EC7718" w:rsidRDefault="00EC7718" w:rsidP="00452A6E"/>
        </w:tc>
      </w:tr>
      <w:tr w:rsidR="00184B3F" w14:paraId="1979BFFE" w14:textId="77777777" w:rsidTr="00831193">
        <w:tc>
          <w:tcPr>
            <w:tcW w:w="704" w:type="dxa"/>
          </w:tcPr>
          <w:p w14:paraId="0DEC6915" w14:textId="24AC505A" w:rsidR="00184B3F" w:rsidRDefault="005C54AE" w:rsidP="0003559A">
            <w:r>
              <w:t>9</w:t>
            </w:r>
            <w:r w:rsidR="00145393">
              <w:t>.</w:t>
            </w:r>
          </w:p>
        </w:tc>
        <w:tc>
          <w:tcPr>
            <w:tcW w:w="8425" w:type="dxa"/>
          </w:tcPr>
          <w:p w14:paraId="4EAEADAE" w14:textId="77777777" w:rsidR="00145393" w:rsidRPr="00FE277B" w:rsidRDefault="00B550EC" w:rsidP="009C0203">
            <w:pPr>
              <w:rPr>
                <w:b/>
                <w:bCs/>
              </w:rPr>
            </w:pPr>
            <w:r w:rsidRPr="00FE277B">
              <w:rPr>
                <w:b/>
                <w:bCs/>
              </w:rPr>
              <w:t xml:space="preserve">Credit Card Machine </w:t>
            </w:r>
            <w:proofErr w:type="gramStart"/>
            <w:r w:rsidR="00DE6E73" w:rsidRPr="00FE277B">
              <w:rPr>
                <w:b/>
                <w:bCs/>
              </w:rPr>
              <w:t>comparisons</w:t>
            </w:r>
            <w:proofErr w:type="gramEnd"/>
          </w:p>
          <w:p w14:paraId="69D87C56" w14:textId="77777777" w:rsidR="00AA735F" w:rsidRDefault="00F739ED" w:rsidP="00445E9C">
            <w:pPr>
              <w:rPr>
                <w:rStyle w:val="SmartLink"/>
                <w:rFonts w:ascii="Calibri" w:eastAsia="PMingLiU" w:hAnsi="Calibri" w:cs="Calibri"/>
                <w:noProof/>
                <w:lang w:eastAsia="en-GB"/>
              </w:rPr>
            </w:pPr>
            <w:hyperlink r:id="rId18" w:history="1">
              <w:r w:rsidR="00AA735F" w:rsidRPr="00FE277B">
                <w:rPr>
                  <w:rFonts w:ascii="Calibri" w:eastAsia="PMingLiU" w:hAnsi="Calibri" w:cs="Calibri"/>
                  <w:noProof/>
                  <w:color w:val="0000FF"/>
                  <w:shd w:val="clear" w:color="auto" w:fill="F3F2F1"/>
                  <w:lang w:eastAsia="en-GB"/>
                </w:rPr>
                <w:drawing>
                  <wp:inline distT="0" distB="0" distL="0" distR="0" wp14:anchorId="39026E13" wp14:editId="0C3CEE4E">
                    <wp:extent cx="152400" cy="152400"/>
                    <wp:effectExtent l="0" t="0" r="0" b="0"/>
                    <wp:docPr id="2008531141"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735F" w:rsidRPr="00FE277B">
                <w:rPr>
                  <w:rStyle w:val="SmartLink"/>
                  <w:rFonts w:ascii="Calibri" w:eastAsia="PMingLiU" w:hAnsi="Calibri" w:cs="Calibri"/>
                  <w:noProof/>
                  <w:lang w:eastAsia="en-GB"/>
                </w:rPr>
                <w:t xml:space="preserve"> Credit Card machine - comparisons.docx</w:t>
              </w:r>
            </w:hyperlink>
          </w:p>
          <w:p w14:paraId="41880021" w14:textId="087AE2CD" w:rsidR="00445E9C" w:rsidRDefault="00445E9C" w:rsidP="00445E9C"/>
        </w:tc>
      </w:tr>
      <w:tr w:rsidR="00184B3F" w14:paraId="636E56C7" w14:textId="77777777" w:rsidTr="00831193">
        <w:tc>
          <w:tcPr>
            <w:tcW w:w="704" w:type="dxa"/>
          </w:tcPr>
          <w:p w14:paraId="6EC72A1E" w14:textId="0D029C44" w:rsidR="00184B3F" w:rsidRDefault="00145393" w:rsidP="0003559A">
            <w:r>
              <w:t>1</w:t>
            </w:r>
            <w:r w:rsidR="005C54AE">
              <w:t>0</w:t>
            </w:r>
            <w:r>
              <w:t>.</w:t>
            </w:r>
          </w:p>
        </w:tc>
        <w:tc>
          <w:tcPr>
            <w:tcW w:w="8425" w:type="dxa"/>
          </w:tcPr>
          <w:p w14:paraId="0CDB9A4C" w14:textId="77777777" w:rsidR="00184B3F" w:rsidRPr="00966F97" w:rsidRDefault="00145264" w:rsidP="00F07FD8">
            <w:pPr>
              <w:rPr>
                <w:b/>
                <w:bCs/>
              </w:rPr>
            </w:pPr>
            <w:r w:rsidRPr="00966F97">
              <w:rPr>
                <w:b/>
                <w:bCs/>
              </w:rPr>
              <w:t>Court House Electricity costs</w:t>
            </w:r>
          </w:p>
          <w:p w14:paraId="14614C6C" w14:textId="77777777" w:rsidR="00145264" w:rsidRDefault="00F14B1A" w:rsidP="00F07FD8">
            <w:r>
              <w:t>To APPROVE a supply from June 2024</w:t>
            </w:r>
          </w:p>
          <w:p w14:paraId="2BDFAC56" w14:textId="3A4A87E5" w:rsidR="00445E9C" w:rsidRDefault="00F739ED" w:rsidP="00F07FD8">
            <w:hyperlink r:id="rId19" w:history="1">
              <w:r w:rsidR="00796E1A" w:rsidRPr="00445E9C">
                <w:rPr>
                  <w:rFonts w:cstheme="minorHAnsi"/>
                  <w:noProof/>
                  <w:color w:val="0000FF"/>
                  <w:shd w:val="clear" w:color="auto" w:fill="F3F2F1"/>
                </w:rPr>
                <w:drawing>
                  <wp:inline distT="0" distB="0" distL="0" distR="0" wp14:anchorId="16396E49" wp14:editId="39246CF6">
                    <wp:extent cx="152400" cy="152400"/>
                    <wp:effectExtent l="0" t="0" r="0" b="0"/>
                    <wp:docPr id="580482628"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96E1A" w:rsidRPr="00445E9C">
                <w:rPr>
                  <w:rStyle w:val="SmartLink"/>
                  <w:rFonts w:cstheme="minorHAnsi"/>
                </w:rPr>
                <w:t xml:space="preserve"> Electricity Costs May 2024.xlsx</w:t>
              </w:r>
            </w:hyperlink>
          </w:p>
          <w:p w14:paraId="69A7BF9A" w14:textId="3AA89B80" w:rsidR="00732CB0" w:rsidRDefault="00732CB0" w:rsidP="00F07FD8"/>
        </w:tc>
      </w:tr>
      <w:tr w:rsidR="00145264" w14:paraId="37DA82B7" w14:textId="77777777" w:rsidTr="00831193">
        <w:tc>
          <w:tcPr>
            <w:tcW w:w="704" w:type="dxa"/>
          </w:tcPr>
          <w:p w14:paraId="7A652063" w14:textId="6215DF21" w:rsidR="00145264" w:rsidRDefault="00145264" w:rsidP="0003559A">
            <w:r>
              <w:t>1</w:t>
            </w:r>
            <w:r w:rsidR="005C54AE">
              <w:t>1</w:t>
            </w:r>
            <w:r>
              <w:t>.</w:t>
            </w:r>
          </w:p>
        </w:tc>
        <w:tc>
          <w:tcPr>
            <w:tcW w:w="8425" w:type="dxa"/>
          </w:tcPr>
          <w:p w14:paraId="7F4FAA97" w14:textId="77777777" w:rsidR="00145264" w:rsidRPr="00966F97" w:rsidRDefault="00EF1493" w:rsidP="00F07FD8">
            <w:pPr>
              <w:rPr>
                <w:b/>
                <w:bCs/>
              </w:rPr>
            </w:pPr>
            <w:r w:rsidRPr="00966F97">
              <w:rPr>
                <w:b/>
                <w:bCs/>
              </w:rPr>
              <w:t>R</w:t>
            </w:r>
            <w:r w:rsidR="00A064AB" w:rsidRPr="00966F97">
              <w:rPr>
                <w:b/>
                <w:bCs/>
              </w:rPr>
              <w:t>eserve</w:t>
            </w:r>
            <w:r w:rsidR="00FD1193" w:rsidRPr="00966F97">
              <w:rPr>
                <w:b/>
                <w:bCs/>
              </w:rPr>
              <w:t>s</w:t>
            </w:r>
            <w:r w:rsidR="008B4471" w:rsidRPr="00966F97">
              <w:rPr>
                <w:b/>
                <w:bCs/>
              </w:rPr>
              <w:t>:</w:t>
            </w:r>
          </w:p>
          <w:p w14:paraId="2DD8D580" w14:textId="717350F9" w:rsidR="00966F97" w:rsidRDefault="008B4471" w:rsidP="00F07FD8">
            <w:r>
              <w:t>To</w:t>
            </w:r>
            <w:r w:rsidR="00C8310D">
              <w:t xml:space="preserve"> review existing Reserves</w:t>
            </w:r>
            <w:r w:rsidR="00966F97">
              <w:t xml:space="preserve"> and APPROVE proposed Reserves for 2024/5</w:t>
            </w:r>
            <w:r w:rsidR="001840AF">
              <w:t xml:space="preserve"> including using monies from General reserves to </w:t>
            </w:r>
            <w:r w:rsidR="00510CFE">
              <w:t>pay for</w:t>
            </w:r>
            <w:r w:rsidR="001840AF">
              <w:t xml:space="preserve"> new safe.</w:t>
            </w:r>
            <w:r w:rsidR="001D13C8">
              <w:t xml:space="preserve"> To APPROVE</w:t>
            </w:r>
            <w:r w:rsidR="00B52D7A">
              <w:t xml:space="preserve"> that any future sponsorship received, this financial year,</w:t>
            </w:r>
            <w:r w:rsidR="006E5F1B">
              <w:t xml:space="preserve"> for Christmas Light sponsorship</w:t>
            </w:r>
            <w:r w:rsidR="001A14E2">
              <w:t xml:space="preserve"> is transferred into the Christmas Light reserves.</w:t>
            </w:r>
          </w:p>
          <w:p w14:paraId="2FABC3D4" w14:textId="5FB6B756" w:rsidR="00510CFE" w:rsidRPr="00510CFE" w:rsidRDefault="00F739ED" w:rsidP="00510CFE">
            <w:pPr>
              <w:rPr>
                <w:rFonts w:cstheme="minorHAnsi"/>
              </w:rPr>
            </w:pPr>
            <w:hyperlink r:id="rId20" w:history="1">
              <w:r w:rsidR="00510CFE" w:rsidRPr="00510CFE">
                <w:rPr>
                  <w:rFonts w:cstheme="minorHAnsi"/>
                  <w:noProof/>
                  <w:color w:val="0000FF"/>
                  <w:shd w:val="clear" w:color="auto" w:fill="F3F2F1"/>
                  <w14:ligatures w14:val="none"/>
                </w:rPr>
                <w:drawing>
                  <wp:inline distT="0" distB="0" distL="0" distR="0" wp14:anchorId="1E9AB202" wp14:editId="34093157">
                    <wp:extent cx="152400" cy="152400"/>
                    <wp:effectExtent l="0" t="0" r="0" b="0"/>
                    <wp:docPr id="1491033250" name="Picture 1" descr="​ms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0CFE" w:rsidRPr="00510CFE">
                <w:rPr>
                  <w:rStyle w:val="SmartLink"/>
                  <w:rFonts w:cstheme="minorHAnsi"/>
                </w:rPr>
                <w:t xml:space="preserve"> Reserves Breakdown </w:t>
              </w:r>
              <w:proofErr w:type="gramStart"/>
              <w:r w:rsidR="00510CFE" w:rsidRPr="00510CFE">
                <w:rPr>
                  <w:rStyle w:val="SmartLink"/>
                  <w:rFonts w:cstheme="minorHAnsi"/>
                </w:rPr>
                <w:t>With</w:t>
              </w:r>
              <w:proofErr w:type="gramEnd"/>
              <w:r w:rsidR="00510CFE" w:rsidRPr="00510CFE">
                <w:rPr>
                  <w:rStyle w:val="SmartLink"/>
                  <w:rFonts w:cstheme="minorHAnsi"/>
                </w:rPr>
                <w:t xml:space="preserve"> Proposals .</w:t>
              </w:r>
              <w:proofErr w:type="spellStart"/>
              <w:r w:rsidR="00510CFE" w:rsidRPr="00510CFE">
                <w:rPr>
                  <w:rStyle w:val="SmartLink"/>
                  <w:rFonts w:cstheme="minorHAnsi"/>
                </w:rPr>
                <w:t>msg</w:t>
              </w:r>
              <w:proofErr w:type="spellEnd"/>
            </w:hyperlink>
          </w:p>
          <w:p w14:paraId="14987559" w14:textId="51624B71" w:rsidR="00510CFE" w:rsidRDefault="00510CFE" w:rsidP="00F07FD8"/>
        </w:tc>
      </w:tr>
      <w:tr w:rsidR="00FD1193" w14:paraId="27A27413" w14:textId="77777777" w:rsidTr="00831193">
        <w:tc>
          <w:tcPr>
            <w:tcW w:w="704" w:type="dxa"/>
          </w:tcPr>
          <w:p w14:paraId="163F7937" w14:textId="2326580E" w:rsidR="00FD1193" w:rsidRDefault="00FD1193" w:rsidP="0003559A">
            <w:r>
              <w:t>1</w:t>
            </w:r>
            <w:r w:rsidR="005C54AE">
              <w:t>2</w:t>
            </w:r>
            <w:r>
              <w:t>.</w:t>
            </w:r>
          </w:p>
        </w:tc>
        <w:tc>
          <w:tcPr>
            <w:tcW w:w="8425" w:type="dxa"/>
          </w:tcPr>
          <w:p w14:paraId="5B5B0BA5" w14:textId="77777777" w:rsidR="00FD1193" w:rsidRDefault="000758AB" w:rsidP="00F07FD8">
            <w:r>
              <w:t>C</w:t>
            </w:r>
            <w:r w:rsidR="00A84234">
              <w:t xml:space="preserve">losed Church yards </w:t>
            </w:r>
            <w:r>
              <w:t>Tree Surveys</w:t>
            </w:r>
          </w:p>
          <w:p w14:paraId="5EED7582" w14:textId="2DA8903D" w:rsidR="00BE240A" w:rsidRDefault="00F739ED" w:rsidP="00BE240A">
            <w:pPr>
              <w:rPr>
                <w:rStyle w:val="SmartLink"/>
                <w:rFonts w:cstheme="minorHAnsi"/>
                <w:sz w:val="24"/>
              </w:rPr>
            </w:pPr>
            <w:hyperlink r:id="rId22" w:history="1">
              <w:r w:rsidR="00BE240A" w:rsidRPr="003F681A">
                <w:rPr>
                  <w:rFonts w:cstheme="minorHAnsi"/>
                  <w:noProof/>
                  <w:color w:val="0000FF"/>
                  <w:sz w:val="24"/>
                  <w:shd w:val="clear" w:color="auto" w:fill="F3F2F1"/>
                  <w14:ligatures w14:val="none"/>
                </w:rPr>
                <w:drawing>
                  <wp:inline distT="0" distB="0" distL="0" distR="0" wp14:anchorId="5934F024" wp14:editId="7E7D72C3">
                    <wp:extent cx="152400" cy="152400"/>
                    <wp:effectExtent l="0" t="0" r="0" b="0"/>
                    <wp:docPr id="398018227" name="Picture 10"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E240A" w:rsidRPr="003F681A">
                <w:rPr>
                  <w:rStyle w:val="SmartLink"/>
                  <w:rFonts w:cstheme="minorHAnsi"/>
                  <w:sz w:val="24"/>
                </w:rPr>
                <w:t xml:space="preserve"> Tree Assessment Quotes.xlsx</w:t>
              </w:r>
            </w:hyperlink>
          </w:p>
          <w:p w14:paraId="10EEB7AA" w14:textId="77777777" w:rsidR="005E5602" w:rsidRPr="003F681A" w:rsidRDefault="005E5602" w:rsidP="00BE240A">
            <w:pPr>
              <w:rPr>
                <w:rFonts w:cstheme="minorHAnsi"/>
                <w:sz w:val="24"/>
              </w:rPr>
            </w:pPr>
          </w:p>
          <w:p w14:paraId="1C19DF91" w14:textId="70458B5D" w:rsidR="00BE240A" w:rsidRDefault="00BE240A" w:rsidP="00F07FD8"/>
        </w:tc>
      </w:tr>
      <w:tr w:rsidR="00A84234" w14:paraId="59B2530F" w14:textId="77777777" w:rsidTr="00831193">
        <w:tc>
          <w:tcPr>
            <w:tcW w:w="704" w:type="dxa"/>
          </w:tcPr>
          <w:p w14:paraId="7F933531" w14:textId="336A4823" w:rsidR="00A84234" w:rsidRDefault="00A84234" w:rsidP="0003559A">
            <w:r>
              <w:lastRenderedPageBreak/>
              <w:t>1</w:t>
            </w:r>
            <w:r w:rsidR="005C54AE">
              <w:t>3</w:t>
            </w:r>
            <w:r>
              <w:t>.</w:t>
            </w:r>
          </w:p>
        </w:tc>
        <w:tc>
          <w:tcPr>
            <w:tcW w:w="8425" w:type="dxa"/>
          </w:tcPr>
          <w:p w14:paraId="5A605A78" w14:textId="77777777" w:rsidR="00A84234" w:rsidRDefault="00E9395E" w:rsidP="00F07FD8">
            <w:r w:rsidRPr="00966F97">
              <w:rPr>
                <w:b/>
                <w:bCs/>
              </w:rPr>
              <w:t>Safe</w:t>
            </w:r>
            <w:r w:rsidR="00D07C1E">
              <w:t xml:space="preserve"> -review quotations for an additional secure safe</w:t>
            </w:r>
          </w:p>
          <w:p w14:paraId="09B07A43" w14:textId="3FB245C0" w:rsidR="005E5602" w:rsidRPr="005E5602" w:rsidRDefault="005E5602" w:rsidP="005E5602">
            <w:pPr>
              <w:rPr>
                <w:rFonts w:cstheme="minorHAnsi"/>
              </w:rPr>
            </w:pPr>
            <w:hyperlink r:id="rId23" w:history="1">
              <w:r w:rsidRPr="005E5602">
                <w:rPr>
                  <w:rFonts w:cstheme="minorHAnsi"/>
                  <w:noProof/>
                  <w:color w:val="0000FF"/>
                  <w:shd w:val="clear" w:color="auto" w:fill="F3F2F1"/>
                  <w14:ligatures w14:val="none"/>
                </w:rPr>
                <w:drawing>
                  <wp:inline distT="0" distB="0" distL="0" distR="0" wp14:anchorId="2A5B3FEF" wp14:editId="6682B6F8">
                    <wp:extent cx="152400" cy="152400"/>
                    <wp:effectExtent l="0" t="0" r="0" b="0"/>
                    <wp:docPr id="930643887"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5602">
                <w:rPr>
                  <w:rStyle w:val="SmartLink"/>
                  <w:rFonts w:cstheme="minorHAnsi"/>
                </w:rPr>
                <w:t xml:space="preserve"> Safe Quotes.xlsx</w:t>
              </w:r>
            </w:hyperlink>
          </w:p>
          <w:p w14:paraId="4D6C958E" w14:textId="3B43D506" w:rsidR="00137AA8" w:rsidRDefault="00137AA8" w:rsidP="00F07FD8"/>
        </w:tc>
      </w:tr>
      <w:tr w:rsidR="00D07C1E" w14:paraId="43AA13DC" w14:textId="77777777" w:rsidTr="00831193">
        <w:tc>
          <w:tcPr>
            <w:tcW w:w="704" w:type="dxa"/>
          </w:tcPr>
          <w:p w14:paraId="6C7F8EE3" w14:textId="2ED0CE65" w:rsidR="00D07C1E" w:rsidRDefault="00D07C1E" w:rsidP="0003559A">
            <w:r>
              <w:t>1</w:t>
            </w:r>
            <w:r w:rsidR="005C54AE">
              <w:t>4</w:t>
            </w:r>
            <w:r>
              <w:t>.</w:t>
            </w:r>
          </w:p>
        </w:tc>
        <w:tc>
          <w:tcPr>
            <w:tcW w:w="8425" w:type="dxa"/>
          </w:tcPr>
          <w:p w14:paraId="160ABAF4" w14:textId="1D95F465" w:rsidR="00D07C1E" w:rsidRDefault="00860A7A" w:rsidP="00F07FD8">
            <w:r w:rsidRPr="00FE277B">
              <w:rPr>
                <w:b/>
                <w:bCs/>
              </w:rPr>
              <w:t>CCLA investment account</w:t>
            </w:r>
            <w:r>
              <w:t xml:space="preserve"> – Transfer £250K from Precept</w:t>
            </w:r>
            <w:r w:rsidR="00F739ED">
              <w:t xml:space="preserve"> received in April 2024.</w:t>
            </w:r>
          </w:p>
          <w:p w14:paraId="55DC15BE" w14:textId="77777777" w:rsidR="003F681A" w:rsidRDefault="003F681A" w:rsidP="00F07FD8">
            <w:r>
              <w:t xml:space="preserve">To APPROVE </w:t>
            </w:r>
            <w:r w:rsidR="00AE572A">
              <w:t>transfer to the Public Sector Deposit Fund</w:t>
            </w:r>
            <w:r w:rsidR="00B938DE">
              <w:t xml:space="preserve"> </w:t>
            </w:r>
          </w:p>
          <w:p w14:paraId="749999B1" w14:textId="6CBAEDBF" w:rsidR="00B938DE" w:rsidRDefault="00B938DE" w:rsidP="00F07FD8"/>
        </w:tc>
      </w:tr>
      <w:tr w:rsidR="00860A7A" w14:paraId="0D8F0C78" w14:textId="77777777" w:rsidTr="00831193">
        <w:tc>
          <w:tcPr>
            <w:tcW w:w="704" w:type="dxa"/>
          </w:tcPr>
          <w:p w14:paraId="40F05ECE" w14:textId="3787BF68" w:rsidR="00860A7A" w:rsidRDefault="00860A7A" w:rsidP="0003559A">
            <w:r>
              <w:t>1</w:t>
            </w:r>
            <w:r w:rsidR="005C54AE">
              <w:t>5</w:t>
            </w:r>
            <w:r>
              <w:t>.</w:t>
            </w:r>
          </w:p>
        </w:tc>
        <w:tc>
          <w:tcPr>
            <w:tcW w:w="8425" w:type="dxa"/>
          </w:tcPr>
          <w:p w14:paraId="78160D68" w14:textId="77777777" w:rsidR="00860A7A" w:rsidRDefault="00F539BE" w:rsidP="00F07FD8">
            <w:r w:rsidRPr="00FE277B">
              <w:rPr>
                <w:b/>
                <w:bCs/>
              </w:rPr>
              <w:t>Policies to review</w:t>
            </w:r>
            <w:r>
              <w:t>:</w:t>
            </w:r>
          </w:p>
          <w:p w14:paraId="6C806D6D" w14:textId="7667487F" w:rsidR="00D27007" w:rsidRDefault="00D27007" w:rsidP="00F07FD8">
            <w:r>
              <w:t>To REVIEW and propose CHANGE to existing Policies:</w:t>
            </w:r>
          </w:p>
          <w:p w14:paraId="25D04F7E" w14:textId="4111C837" w:rsidR="00D27007" w:rsidRDefault="00DD692D" w:rsidP="00F07FD8">
            <w:r>
              <w:t>(To be ratified at Full Council)</w:t>
            </w:r>
          </w:p>
          <w:p w14:paraId="052AF274" w14:textId="77777777" w:rsidR="00DD692D" w:rsidRDefault="00DD692D" w:rsidP="00F07FD8"/>
          <w:p w14:paraId="6FDBF555" w14:textId="77777777" w:rsidR="00F539BE" w:rsidRDefault="00F539BE" w:rsidP="00F07FD8">
            <w:r>
              <w:t>Complaints procedure</w:t>
            </w:r>
          </w:p>
          <w:p w14:paraId="2146005C" w14:textId="461EA979" w:rsidR="00F539BE" w:rsidRDefault="00A15561" w:rsidP="00F07FD8">
            <w:r>
              <w:t xml:space="preserve">Social Media </w:t>
            </w:r>
            <w:r w:rsidR="00137AA8">
              <w:t>p</w:t>
            </w:r>
            <w:r>
              <w:t>olicy</w:t>
            </w:r>
          </w:p>
          <w:p w14:paraId="45D34EBB" w14:textId="77777777" w:rsidR="00A15561" w:rsidRDefault="00A15561" w:rsidP="00F07FD8">
            <w:r>
              <w:t xml:space="preserve">Fire Emergency </w:t>
            </w:r>
            <w:proofErr w:type="gramStart"/>
            <w:r>
              <w:t>policy</w:t>
            </w:r>
            <w:proofErr w:type="gramEnd"/>
          </w:p>
          <w:p w14:paraId="2CA6E7D5" w14:textId="77777777" w:rsidR="00B25544" w:rsidRDefault="00B25544" w:rsidP="00F07FD8"/>
          <w:p w14:paraId="10B06700" w14:textId="75194A21" w:rsidR="00B25544" w:rsidRPr="00FE277B" w:rsidRDefault="00F739ED" w:rsidP="00B25544">
            <w:pPr>
              <w:rPr>
                <w:rFonts w:cstheme="minorHAnsi"/>
              </w:rPr>
            </w:pPr>
            <w:hyperlink r:id="rId24" w:history="1">
              <w:r w:rsidR="00B25544" w:rsidRPr="00FE277B">
                <w:rPr>
                  <w:rFonts w:cstheme="minorHAnsi"/>
                  <w:noProof/>
                  <w:color w:val="0000FF"/>
                  <w:shd w:val="clear" w:color="auto" w:fill="F3F2F1"/>
                  <w14:ligatures w14:val="none"/>
                </w:rPr>
                <w:drawing>
                  <wp:inline distT="0" distB="0" distL="0" distR="0" wp14:anchorId="75DBEA17" wp14:editId="7EAAAF70">
                    <wp:extent cx="152400" cy="152400"/>
                    <wp:effectExtent l="0" t="0" r="0" b="0"/>
                    <wp:docPr id="560120445" name="Picture 1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25544" w:rsidRPr="00FE277B">
                <w:rPr>
                  <w:rStyle w:val="SmartLink"/>
                  <w:rFonts w:cstheme="minorHAnsi"/>
                </w:rPr>
                <w:t xml:space="preserve"> Warwick Town Council Complaints procedure 2023.docx</w:t>
              </w:r>
            </w:hyperlink>
          </w:p>
          <w:p w14:paraId="4AFD4169" w14:textId="6DDD2B3C" w:rsidR="00D27007" w:rsidRPr="00FE277B" w:rsidRDefault="00F739ED" w:rsidP="00D27007">
            <w:pPr>
              <w:rPr>
                <w:rFonts w:cstheme="minorHAnsi"/>
              </w:rPr>
            </w:pPr>
            <w:hyperlink r:id="rId25" w:history="1">
              <w:r w:rsidR="00D27007" w:rsidRPr="00FE277B">
                <w:rPr>
                  <w:rFonts w:cstheme="minorHAnsi"/>
                  <w:noProof/>
                  <w:color w:val="0000FF"/>
                  <w:shd w:val="clear" w:color="auto" w:fill="F3F2F1"/>
                  <w14:ligatures w14:val="none"/>
                </w:rPr>
                <w:drawing>
                  <wp:inline distT="0" distB="0" distL="0" distR="0" wp14:anchorId="124A6479" wp14:editId="3192F567">
                    <wp:extent cx="152400" cy="152400"/>
                    <wp:effectExtent l="0" t="0" r="0" b="0"/>
                    <wp:docPr id="1272953250" name="Picture 1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7007" w:rsidRPr="00FE277B">
                <w:rPr>
                  <w:rStyle w:val="SmartLink"/>
                  <w:rFonts w:cstheme="minorHAnsi"/>
                </w:rPr>
                <w:t xml:space="preserve"> SOCIAL MEDIA POLICY FOR WARWICK TOWN COUNCIL - May 2023.docx</w:t>
              </w:r>
            </w:hyperlink>
          </w:p>
          <w:p w14:paraId="6A260E9C" w14:textId="1F08E30F" w:rsidR="00D27007" w:rsidRPr="00FE277B" w:rsidRDefault="00F739ED" w:rsidP="00D27007">
            <w:pPr>
              <w:rPr>
                <w:rFonts w:cstheme="minorHAnsi"/>
              </w:rPr>
            </w:pPr>
            <w:hyperlink r:id="rId26" w:history="1">
              <w:r w:rsidR="00D27007" w:rsidRPr="00FE277B">
                <w:rPr>
                  <w:rFonts w:cstheme="minorHAnsi"/>
                  <w:noProof/>
                  <w:color w:val="0000FF"/>
                  <w:shd w:val="clear" w:color="auto" w:fill="F3F2F1"/>
                  <w14:ligatures w14:val="none"/>
                </w:rPr>
                <w:drawing>
                  <wp:inline distT="0" distB="0" distL="0" distR="0" wp14:anchorId="262EBD6F" wp14:editId="27D48541">
                    <wp:extent cx="152400" cy="152400"/>
                    <wp:effectExtent l="0" t="0" r="0" b="0"/>
                    <wp:docPr id="240209812" name="Picture 1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7007" w:rsidRPr="00FE277B">
                <w:rPr>
                  <w:rStyle w:val="SmartLink"/>
                  <w:rFonts w:cstheme="minorHAnsi"/>
                </w:rPr>
                <w:t xml:space="preserve"> Fire Emergency Plan 2022.docx</w:t>
              </w:r>
            </w:hyperlink>
          </w:p>
          <w:p w14:paraId="6071EC9C" w14:textId="62C0CD8A" w:rsidR="00A15561" w:rsidRDefault="00A15561" w:rsidP="00F07FD8"/>
        </w:tc>
      </w:tr>
      <w:tr w:rsidR="00A15561" w14:paraId="582D07BB" w14:textId="77777777" w:rsidTr="00831193">
        <w:tc>
          <w:tcPr>
            <w:tcW w:w="704" w:type="dxa"/>
          </w:tcPr>
          <w:p w14:paraId="53517A55" w14:textId="7F17F49A" w:rsidR="00A15561" w:rsidRDefault="00A15561" w:rsidP="0003559A">
            <w:r>
              <w:t>1</w:t>
            </w:r>
            <w:r w:rsidR="005C54AE">
              <w:t>6</w:t>
            </w:r>
            <w:r>
              <w:t>.</w:t>
            </w:r>
          </w:p>
        </w:tc>
        <w:tc>
          <w:tcPr>
            <w:tcW w:w="8425" w:type="dxa"/>
          </w:tcPr>
          <w:p w14:paraId="0887601D" w14:textId="77777777" w:rsidR="00A15561" w:rsidRPr="00FE277B" w:rsidRDefault="00A15561" w:rsidP="00F07FD8">
            <w:pPr>
              <w:rPr>
                <w:b/>
                <w:bCs/>
              </w:rPr>
            </w:pPr>
            <w:r w:rsidRPr="00FE277B">
              <w:rPr>
                <w:b/>
                <w:bCs/>
              </w:rPr>
              <w:t>Complaint from a resident:</w:t>
            </w:r>
          </w:p>
          <w:p w14:paraId="5834670D" w14:textId="77777777" w:rsidR="0056136B" w:rsidRDefault="0056136B" w:rsidP="00F07FD8"/>
          <w:p w14:paraId="6DD78B84" w14:textId="67BF0557" w:rsidR="0056136B" w:rsidRDefault="0056136B" w:rsidP="00F07FD8">
            <w:r>
              <w:t>To DISCUSS the complaint and determine a response or resolution.</w:t>
            </w:r>
          </w:p>
          <w:p w14:paraId="3F10DFA8" w14:textId="77777777" w:rsidR="00A15561" w:rsidRDefault="00A15561" w:rsidP="00F07FD8"/>
          <w:p w14:paraId="17FD6B3F" w14:textId="24F24CF9" w:rsidR="00A15561" w:rsidRDefault="00A15561" w:rsidP="00F07FD8">
            <w:r>
              <w:t xml:space="preserve">A resident has complained about meetings being held in the ballroom – they </w:t>
            </w:r>
            <w:r w:rsidR="00B07306">
              <w:t>cannot</w:t>
            </w:r>
            <w:r w:rsidR="00DA7F6E">
              <w:t xml:space="preserve"> hear those speaking.</w:t>
            </w:r>
          </w:p>
          <w:p w14:paraId="3EE39196" w14:textId="77777777" w:rsidR="0001078D" w:rsidRDefault="0001078D" w:rsidP="00F07FD8"/>
          <w:p w14:paraId="519E943A" w14:textId="7108A06B" w:rsidR="0080673B" w:rsidRDefault="0080673B" w:rsidP="00F07FD8">
            <w:r>
              <w:t xml:space="preserve">Complaint </w:t>
            </w:r>
            <w:r w:rsidR="0001078D">
              <w:t>below</w:t>
            </w:r>
            <w:r>
              <w:t>:</w:t>
            </w:r>
          </w:p>
          <w:p w14:paraId="43C5DCBC" w14:textId="7A552701" w:rsidR="0001078D" w:rsidRDefault="0001078D" w:rsidP="0001078D">
            <w:pPr>
              <w:pStyle w:val="ydp21778b9eyiv5437180526ydp35656e2yiv9252415791msonormal"/>
              <w:rPr>
                <w:rFonts w:ascii="Helvetica" w:hAnsi="Helvetica"/>
                <w:color w:val="26282A"/>
                <w:sz w:val="20"/>
                <w:szCs w:val="20"/>
              </w:rPr>
            </w:pPr>
            <w:r>
              <w:rPr>
                <w:rFonts w:ascii="Arial" w:hAnsi="Arial" w:cs="Arial"/>
                <w:color w:val="26282A"/>
                <w:sz w:val="20"/>
                <w:szCs w:val="20"/>
              </w:rPr>
              <w:t xml:space="preserve">I should also like to register a formal complaint regarding holding meetings in the ballroom.  As we all know, the acoustics are </w:t>
            </w:r>
            <w:proofErr w:type="gramStart"/>
            <w:r>
              <w:rPr>
                <w:rFonts w:ascii="Arial" w:hAnsi="Arial" w:cs="Arial"/>
                <w:color w:val="26282A"/>
                <w:sz w:val="20"/>
                <w:szCs w:val="20"/>
              </w:rPr>
              <w:t>dreadful</w:t>
            </w:r>
            <w:proofErr w:type="gramEnd"/>
            <w:r>
              <w:rPr>
                <w:rFonts w:ascii="Arial" w:hAnsi="Arial" w:cs="Arial"/>
                <w:color w:val="26282A"/>
                <w:sz w:val="20"/>
                <w:szCs w:val="20"/>
              </w:rPr>
              <w:t xml:space="preserve"> and I have struggled to hear during the last two meetings.  I was particularly interested to hear the Severn Trent item but gave up as I was missing quite a lot of the presentation.  If the Council are not prepared to use microphones, or move these meetings downstairs, then I request that I be allowed to move my chair closer to </w:t>
            </w:r>
            <w:r w:rsidR="008B4471">
              <w:rPr>
                <w:rFonts w:ascii="Arial" w:hAnsi="Arial" w:cs="Arial"/>
                <w:color w:val="26282A"/>
                <w:sz w:val="20"/>
                <w:szCs w:val="20"/>
              </w:rPr>
              <w:t>the</w:t>
            </w:r>
            <w:r>
              <w:rPr>
                <w:rFonts w:ascii="Arial" w:hAnsi="Arial" w:cs="Arial"/>
                <w:color w:val="26282A"/>
                <w:sz w:val="20"/>
                <w:szCs w:val="20"/>
              </w:rPr>
              <w:t xml:space="preserve"> proceedings please.</w:t>
            </w:r>
          </w:p>
          <w:p w14:paraId="77CEEB7D" w14:textId="5FCC7402" w:rsidR="00DA7F6E" w:rsidRDefault="00DA7F6E" w:rsidP="00F07FD8"/>
        </w:tc>
      </w:tr>
      <w:tr w:rsidR="00124808" w14:paraId="0286A1A8" w14:textId="77777777" w:rsidTr="00831193">
        <w:tc>
          <w:tcPr>
            <w:tcW w:w="704" w:type="dxa"/>
          </w:tcPr>
          <w:p w14:paraId="7B982C83" w14:textId="58C1C869" w:rsidR="00124808" w:rsidRDefault="00124808" w:rsidP="0003559A">
            <w:r>
              <w:t>1</w:t>
            </w:r>
            <w:r w:rsidR="005C54AE">
              <w:t>7</w:t>
            </w:r>
            <w:r>
              <w:t>.</w:t>
            </w:r>
          </w:p>
        </w:tc>
        <w:tc>
          <w:tcPr>
            <w:tcW w:w="8425" w:type="dxa"/>
          </w:tcPr>
          <w:p w14:paraId="57F05F5F" w14:textId="77777777" w:rsidR="00124808" w:rsidRPr="00FE277B" w:rsidRDefault="00124808" w:rsidP="00F07FD8">
            <w:pPr>
              <w:rPr>
                <w:b/>
                <w:bCs/>
              </w:rPr>
            </w:pPr>
            <w:r w:rsidRPr="00FE277B">
              <w:rPr>
                <w:b/>
                <w:bCs/>
              </w:rPr>
              <w:t>Internal</w:t>
            </w:r>
            <w:r w:rsidR="00B07306" w:rsidRPr="00FE277B">
              <w:rPr>
                <w:b/>
                <w:bCs/>
              </w:rPr>
              <w:t xml:space="preserve"> Audit report</w:t>
            </w:r>
          </w:p>
          <w:p w14:paraId="6B67A6B5" w14:textId="58B831AF" w:rsidR="0080673B" w:rsidRDefault="0080673B" w:rsidP="00F07FD8">
            <w:r>
              <w:t xml:space="preserve">To NOTE the finding of the report covering </w:t>
            </w:r>
            <w:r w:rsidR="005F4798">
              <w:t>Q2 2023</w:t>
            </w:r>
          </w:p>
          <w:p w14:paraId="076E113A" w14:textId="33DA799A" w:rsidR="004C421E" w:rsidRPr="004C421E" w:rsidRDefault="00F739ED" w:rsidP="004C421E">
            <w:pPr>
              <w:rPr>
                <w:rFonts w:cstheme="minorHAnsi"/>
              </w:rPr>
            </w:pPr>
            <w:hyperlink r:id="rId27" w:history="1">
              <w:r w:rsidR="004C421E" w:rsidRPr="004C421E">
                <w:rPr>
                  <w:rFonts w:cstheme="minorHAnsi"/>
                  <w:noProof/>
                  <w:color w:val="0000FF"/>
                  <w:shd w:val="clear" w:color="auto" w:fill="F3F2F1"/>
                </w:rPr>
                <w:drawing>
                  <wp:inline distT="0" distB="0" distL="0" distR="0" wp14:anchorId="60932136" wp14:editId="0670E3A9">
                    <wp:extent cx="152400" cy="152400"/>
                    <wp:effectExtent l="0" t="0" r="0" b="0"/>
                    <wp:docPr id="1914881449" name="Picture 1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421E" w:rsidRPr="004C421E">
                <w:rPr>
                  <w:rStyle w:val="SmartLink"/>
                  <w:rFonts w:cstheme="minorHAnsi"/>
                </w:rPr>
                <w:t xml:space="preserve"> Report - WTC Quarterly Audit Q2 2023.docx</w:t>
              </w:r>
            </w:hyperlink>
          </w:p>
          <w:p w14:paraId="17F08E0F" w14:textId="7B1A25F1" w:rsidR="00B07306" w:rsidRDefault="00B07306" w:rsidP="00F07FD8"/>
        </w:tc>
      </w:tr>
    </w:tbl>
    <w:p w14:paraId="09B552F4" w14:textId="77777777" w:rsidR="0003037C" w:rsidRDefault="0003037C" w:rsidP="00831193">
      <w:pPr>
        <w:rPr>
          <w:b/>
          <w:bCs/>
        </w:rPr>
      </w:pPr>
    </w:p>
    <w:p w14:paraId="36CC668E" w14:textId="38B744DE" w:rsidR="00617133" w:rsidRDefault="00A54F6F" w:rsidP="00831193">
      <w:r>
        <w:rPr>
          <w:b/>
          <w:bCs/>
        </w:rPr>
        <w:t>10</w:t>
      </w:r>
      <w:r w:rsidRPr="00A54F6F">
        <w:rPr>
          <w:b/>
          <w:bCs/>
          <w:vertAlign w:val="superscript"/>
        </w:rPr>
        <w:t>th</w:t>
      </w:r>
      <w:r>
        <w:rPr>
          <w:b/>
          <w:bCs/>
        </w:rPr>
        <w:t xml:space="preserve"> </w:t>
      </w:r>
      <w:r w:rsidR="00702025">
        <w:rPr>
          <w:b/>
          <w:bCs/>
        </w:rPr>
        <w:t xml:space="preserve">May </w:t>
      </w:r>
      <w:r w:rsidR="000626AA">
        <w:rPr>
          <w:b/>
          <w:bCs/>
        </w:rPr>
        <w:t>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078D"/>
    <w:rsid w:val="000131DF"/>
    <w:rsid w:val="00020570"/>
    <w:rsid w:val="0002278A"/>
    <w:rsid w:val="0003037C"/>
    <w:rsid w:val="000626AA"/>
    <w:rsid w:val="0006376F"/>
    <w:rsid w:val="00075387"/>
    <w:rsid w:val="000758AB"/>
    <w:rsid w:val="0008049D"/>
    <w:rsid w:val="000A0070"/>
    <w:rsid w:val="00124808"/>
    <w:rsid w:val="00137AA8"/>
    <w:rsid w:val="00140860"/>
    <w:rsid w:val="00145264"/>
    <w:rsid w:val="00145393"/>
    <w:rsid w:val="001476F3"/>
    <w:rsid w:val="001840AF"/>
    <w:rsid w:val="00184B3F"/>
    <w:rsid w:val="00193CDF"/>
    <w:rsid w:val="001A024D"/>
    <w:rsid w:val="001A14E2"/>
    <w:rsid w:val="001C0061"/>
    <w:rsid w:val="001C0A77"/>
    <w:rsid w:val="001D13C8"/>
    <w:rsid w:val="002729B3"/>
    <w:rsid w:val="002F2041"/>
    <w:rsid w:val="00334DC6"/>
    <w:rsid w:val="00335D35"/>
    <w:rsid w:val="003460AF"/>
    <w:rsid w:val="003A2BB7"/>
    <w:rsid w:val="003B25BF"/>
    <w:rsid w:val="003C53B6"/>
    <w:rsid w:val="003E29EB"/>
    <w:rsid w:val="003F681A"/>
    <w:rsid w:val="003F6E93"/>
    <w:rsid w:val="0041725C"/>
    <w:rsid w:val="00437D75"/>
    <w:rsid w:val="00437DC4"/>
    <w:rsid w:val="00445E9C"/>
    <w:rsid w:val="00452A6E"/>
    <w:rsid w:val="004573ED"/>
    <w:rsid w:val="004753E3"/>
    <w:rsid w:val="004B668E"/>
    <w:rsid w:val="004C3EFE"/>
    <w:rsid w:val="004C421E"/>
    <w:rsid w:val="004F3D4F"/>
    <w:rsid w:val="004F4CF8"/>
    <w:rsid w:val="00510CFE"/>
    <w:rsid w:val="005149C8"/>
    <w:rsid w:val="00531134"/>
    <w:rsid w:val="00553BF8"/>
    <w:rsid w:val="0056136B"/>
    <w:rsid w:val="005922E6"/>
    <w:rsid w:val="005B2334"/>
    <w:rsid w:val="005B39DA"/>
    <w:rsid w:val="005C5169"/>
    <w:rsid w:val="005C54AE"/>
    <w:rsid w:val="005C63E6"/>
    <w:rsid w:val="005E5602"/>
    <w:rsid w:val="005F4798"/>
    <w:rsid w:val="00601A5B"/>
    <w:rsid w:val="006057A9"/>
    <w:rsid w:val="00613CBA"/>
    <w:rsid w:val="00617133"/>
    <w:rsid w:val="0062526B"/>
    <w:rsid w:val="00626E31"/>
    <w:rsid w:val="006359CB"/>
    <w:rsid w:val="00657EAC"/>
    <w:rsid w:val="00661D4C"/>
    <w:rsid w:val="006708D4"/>
    <w:rsid w:val="00685683"/>
    <w:rsid w:val="0069108F"/>
    <w:rsid w:val="00692605"/>
    <w:rsid w:val="006C6897"/>
    <w:rsid w:val="006D76D3"/>
    <w:rsid w:val="006E5F1B"/>
    <w:rsid w:val="00702025"/>
    <w:rsid w:val="00732CB0"/>
    <w:rsid w:val="00742CA6"/>
    <w:rsid w:val="00761E6C"/>
    <w:rsid w:val="00763BAA"/>
    <w:rsid w:val="0078168C"/>
    <w:rsid w:val="00796E1A"/>
    <w:rsid w:val="007B30D1"/>
    <w:rsid w:val="007E2D92"/>
    <w:rsid w:val="007E373F"/>
    <w:rsid w:val="007F4AE6"/>
    <w:rsid w:val="007F7EE2"/>
    <w:rsid w:val="0080673B"/>
    <w:rsid w:val="00831193"/>
    <w:rsid w:val="00860A7A"/>
    <w:rsid w:val="008B1400"/>
    <w:rsid w:val="008B4471"/>
    <w:rsid w:val="008B5B16"/>
    <w:rsid w:val="008F4759"/>
    <w:rsid w:val="009318DD"/>
    <w:rsid w:val="00962794"/>
    <w:rsid w:val="00966F97"/>
    <w:rsid w:val="00970CAE"/>
    <w:rsid w:val="00981ED1"/>
    <w:rsid w:val="009B4920"/>
    <w:rsid w:val="009C0203"/>
    <w:rsid w:val="009C4031"/>
    <w:rsid w:val="009C5D67"/>
    <w:rsid w:val="00A064AB"/>
    <w:rsid w:val="00A15561"/>
    <w:rsid w:val="00A4021F"/>
    <w:rsid w:val="00A54F6F"/>
    <w:rsid w:val="00A84234"/>
    <w:rsid w:val="00A8527F"/>
    <w:rsid w:val="00A930B4"/>
    <w:rsid w:val="00AA17FF"/>
    <w:rsid w:val="00AA735F"/>
    <w:rsid w:val="00AD5714"/>
    <w:rsid w:val="00AE1FCC"/>
    <w:rsid w:val="00AE54BD"/>
    <w:rsid w:val="00AE572A"/>
    <w:rsid w:val="00B07306"/>
    <w:rsid w:val="00B25544"/>
    <w:rsid w:val="00B32A91"/>
    <w:rsid w:val="00B478CA"/>
    <w:rsid w:val="00B52D7A"/>
    <w:rsid w:val="00B550EC"/>
    <w:rsid w:val="00B90ED0"/>
    <w:rsid w:val="00B9344A"/>
    <w:rsid w:val="00B938DE"/>
    <w:rsid w:val="00B942B0"/>
    <w:rsid w:val="00B95588"/>
    <w:rsid w:val="00B97867"/>
    <w:rsid w:val="00BD1889"/>
    <w:rsid w:val="00BE240A"/>
    <w:rsid w:val="00BF10D0"/>
    <w:rsid w:val="00C126AE"/>
    <w:rsid w:val="00C600C6"/>
    <w:rsid w:val="00C7049F"/>
    <w:rsid w:val="00C7735B"/>
    <w:rsid w:val="00C773CC"/>
    <w:rsid w:val="00C8310D"/>
    <w:rsid w:val="00C844CD"/>
    <w:rsid w:val="00C91F3B"/>
    <w:rsid w:val="00CA2AAA"/>
    <w:rsid w:val="00CB2FDC"/>
    <w:rsid w:val="00D07268"/>
    <w:rsid w:val="00D07C1E"/>
    <w:rsid w:val="00D27007"/>
    <w:rsid w:val="00D31704"/>
    <w:rsid w:val="00D37DE2"/>
    <w:rsid w:val="00D468BE"/>
    <w:rsid w:val="00D66DE6"/>
    <w:rsid w:val="00D9115E"/>
    <w:rsid w:val="00DA0BA3"/>
    <w:rsid w:val="00DA7F6E"/>
    <w:rsid w:val="00DC3EFB"/>
    <w:rsid w:val="00DD692D"/>
    <w:rsid w:val="00DE436B"/>
    <w:rsid w:val="00DE6E73"/>
    <w:rsid w:val="00E02011"/>
    <w:rsid w:val="00E20007"/>
    <w:rsid w:val="00E374C8"/>
    <w:rsid w:val="00E60EDF"/>
    <w:rsid w:val="00E74BB4"/>
    <w:rsid w:val="00E91F87"/>
    <w:rsid w:val="00E9395E"/>
    <w:rsid w:val="00EB5000"/>
    <w:rsid w:val="00EC7718"/>
    <w:rsid w:val="00EF1493"/>
    <w:rsid w:val="00F07FD8"/>
    <w:rsid w:val="00F14B1A"/>
    <w:rsid w:val="00F3606E"/>
    <w:rsid w:val="00F539BE"/>
    <w:rsid w:val="00F739ED"/>
    <w:rsid w:val="00FA1DA6"/>
    <w:rsid w:val="00FB50FD"/>
    <w:rsid w:val="00FC2D57"/>
    <w:rsid w:val="00FD1193"/>
    <w:rsid w:val="00FE221E"/>
    <w:rsid w:val="00FE258B"/>
    <w:rsid w:val="00FE277B"/>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ydp21778b9eyiv5437180526ydp35656e2yiv9252415791msonormal">
    <w:name w:val="ydp21778b9eyiv5437180526ydp35656e2yiv9252415791msonormal"/>
    <w:basedOn w:val="Normal"/>
    <w:rsid w:val="0001078D"/>
    <w:pPr>
      <w:spacing w:before="100" w:beforeAutospacing="1" w:after="100" w:afterAutospacing="1"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2389">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67306920">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8027601">
      <w:bodyDiv w:val="1"/>
      <w:marLeft w:val="0"/>
      <w:marRight w:val="0"/>
      <w:marTop w:val="0"/>
      <w:marBottom w:val="0"/>
      <w:divBdr>
        <w:top w:val="none" w:sz="0" w:space="0" w:color="auto"/>
        <w:left w:val="none" w:sz="0" w:space="0" w:color="auto"/>
        <w:bottom w:val="none" w:sz="0" w:space="0" w:color="auto"/>
        <w:right w:val="none" w:sz="0" w:space="0" w:color="auto"/>
      </w:divBdr>
    </w:div>
    <w:div w:id="319038254">
      <w:bodyDiv w:val="1"/>
      <w:marLeft w:val="0"/>
      <w:marRight w:val="0"/>
      <w:marTop w:val="0"/>
      <w:marBottom w:val="0"/>
      <w:divBdr>
        <w:top w:val="none" w:sz="0" w:space="0" w:color="auto"/>
        <w:left w:val="none" w:sz="0" w:space="0" w:color="auto"/>
        <w:bottom w:val="none" w:sz="0" w:space="0" w:color="auto"/>
        <w:right w:val="none" w:sz="0" w:space="0" w:color="auto"/>
      </w:divBdr>
    </w:div>
    <w:div w:id="322390991">
      <w:bodyDiv w:val="1"/>
      <w:marLeft w:val="0"/>
      <w:marRight w:val="0"/>
      <w:marTop w:val="0"/>
      <w:marBottom w:val="0"/>
      <w:divBdr>
        <w:top w:val="none" w:sz="0" w:space="0" w:color="auto"/>
        <w:left w:val="none" w:sz="0" w:space="0" w:color="auto"/>
        <w:bottom w:val="none" w:sz="0" w:space="0" w:color="auto"/>
        <w:right w:val="none" w:sz="0" w:space="0" w:color="auto"/>
      </w:divBdr>
    </w:div>
    <w:div w:id="375280200">
      <w:bodyDiv w:val="1"/>
      <w:marLeft w:val="0"/>
      <w:marRight w:val="0"/>
      <w:marTop w:val="0"/>
      <w:marBottom w:val="0"/>
      <w:divBdr>
        <w:top w:val="none" w:sz="0" w:space="0" w:color="auto"/>
        <w:left w:val="none" w:sz="0" w:space="0" w:color="auto"/>
        <w:bottom w:val="none" w:sz="0" w:space="0" w:color="auto"/>
        <w:right w:val="none" w:sz="0" w:space="0" w:color="auto"/>
      </w:divBdr>
    </w:div>
    <w:div w:id="585261556">
      <w:bodyDiv w:val="1"/>
      <w:marLeft w:val="0"/>
      <w:marRight w:val="0"/>
      <w:marTop w:val="0"/>
      <w:marBottom w:val="0"/>
      <w:divBdr>
        <w:top w:val="none" w:sz="0" w:space="0" w:color="auto"/>
        <w:left w:val="none" w:sz="0" w:space="0" w:color="auto"/>
        <w:bottom w:val="none" w:sz="0" w:space="0" w:color="auto"/>
        <w:right w:val="none" w:sz="0" w:space="0" w:color="auto"/>
      </w:divBdr>
    </w:div>
    <w:div w:id="593897328">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074200907">
      <w:bodyDiv w:val="1"/>
      <w:marLeft w:val="0"/>
      <w:marRight w:val="0"/>
      <w:marTop w:val="0"/>
      <w:marBottom w:val="0"/>
      <w:divBdr>
        <w:top w:val="none" w:sz="0" w:space="0" w:color="auto"/>
        <w:left w:val="none" w:sz="0" w:space="0" w:color="auto"/>
        <w:bottom w:val="none" w:sz="0" w:space="0" w:color="auto"/>
        <w:right w:val="none" w:sz="0" w:space="0" w:color="auto"/>
      </w:divBdr>
    </w:div>
    <w:div w:id="1141383046">
      <w:bodyDiv w:val="1"/>
      <w:marLeft w:val="0"/>
      <w:marRight w:val="0"/>
      <w:marTop w:val="0"/>
      <w:marBottom w:val="0"/>
      <w:divBdr>
        <w:top w:val="none" w:sz="0" w:space="0" w:color="auto"/>
        <w:left w:val="none" w:sz="0" w:space="0" w:color="auto"/>
        <w:bottom w:val="none" w:sz="0" w:space="0" w:color="auto"/>
        <w:right w:val="none" w:sz="0" w:space="0" w:color="auto"/>
      </w:divBdr>
    </w:div>
    <w:div w:id="1170877580">
      <w:bodyDiv w:val="1"/>
      <w:marLeft w:val="0"/>
      <w:marRight w:val="0"/>
      <w:marTop w:val="0"/>
      <w:marBottom w:val="0"/>
      <w:divBdr>
        <w:top w:val="none" w:sz="0" w:space="0" w:color="auto"/>
        <w:left w:val="none" w:sz="0" w:space="0" w:color="auto"/>
        <w:bottom w:val="none" w:sz="0" w:space="0" w:color="auto"/>
        <w:right w:val="none" w:sz="0" w:space="0" w:color="auto"/>
      </w:divBdr>
    </w:div>
    <w:div w:id="1324235399">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00862376">
      <w:bodyDiv w:val="1"/>
      <w:marLeft w:val="0"/>
      <w:marRight w:val="0"/>
      <w:marTop w:val="0"/>
      <w:marBottom w:val="0"/>
      <w:divBdr>
        <w:top w:val="none" w:sz="0" w:space="0" w:color="auto"/>
        <w:left w:val="none" w:sz="0" w:space="0" w:color="auto"/>
        <w:bottom w:val="none" w:sz="0" w:space="0" w:color="auto"/>
        <w:right w:val="none" w:sz="0" w:space="0" w:color="auto"/>
      </w:divBdr>
    </w:div>
    <w:div w:id="1451629675">
      <w:bodyDiv w:val="1"/>
      <w:marLeft w:val="0"/>
      <w:marRight w:val="0"/>
      <w:marTop w:val="0"/>
      <w:marBottom w:val="0"/>
      <w:divBdr>
        <w:top w:val="none" w:sz="0" w:space="0" w:color="auto"/>
        <w:left w:val="none" w:sz="0" w:space="0" w:color="auto"/>
        <w:bottom w:val="none" w:sz="0" w:space="0" w:color="auto"/>
        <w:right w:val="none" w:sz="0" w:space="0" w:color="auto"/>
      </w:divBdr>
    </w:div>
    <w:div w:id="1478575095">
      <w:bodyDiv w:val="1"/>
      <w:marLeft w:val="0"/>
      <w:marRight w:val="0"/>
      <w:marTop w:val="0"/>
      <w:marBottom w:val="0"/>
      <w:divBdr>
        <w:top w:val="none" w:sz="0" w:space="0" w:color="auto"/>
        <w:left w:val="none" w:sz="0" w:space="0" w:color="auto"/>
        <w:bottom w:val="none" w:sz="0" w:space="0" w:color="auto"/>
        <w:right w:val="none" w:sz="0" w:space="0" w:color="auto"/>
      </w:divBdr>
    </w:div>
    <w:div w:id="1677149530">
      <w:bodyDiv w:val="1"/>
      <w:marLeft w:val="0"/>
      <w:marRight w:val="0"/>
      <w:marTop w:val="0"/>
      <w:marBottom w:val="0"/>
      <w:divBdr>
        <w:top w:val="none" w:sz="0" w:space="0" w:color="auto"/>
        <w:left w:val="none" w:sz="0" w:space="0" w:color="auto"/>
        <w:bottom w:val="none" w:sz="0" w:space="0" w:color="auto"/>
        <w:right w:val="none" w:sz="0" w:space="0" w:color="auto"/>
      </w:divBdr>
    </w:div>
    <w:div w:id="1774591697">
      <w:bodyDiv w:val="1"/>
      <w:marLeft w:val="0"/>
      <w:marRight w:val="0"/>
      <w:marTop w:val="0"/>
      <w:marBottom w:val="0"/>
      <w:divBdr>
        <w:top w:val="none" w:sz="0" w:space="0" w:color="auto"/>
        <w:left w:val="none" w:sz="0" w:space="0" w:color="auto"/>
        <w:bottom w:val="none" w:sz="0" w:space="0" w:color="auto"/>
        <w:right w:val="none" w:sz="0" w:space="0" w:color="auto"/>
      </w:divBdr>
    </w:div>
    <w:div w:id="1780643035">
      <w:bodyDiv w:val="1"/>
      <w:marLeft w:val="0"/>
      <w:marRight w:val="0"/>
      <w:marTop w:val="0"/>
      <w:marBottom w:val="0"/>
      <w:divBdr>
        <w:top w:val="none" w:sz="0" w:space="0" w:color="auto"/>
        <w:left w:val="none" w:sz="0" w:space="0" w:color="auto"/>
        <w:bottom w:val="none" w:sz="0" w:space="0" w:color="auto"/>
        <w:right w:val="none" w:sz="0" w:space="0" w:color="auto"/>
      </w:divBdr>
    </w:div>
    <w:div w:id="192259631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58445040">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RW97yV1UBNPoKmjB3U8jVABq4uaz-Zey70gzOtE86i_Ig" TargetMode="External"/><Relationship Id="rId13" Type="http://schemas.openxmlformats.org/officeDocument/2006/relationships/hyperlink" Target="https://warwicktowncouncil-my.sharepoint.com/:b:/g/personal/jaynetopham_warwicktowncouncil_org_uk/EVMFVtEZxEpIs_BTlEGsd44BqzXLKlcG5tlinyRlmqVmFQ" TargetMode="External"/><Relationship Id="rId18" Type="http://schemas.openxmlformats.org/officeDocument/2006/relationships/hyperlink" Target="https://warwicktowncouncil-my.sharepoint.com/:w:/g/personal/jaynetopham_warwicktowncouncil_org_uk/EdWRHfKWOQJMqrpJzEocetIBw-cEwS-TMz4KE0Gdwom7DQ" TargetMode="External"/><Relationship Id="rId26" Type="http://schemas.openxmlformats.org/officeDocument/2006/relationships/hyperlink" Target="https://warwicktowncouncil-my.sharepoint.com/:w:/g/personal/jaynetopham_warwicktowncouncil_org_uk/EXBlygb_VyhCggc9u_h6DOABIvPAasujqhk2ABoCuD7Wf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x:/g/personal/jaynetopham_warwicktowncouncil_org_uk/EXTZbZldqM9FkHJHga4pn7ABkCt3JE1_jU-7NK1noU4uDA" TargetMode="External"/><Relationship Id="rId17" Type="http://schemas.openxmlformats.org/officeDocument/2006/relationships/hyperlink" Target="https://warwicktowncouncil-my.sharepoint.com/:w:/g/personal/katherine_geddes_warwicktowncouncil_org_uk/EZsItdYg8ilMosWeQ5fQpYIBuvCrzHk77I0ISxXsactKTA?e=fF6eE6&amp;xsdata=MDV8MDJ8amF5bmV0b3BoYW1Ad2Fyd2lja3Rvd25jb3VuY2lsLm9yZy51a3w3OGFiZjVkMDFlNzc0YzhkOWQ5MTA4ZGM3MDEwOGYzYXxhNzU4ZTg5MzY0YTg0OWVkODVmMjhlY2Y3YmFhYWUyNnwwfDB8NjM4NTA4NDYzNjI2OTE5OTQzfFVua25vd258VFdGcGJHWnNiM2Q4ZXlKV0lqb2lNQzR3TGpBd01EQWlMQ0pRSWpvaVYybHVNeklpTENKQlRpSTZJazFoYVd3aUxDSlhWQ0k2TW4wPXwwfHx8&amp;sdata=Zm45QmRCQ3dvSUxDeGl4NWFOb1dWdDQwZGkwNG50RXFIb1E4TUdiM0JZYz0%3d" TargetMode="External"/><Relationship Id="rId25" Type="http://schemas.openxmlformats.org/officeDocument/2006/relationships/hyperlink" Target="https://warwicktowncouncil-my.sharepoint.com/:w:/g/personal/jaynetopham_warwicktowncouncil_org_uk/EfpsXFwKWG9OhhtijXsC7fIBrfc-Uqog1yxP09qrjkEmXg" TargetMode="External"/><Relationship Id="rId2" Type="http://schemas.openxmlformats.org/officeDocument/2006/relationships/styles" Target="styles.xml"/><Relationship Id="rId16" Type="http://schemas.openxmlformats.org/officeDocument/2006/relationships/hyperlink" Target="https://warwicktowncouncil-my.sharepoint.com/:b:/g/personal/jaynetopham_warwicktowncouncil_org_uk/EV-rysmK1zxKv2XCc-gJ2PUBeJM0l5lALuMWshCEx9mOmw" TargetMode="External"/><Relationship Id="rId20" Type="http://schemas.openxmlformats.org/officeDocument/2006/relationships/hyperlink" Target="https://warwicktowncouncil-my.sharepoint.com/:u:/g/personal/jaynetopham_warwicktowncouncil_org_uk/EcNO2N7aLLRFi5wMkUITL-UB1l3D7biOad5zvlURWVqaI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image" Target="media/image3.png"/><Relationship Id="rId24" Type="http://schemas.openxmlformats.org/officeDocument/2006/relationships/hyperlink" Target="https://warwicktowncouncil-my.sharepoint.com/:w:/g/personal/jaynetopham_warwicktowncouncil_org_uk/EWONei3Gc7dKhIF334DG72QBwrVOvZzrkDIh8GnYimPPGw" TargetMode="External"/><Relationship Id="rId5" Type="http://schemas.openxmlformats.org/officeDocument/2006/relationships/image" Target="media/image1.png"/><Relationship Id="rId15" Type="http://schemas.openxmlformats.org/officeDocument/2006/relationships/hyperlink" Target="https://warwicktowncouncil-my.sharepoint.com/:b:/g/personal/jaynetopham_warwicktowncouncil_org_uk/ESnbpu1nRBJFrKoCYRL8rXsBVPYhun2W09c5cghcYBiI9Q" TargetMode="External"/><Relationship Id="rId23" Type="http://schemas.openxmlformats.org/officeDocument/2006/relationships/hyperlink" Target="https://warwicktowncouncil-my.sharepoint.com/:x:/g/personal/jaynetopham_warwicktowncouncil_org_uk/Ec1l96m4U1dIoEX7ns-XC7MB3PfvKgs6NQIM7IIUP7BGkQ" TargetMode="External"/><Relationship Id="rId28" Type="http://schemas.openxmlformats.org/officeDocument/2006/relationships/fontTable" Target="fontTable.xml"/><Relationship Id="rId10" Type="http://schemas.openxmlformats.org/officeDocument/2006/relationships/hyperlink" Target="https://warwicktowncouncil-my.sharepoint.com/:x:/g/personal/jaynetopham_warwicktowncouncil_org_uk/EVA2uEkpJKpItf1XiPeMTL8BJecPQcsfTcrvoACTqtfIYA" TargetMode="External"/><Relationship Id="rId19" Type="http://schemas.openxmlformats.org/officeDocument/2006/relationships/hyperlink" Target="https://warwicktowncouncil-my.sharepoint.com/:x:/g/personal/jaynetopham_warwicktowncouncil_org_uk/Ebds-rESr-VKmSSS2q9eJnYBrrsV04ilMvyBGmwIpjK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arwicktowncouncil-my.sharepoint.com/:x:/g/personal/jaynetopham_warwicktowncouncil_org_uk/ETTy6tPSWutHk1Hqtx1NHQMBFzFBeopRi0bid-45RH4v0Q" TargetMode="External"/><Relationship Id="rId27" Type="http://schemas.openxmlformats.org/officeDocument/2006/relationships/hyperlink" Target="https://warwicktowncouncil-my.sharepoint.com/:w:/g/personal/jaynetopham_warwicktowncouncil_org_uk/Ed-x1cemFgdMu0ELq0C3S-8B842fpgRqg67XMeZGINjm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100</cp:revision>
  <dcterms:created xsi:type="dcterms:W3CDTF">2024-04-23T11:06:00Z</dcterms:created>
  <dcterms:modified xsi:type="dcterms:W3CDTF">2024-05-09T10:59:00Z</dcterms:modified>
</cp:coreProperties>
</file>