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B3F" w14:paraId="282E8502" w14:textId="77777777" w:rsidTr="00184B3F">
        <w:tc>
          <w:tcPr>
            <w:tcW w:w="9016" w:type="dxa"/>
          </w:tcPr>
          <w:p w14:paraId="410E2E05" w14:textId="76016DB9" w:rsidR="00184B3F" w:rsidRPr="00184B3F" w:rsidRDefault="00184B3F" w:rsidP="00184B3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359EAA" wp14:editId="64778D7C">
                  <wp:extent cx="733425" cy="985451"/>
                  <wp:effectExtent l="0" t="0" r="0" b="0"/>
                  <wp:docPr id="2100534269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34269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31" cy="99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13C2D" w14:textId="04B45059" w:rsidR="00B97867" w:rsidRPr="00184B3F" w:rsidRDefault="00184B3F" w:rsidP="00831193">
            <w:pPr>
              <w:jc w:val="center"/>
            </w:pPr>
            <w:r w:rsidRPr="00184B3F">
              <w:rPr>
                <w:sz w:val="40"/>
                <w:szCs w:val="40"/>
              </w:rPr>
              <w:t>WARWICK TOWN COUNCIL</w:t>
            </w:r>
          </w:p>
        </w:tc>
      </w:tr>
      <w:tr w:rsidR="00184B3F" w14:paraId="7E84B28A" w14:textId="77777777" w:rsidTr="00184B3F">
        <w:tc>
          <w:tcPr>
            <w:tcW w:w="9016" w:type="dxa"/>
          </w:tcPr>
          <w:p w14:paraId="1A35A225" w14:textId="2CD0689E" w:rsidR="00184B3F" w:rsidRDefault="00B97867" w:rsidP="00184B3F">
            <w:pPr>
              <w:jc w:val="center"/>
              <w:rPr>
                <w:sz w:val="32"/>
                <w:szCs w:val="32"/>
              </w:rPr>
            </w:pPr>
            <w:r w:rsidRPr="00B97867">
              <w:rPr>
                <w:sz w:val="32"/>
                <w:szCs w:val="32"/>
              </w:rPr>
              <w:t xml:space="preserve">TOWN CLERK </w:t>
            </w:r>
          </w:p>
          <w:p w14:paraId="1BB15E8B" w14:textId="147B2905" w:rsidR="00B97867" w:rsidRDefault="00B97867" w:rsidP="00831193">
            <w:pPr>
              <w:jc w:val="center"/>
            </w:pPr>
            <w:r w:rsidRPr="00B97867">
              <w:rPr>
                <w:sz w:val="32"/>
                <w:szCs w:val="32"/>
              </w:rPr>
              <w:t>Jayne Topham</w:t>
            </w:r>
          </w:p>
        </w:tc>
      </w:tr>
      <w:tr w:rsidR="00184B3F" w14:paraId="110035C9" w14:textId="77777777" w:rsidTr="00184B3F">
        <w:tc>
          <w:tcPr>
            <w:tcW w:w="9016" w:type="dxa"/>
          </w:tcPr>
          <w:p w14:paraId="20047291" w14:textId="1070E4C8" w:rsidR="00B97867" w:rsidRPr="00B97867" w:rsidRDefault="00B97867" w:rsidP="00B97867">
            <w:pPr>
              <w:jc w:val="center"/>
              <w:rPr>
                <w:sz w:val="28"/>
                <w:szCs w:val="28"/>
              </w:rPr>
            </w:pPr>
            <w:r>
              <w:rPr>
                <w:color w:val="2F5496"/>
              </w:rPr>
              <w:tab/>
            </w:r>
            <w:r w:rsidRPr="00B97867">
              <w:rPr>
                <w:sz w:val="28"/>
                <w:szCs w:val="28"/>
              </w:rPr>
              <w:t>Court House, Jury Street, Warwick CV3</w:t>
            </w:r>
            <w:r w:rsidR="0062526B">
              <w:rPr>
                <w:sz w:val="28"/>
                <w:szCs w:val="28"/>
              </w:rPr>
              <w:t xml:space="preserve">4 4EW </w:t>
            </w:r>
            <w:r w:rsidRPr="00B97867">
              <w:rPr>
                <w:sz w:val="28"/>
                <w:szCs w:val="28"/>
              </w:rPr>
              <w:t>Tel: 01926 411694</w:t>
            </w:r>
          </w:p>
          <w:p w14:paraId="10479709" w14:textId="2D5DD711" w:rsidR="00B97867" w:rsidRPr="00831193" w:rsidRDefault="00B97867" w:rsidP="00B97867">
            <w:pPr>
              <w:jc w:val="center"/>
              <w:rPr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Email: </w:t>
            </w:r>
            <w:hyperlink r:id="rId8" w:history="1">
              <w:r w:rsidRPr="00831193">
                <w:rPr>
                  <w:rStyle w:val="Hyperlink"/>
                  <w:sz w:val="24"/>
                  <w:szCs w:val="24"/>
                </w:rPr>
                <w:t>jaynetopham@warwicktowncouncil.org.uk</w:t>
              </w:r>
            </w:hyperlink>
          </w:p>
          <w:p w14:paraId="6FC4A573" w14:textId="10FF4DF1" w:rsidR="00184B3F" w:rsidRPr="00831193" w:rsidRDefault="00B97867" w:rsidP="00831193">
            <w:pPr>
              <w:jc w:val="center"/>
              <w:rPr>
                <w:color w:val="2F5496"/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31193">
                <w:rPr>
                  <w:rStyle w:val="Hyperlink"/>
                  <w:sz w:val="24"/>
                  <w:szCs w:val="24"/>
                </w:rPr>
                <w:t>https://www.warwicktowncouncil.gov.uk/</w:t>
              </w:r>
            </w:hyperlink>
          </w:p>
          <w:p w14:paraId="43C2533D" w14:textId="39537E3C" w:rsidR="00184B3F" w:rsidRDefault="00184B3F" w:rsidP="00184B3F">
            <w:pPr>
              <w:spacing w:line="259" w:lineRule="auto"/>
              <w:ind w:left="-7350" w:right="42"/>
              <w:jc w:val="both"/>
            </w:pPr>
            <w:r>
              <w:rPr>
                <w:color w:val="2F549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97867" w14:paraId="3FC38CAB" w14:textId="77777777" w:rsidTr="00184B3F">
        <w:tc>
          <w:tcPr>
            <w:tcW w:w="9016" w:type="dxa"/>
          </w:tcPr>
          <w:p w14:paraId="37151B42" w14:textId="6030C7E8" w:rsidR="00B97867" w:rsidRPr="00C600C6" w:rsidRDefault="00E42445" w:rsidP="00B97867">
            <w:pPr>
              <w:jc w:val="center"/>
              <w:rPr>
                <w:color w:val="2F5496"/>
                <w:sz w:val="40"/>
                <w:szCs w:val="40"/>
              </w:rPr>
            </w:pPr>
            <w:r>
              <w:rPr>
                <w:color w:val="2F5496"/>
                <w:sz w:val="40"/>
                <w:szCs w:val="40"/>
              </w:rPr>
              <w:t>ALLOTMENTS</w:t>
            </w:r>
            <w:r w:rsidR="00B97867" w:rsidRPr="00C600C6">
              <w:rPr>
                <w:color w:val="2F5496"/>
                <w:sz w:val="40"/>
                <w:szCs w:val="40"/>
              </w:rPr>
              <w:t xml:space="preserve"> COMMITTEE</w:t>
            </w:r>
          </w:p>
        </w:tc>
      </w:tr>
      <w:tr w:rsidR="00B97867" w14:paraId="41E5A136" w14:textId="77777777" w:rsidTr="00184B3F">
        <w:tc>
          <w:tcPr>
            <w:tcW w:w="9016" w:type="dxa"/>
          </w:tcPr>
          <w:p w14:paraId="221CB201" w14:textId="5262E68B" w:rsidR="00B97867" w:rsidRPr="00B97867" w:rsidRDefault="00E42445" w:rsidP="00D656CA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color w:val="2F549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MONDAY 26</w:t>
            </w:r>
            <w:r w:rsidRPr="00E42445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B97867" w:rsidRPr="008311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FEBRUARY 2024</w:t>
            </w:r>
            <w:r w:rsidR="00B97867" w:rsidRPr="0083119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7867" w14:paraId="27A65C5D" w14:textId="77777777" w:rsidTr="00184B3F">
        <w:tc>
          <w:tcPr>
            <w:tcW w:w="9016" w:type="dxa"/>
          </w:tcPr>
          <w:p w14:paraId="3432116F" w14:textId="16E46F68" w:rsidR="00B97867" w:rsidRPr="00B97867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PRESENT</w:t>
            </w:r>
            <w:r w:rsidR="00B97867" w:rsidRPr="00B97867">
              <w:rPr>
                <w:b/>
                <w:sz w:val="24"/>
                <w:szCs w:val="24"/>
              </w:rPr>
              <w:t>:</w:t>
            </w:r>
          </w:p>
          <w:p w14:paraId="765DFE4E" w14:textId="42827D6F" w:rsidR="00B97867" w:rsidRP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B97867">
              <w:rPr>
                <w:sz w:val="24"/>
                <w:szCs w:val="24"/>
              </w:rPr>
              <w:t xml:space="preserve">Councillor </w:t>
            </w:r>
            <w:r w:rsidR="00E42445">
              <w:rPr>
                <w:sz w:val="24"/>
                <w:szCs w:val="24"/>
              </w:rPr>
              <w:t>J Sullivan</w:t>
            </w:r>
            <w:r w:rsidRPr="00B97867">
              <w:rPr>
                <w:sz w:val="24"/>
                <w:szCs w:val="24"/>
              </w:rPr>
              <w:t xml:space="preserve"> (</w:t>
            </w:r>
            <w:proofErr w:type="gramStart"/>
            <w:r w:rsidRPr="00B97867">
              <w:rPr>
                <w:sz w:val="24"/>
                <w:szCs w:val="24"/>
              </w:rPr>
              <w:t xml:space="preserve">Chair)   </w:t>
            </w:r>
            <w:proofErr w:type="gramEnd"/>
            <w:r w:rsidRPr="00B97867">
              <w:rPr>
                <w:sz w:val="24"/>
                <w:szCs w:val="24"/>
              </w:rPr>
              <w:t xml:space="preserve">                               Councillor </w:t>
            </w:r>
            <w:r w:rsidR="00E42445">
              <w:rPr>
                <w:sz w:val="24"/>
                <w:szCs w:val="24"/>
              </w:rPr>
              <w:t>D Skinner (substituting)</w:t>
            </w:r>
            <w:r w:rsidRPr="00B97867">
              <w:rPr>
                <w:sz w:val="24"/>
                <w:szCs w:val="24"/>
              </w:rPr>
              <w:t xml:space="preserve">                          </w:t>
            </w:r>
          </w:p>
          <w:p w14:paraId="646BBF44" w14:textId="77777777" w:rsidR="00E42445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B97867">
              <w:rPr>
                <w:sz w:val="24"/>
                <w:szCs w:val="24"/>
              </w:rPr>
              <w:t xml:space="preserve">Councillor </w:t>
            </w:r>
            <w:r w:rsidR="00E42445">
              <w:rPr>
                <w:sz w:val="24"/>
                <w:szCs w:val="24"/>
              </w:rPr>
              <w:t>CL Moynihan</w:t>
            </w:r>
            <w:r w:rsidRPr="00B97867">
              <w:rPr>
                <w:sz w:val="24"/>
                <w:szCs w:val="24"/>
              </w:rPr>
              <w:t xml:space="preserve">                                        Councillor J </w:t>
            </w:r>
            <w:r w:rsidR="00E42445">
              <w:rPr>
                <w:sz w:val="24"/>
                <w:szCs w:val="24"/>
              </w:rPr>
              <w:t>D’Arcy (substituting)</w:t>
            </w:r>
            <w:r w:rsidRPr="00B97867">
              <w:rPr>
                <w:sz w:val="24"/>
                <w:szCs w:val="24"/>
              </w:rPr>
              <w:t xml:space="preserve">   </w:t>
            </w:r>
          </w:p>
          <w:p w14:paraId="444A7726" w14:textId="77777777" w:rsidR="00E42445" w:rsidRDefault="00E42445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</w:p>
          <w:p w14:paraId="4E9842DB" w14:textId="77777777" w:rsidR="00D656CA" w:rsidRPr="00B97867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8"/>
                <w:szCs w:val="28"/>
              </w:rPr>
            </w:pPr>
          </w:p>
          <w:p w14:paraId="5F179B1C" w14:textId="482312F1" w:rsidR="00B97867" w:rsidRPr="00D656CA" w:rsidRDefault="00E42445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Assistant </w:t>
            </w:r>
            <w:r w:rsidR="00D656CA" w:rsidRPr="00D656CA">
              <w:rPr>
                <w:rFonts w:eastAsia="Times New Roman" w:cs="Times New Roman"/>
                <w:bCs/>
                <w:sz w:val="24"/>
                <w:szCs w:val="24"/>
              </w:rPr>
              <w:t xml:space="preserve">Town Clerk Mrs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K Geddes</w:t>
            </w:r>
          </w:p>
        </w:tc>
      </w:tr>
      <w:tr w:rsidR="00B97867" w14:paraId="445E4BBD" w14:textId="77777777" w:rsidTr="00184B3F">
        <w:tc>
          <w:tcPr>
            <w:tcW w:w="9016" w:type="dxa"/>
          </w:tcPr>
          <w:p w14:paraId="27BAF3F6" w14:textId="7C028B45" w:rsidR="00B97867" w:rsidRP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left="3600" w:right="-7" w:hanging="3600"/>
              <w:rPr>
                <w:b/>
                <w:sz w:val="24"/>
                <w:szCs w:val="24"/>
                <w:u w:val="single"/>
              </w:rPr>
            </w:pPr>
            <w:r w:rsidRPr="00B97867">
              <w:rPr>
                <w:b/>
                <w:sz w:val="24"/>
                <w:szCs w:val="24"/>
                <w:u w:val="single"/>
              </w:rPr>
              <w:t>COOPTED MEMBERS</w:t>
            </w:r>
            <w:r w:rsidR="00D656CA">
              <w:rPr>
                <w:b/>
                <w:sz w:val="24"/>
                <w:szCs w:val="24"/>
                <w:u w:val="single"/>
              </w:rPr>
              <w:t xml:space="preserve"> PRESENT</w:t>
            </w:r>
            <w:r w:rsidRPr="00B97867">
              <w:rPr>
                <w:b/>
                <w:sz w:val="24"/>
                <w:szCs w:val="24"/>
                <w:u w:val="single"/>
              </w:rPr>
              <w:t>:</w:t>
            </w:r>
          </w:p>
          <w:p w14:paraId="057A0B4F" w14:textId="77777777" w:rsidR="00E42445" w:rsidRPr="00E42445" w:rsidRDefault="00E42445" w:rsidP="00E42445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 Poynter (PEAS), Mr A Will (Canalside), Mr C Wiggins (</w:t>
            </w:r>
            <w:proofErr w:type="spellStart"/>
            <w:r>
              <w:rPr>
                <w:sz w:val="24"/>
                <w:szCs w:val="24"/>
              </w:rPr>
              <w:t>Railwayside</w:t>
            </w:r>
            <w:proofErr w:type="spellEnd"/>
            <w:r>
              <w:rPr>
                <w:sz w:val="24"/>
                <w:szCs w:val="24"/>
              </w:rPr>
              <w:t>), Mr P Collier (</w:t>
            </w:r>
            <w:proofErr w:type="spellStart"/>
            <w:r>
              <w:rPr>
                <w:sz w:val="24"/>
                <w:szCs w:val="24"/>
              </w:rPr>
              <w:t>Railwayside</w:t>
            </w:r>
            <w:proofErr w:type="spellEnd"/>
            <w:r>
              <w:rPr>
                <w:sz w:val="24"/>
                <w:szCs w:val="24"/>
              </w:rPr>
              <w:t>), Mr P Lamb (WHS), Mr P Borrill (PEAS), Mr D Barber (Myton Green)</w:t>
            </w:r>
            <w:r w:rsidRPr="00B97867">
              <w:rPr>
                <w:sz w:val="24"/>
                <w:szCs w:val="24"/>
              </w:rPr>
              <w:t xml:space="preserve">                                       </w:t>
            </w:r>
          </w:p>
          <w:p w14:paraId="6823E6E8" w14:textId="7C464283" w:rsidR="00B97867" w:rsidRPr="00B97867" w:rsidRDefault="00B97867" w:rsidP="00B90ED0">
            <w:pPr>
              <w:tabs>
                <w:tab w:val="left" w:pos="1440"/>
                <w:tab w:val="left" w:pos="3600"/>
                <w:tab w:val="right" w:pos="9090"/>
              </w:tabs>
              <w:ind w:left="3600" w:right="-7" w:hanging="360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B97867" w14:paraId="45FBD333" w14:textId="77777777" w:rsidTr="00184B3F">
        <w:tc>
          <w:tcPr>
            <w:tcW w:w="9016" w:type="dxa"/>
          </w:tcPr>
          <w:p w14:paraId="0F1293AC" w14:textId="77777777" w:rsidR="00B97867" w:rsidRDefault="00D656CA" w:rsidP="005922E6">
            <w:pPr>
              <w:pStyle w:val="Heading3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MINUTES</w:t>
            </w:r>
            <w:r w:rsidR="00B97867" w:rsidRPr="00B97867">
              <w:rPr>
                <w:sz w:val="36"/>
                <w:szCs w:val="36"/>
              </w:rPr>
              <w:tab/>
            </w:r>
          </w:p>
          <w:p w14:paraId="281197DD" w14:textId="3FB987E2" w:rsidR="00C33F3D" w:rsidRPr="00C33F3D" w:rsidRDefault="00C33F3D" w:rsidP="00C33F3D">
            <w:pPr>
              <w:rPr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2"/>
        <w:tblW w:w="9129" w:type="dxa"/>
        <w:tblLook w:val="04A0" w:firstRow="1" w:lastRow="0" w:firstColumn="1" w:lastColumn="0" w:noHBand="0" w:noVBand="1"/>
      </w:tblPr>
      <w:tblGrid>
        <w:gridCol w:w="704"/>
        <w:gridCol w:w="8425"/>
      </w:tblGrid>
      <w:tr w:rsidR="00184B3F" w14:paraId="0139F345" w14:textId="77777777" w:rsidTr="00831193">
        <w:tc>
          <w:tcPr>
            <w:tcW w:w="704" w:type="dxa"/>
          </w:tcPr>
          <w:p w14:paraId="6C256EF6" w14:textId="757272DC" w:rsidR="00184B3F" w:rsidRPr="00145393" w:rsidRDefault="00B45371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8425" w:type="dxa"/>
          </w:tcPr>
          <w:p w14:paraId="248C3BF9" w14:textId="59634FD3" w:rsidR="00145393" w:rsidRPr="00E42445" w:rsidRDefault="00B97867" w:rsidP="00E42445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E42445">
              <w:rPr>
                <w:b/>
                <w:bCs/>
                <w:sz w:val="24"/>
                <w:szCs w:val="24"/>
                <w:u w:val="single"/>
              </w:rPr>
              <w:t>APOLOGIES</w:t>
            </w:r>
            <w:r w:rsidR="00DC3EFB">
              <w:rPr>
                <w:b/>
                <w:bCs/>
              </w:rPr>
              <w:t>:</w:t>
            </w:r>
            <w:r w:rsidR="00D656CA" w:rsidRPr="00B97867">
              <w:rPr>
                <w:sz w:val="24"/>
                <w:szCs w:val="24"/>
              </w:rPr>
              <w:t xml:space="preserve"> Councillor K Dray</w:t>
            </w:r>
            <w:r w:rsidR="00E42445">
              <w:rPr>
                <w:sz w:val="24"/>
                <w:szCs w:val="24"/>
              </w:rPr>
              <w:t>, Councillor M Kaur Mangat and Councillor P Wightman</w:t>
            </w:r>
            <w:r w:rsidR="00D656CA">
              <w:rPr>
                <w:sz w:val="24"/>
                <w:szCs w:val="24"/>
              </w:rPr>
              <w:t xml:space="preserve"> sent their apologies – it was resolved to accept them.</w:t>
            </w:r>
            <w:r w:rsidR="00D656CA" w:rsidRPr="00B97867">
              <w:rPr>
                <w:sz w:val="24"/>
                <w:szCs w:val="24"/>
              </w:rPr>
              <w:t xml:space="preserve">                                </w:t>
            </w:r>
          </w:p>
          <w:p w14:paraId="731ED763" w14:textId="02541B76" w:rsidR="005922E6" w:rsidRPr="00CC6D2A" w:rsidRDefault="005922E6" w:rsidP="00831193"/>
        </w:tc>
      </w:tr>
      <w:tr w:rsidR="00184B3F" w14:paraId="35C8C483" w14:textId="77777777" w:rsidTr="00831193">
        <w:tc>
          <w:tcPr>
            <w:tcW w:w="704" w:type="dxa"/>
          </w:tcPr>
          <w:p w14:paraId="27364CC0" w14:textId="63E8CFA2" w:rsidR="00184B3F" w:rsidRPr="00145393" w:rsidRDefault="00B45371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8425" w:type="dxa"/>
          </w:tcPr>
          <w:p w14:paraId="63E2C5B2" w14:textId="710A2A8D" w:rsidR="00184B3F" w:rsidRPr="00CD06E4" w:rsidRDefault="00B97867" w:rsidP="0003559A">
            <w:pPr>
              <w:rPr>
                <w:sz w:val="24"/>
                <w:szCs w:val="24"/>
              </w:rPr>
            </w:pPr>
            <w:r w:rsidRPr="00E42445">
              <w:rPr>
                <w:b/>
                <w:bCs/>
                <w:sz w:val="24"/>
                <w:szCs w:val="24"/>
                <w:u w:val="single"/>
              </w:rPr>
              <w:t>DECLARATION OF PERSONAL OR PRE</w:t>
            </w:r>
            <w:r w:rsidR="00A930B4" w:rsidRPr="00E42445">
              <w:rPr>
                <w:b/>
                <w:bCs/>
                <w:sz w:val="24"/>
                <w:szCs w:val="24"/>
                <w:u w:val="single"/>
              </w:rPr>
              <w:t>J</w:t>
            </w:r>
            <w:r w:rsidRPr="00E42445">
              <w:rPr>
                <w:b/>
                <w:bCs/>
                <w:sz w:val="24"/>
                <w:szCs w:val="24"/>
                <w:u w:val="single"/>
              </w:rPr>
              <w:t>UDICIAL INTEREST</w:t>
            </w:r>
            <w:r w:rsidR="00DC3EFB">
              <w:rPr>
                <w:b/>
                <w:bCs/>
              </w:rPr>
              <w:t>:</w:t>
            </w:r>
            <w:r w:rsidR="00D656CA">
              <w:rPr>
                <w:b/>
                <w:bCs/>
              </w:rPr>
              <w:t xml:space="preserve"> </w:t>
            </w:r>
            <w:r w:rsidR="00D656CA" w:rsidRPr="00CD06E4">
              <w:rPr>
                <w:sz w:val="24"/>
                <w:szCs w:val="24"/>
              </w:rPr>
              <w:t>N</w:t>
            </w:r>
            <w:r w:rsidR="00E42445" w:rsidRPr="00CD06E4">
              <w:rPr>
                <w:sz w:val="24"/>
                <w:szCs w:val="24"/>
              </w:rPr>
              <w:t>one</w:t>
            </w:r>
          </w:p>
          <w:p w14:paraId="692B1B72" w14:textId="63A732C1" w:rsidR="00B97867" w:rsidRPr="000131DF" w:rsidRDefault="00B97867" w:rsidP="00831193">
            <w:pPr>
              <w:pStyle w:val="BodyTextInden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184B3F" w14:paraId="1DD618D3" w14:textId="77777777" w:rsidTr="00831193">
        <w:tc>
          <w:tcPr>
            <w:tcW w:w="704" w:type="dxa"/>
          </w:tcPr>
          <w:p w14:paraId="72279A85" w14:textId="0DBCC55B" w:rsidR="00184B3F" w:rsidRPr="00B45371" w:rsidRDefault="00B45371" w:rsidP="0003559A">
            <w:pPr>
              <w:rPr>
                <w:b/>
                <w:bCs/>
              </w:rPr>
            </w:pPr>
            <w:r w:rsidRPr="00B45371">
              <w:rPr>
                <w:b/>
                <w:bCs/>
              </w:rPr>
              <w:t>23.</w:t>
            </w:r>
          </w:p>
        </w:tc>
        <w:tc>
          <w:tcPr>
            <w:tcW w:w="8425" w:type="dxa"/>
          </w:tcPr>
          <w:p w14:paraId="0723365E" w14:textId="77B5F490" w:rsidR="00454F84" w:rsidRDefault="00526EAC" w:rsidP="00454F84">
            <w:r w:rsidRPr="00B3194A">
              <w:rPr>
                <w:b/>
                <w:bCs/>
                <w:sz w:val="24"/>
                <w:szCs w:val="24"/>
                <w:u w:val="single"/>
              </w:rPr>
              <w:t xml:space="preserve">UPDATE FROM </w:t>
            </w:r>
            <w:r w:rsidR="00B3194A" w:rsidRPr="00B3194A">
              <w:rPr>
                <w:b/>
                <w:bCs/>
                <w:sz w:val="24"/>
                <w:szCs w:val="24"/>
                <w:u w:val="single"/>
              </w:rPr>
              <w:t>ALLOTMENT ADMINISTRATION TEAM</w:t>
            </w:r>
            <w:r w:rsidR="00CC4AA7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2429C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54F84">
              <w:t xml:space="preserve"> Mrs K Geddes</w:t>
            </w:r>
          </w:p>
          <w:p w14:paraId="540D9635" w14:textId="77777777" w:rsidR="00454F84" w:rsidRDefault="00A556FE" w:rsidP="00454F84">
            <w:hyperlink r:id="rId10" w:history="1">
              <w:r w:rsidR="00454F84" w:rsidRPr="00030C5D">
                <w:rPr>
                  <w:rStyle w:val="Hyperlink"/>
                </w:rPr>
                <w:t>Report to Allotments Committee 26th February 2024</w:t>
              </w:r>
            </w:hyperlink>
          </w:p>
          <w:p w14:paraId="1EEF5D91" w14:textId="28484619" w:rsidR="00184B3F" w:rsidRPr="00B3194A" w:rsidRDefault="00184B3F" w:rsidP="00E4244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E95B0AA" w14:textId="6A5803A7" w:rsidR="00B3194A" w:rsidRDefault="00454F84" w:rsidP="00E42445">
            <w:pPr>
              <w:rPr>
                <w:sz w:val="24"/>
                <w:szCs w:val="24"/>
              </w:rPr>
            </w:pPr>
            <w:r w:rsidRPr="00E70E43">
              <w:rPr>
                <w:sz w:val="24"/>
                <w:szCs w:val="24"/>
              </w:rPr>
              <w:t>Noted and recommendations supported</w:t>
            </w:r>
            <w:r w:rsidR="00CE079E">
              <w:rPr>
                <w:sz w:val="24"/>
                <w:szCs w:val="24"/>
              </w:rPr>
              <w:t>.</w:t>
            </w:r>
          </w:p>
          <w:p w14:paraId="745FE4B6" w14:textId="5872BD07" w:rsidR="00C33F3D" w:rsidRPr="00E70E43" w:rsidRDefault="00C33F3D" w:rsidP="00E42445">
            <w:pPr>
              <w:rPr>
                <w:sz w:val="24"/>
                <w:szCs w:val="24"/>
              </w:rPr>
            </w:pPr>
          </w:p>
        </w:tc>
      </w:tr>
      <w:tr w:rsidR="00184B3F" w14:paraId="65D1F509" w14:textId="77777777" w:rsidTr="00831193">
        <w:tc>
          <w:tcPr>
            <w:tcW w:w="704" w:type="dxa"/>
          </w:tcPr>
          <w:p w14:paraId="39831020" w14:textId="62D9DC24" w:rsidR="00184B3F" w:rsidRPr="00B45371" w:rsidRDefault="00B45371" w:rsidP="0003559A">
            <w:pPr>
              <w:rPr>
                <w:b/>
                <w:bCs/>
              </w:rPr>
            </w:pPr>
            <w:r w:rsidRPr="00B45371">
              <w:rPr>
                <w:b/>
                <w:bCs/>
              </w:rPr>
              <w:t>24.</w:t>
            </w:r>
          </w:p>
        </w:tc>
        <w:tc>
          <w:tcPr>
            <w:tcW w:w="8425" w:type="dxa"/>
          </w:tcPr>
          <w:p w14:paraId="469DE215" w14:textId="36EE0AA5" w:rsidR="00031909" w:rsidRPr="00B17648" w:rsidRDefault="00817260" w:rsidP="00145393">
            <w:pPr>
              <w:rPr>
                <w:b/>
                <w:sz w:val="24"/>
                <w:szCs w:val="24"/>
                <w:u w:val="single"/>
              </w:rPr>
            </w:pPr>
            <w:r w:rsidRPr="00B17648">
              <w:rPr>
                <w:b/>
                <w:sz w:val="24"/>
                <w:szCs w:val="24"/>
                <w:u w:val="single"/>
              </w:rPr>
              <w:t xml:space="preserve">SITE REPORTS: </w:t>
            </w:r>
          </w:p>
          <w:p w14:paraId="7C671E17" w14:textId="1AE1F8D1" w:rsidR="00ED4218" w:rsidRDefault="005C5169" w:rsidP="009C020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</w:t>
            </w:r>
          </w:p>
          <w:p w14:paraId="7D2D49A0" w14:textId="21494895" w:rsidR="00012C57" w:rsidRPr="000503EC" w:rsidRDefault="00D72062" w:rsidP="00050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 w:rsidRPr="006B4DA1">
              <w:rPr>
                <w:bCs/>
                <w:szCs w:val="24"/>
                <w:u w:val="single"/>
              </w:rPr>
              <w:t>PEAS site</w:t>
            </w:r>
            <w:r w:rsidRPr="000503EC">
              <w:rPr>
                <w:bCs/>
                <w:szCs w:val="24"/>
              </w:rPr>
              <w:t xml:space="preserve"> – has flooded</w:t>
            </w:r>
            <w:r w:rsidR="001D1C78" w:rsidRPr="000503EC">
              <w:rPr>
                <w:bCs/>
                <w:szCs w:val="24"/>
              </w:rPr>
              <w:t>3/4 times since the start of January, over a metre in parts, especially at the bottom by the racecourse</w:t>
            </w:r>
            <w:r w:rsidR="00E423A7" w:rsidRPr="000503EC">
              <w:rPr>
                <w:bCs/>
                <w:szCs w:val="24"/>
              </w:rPr>
              <w:t xml:space="preserve">. </w:t>
            </w:r>
          </w:p>
          <w:p w14:paraId="23956590" w14:textId="11DA5ED8" w:rsidR="00E423A7" w:rsidRPr="000503EC" w:rsidRDefault="00E423A7" w:rsidP="00050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 w:rsidRPr="000503EC">
              <w:rPr>
                <w:bCs/>
                <w:szCs w:val="24"/>
              </w:rPr>
              <w:lastRenderedPageBreak/>
              <w:t xml:space="preserve">This is now an annual </w:t>
            </w:r>
            <w:proofErr w:type="gramStart"/>
            <w:r w:rsidRPr="000503EC">
              <w:rPr>
                <w:bCs/>
                <w:szCs w:val="24"/>
              </w:rPr>
              <w:t>occurrence</w:t>
            </w:r>
            <w:proofErr w:type="gramEnd"/>
            <w:r w:rsidRPr="000503EC">
              <w:rPr>
                <w:bCs/>
                <w:szCs w:val="24"/>
              </w:rPr>
              <w:t xml:space="preserve"> but this year has been the worst to date. </w:t>
            </w:r>
            <w:r w:rsidR="009506A3" w:rsidRPr="000503EC">
              <w:rPr>
                <w:bCs/>
                <w:szCs w:val="24"/>
              </w:rPr>
              <w:t xml:space="preserve">Some plots are </w:t>
            </w:r>
            <w:r w:rsidR="008B562C" w:rsidRPr="000503EC">
              <w:rPr>
                <w:bCs/>
                <w:szCs w:val="24"/>
              </w:rPr>
              <w:t xml:space="preserve">unusable and will be so for a few months. These will not be let until they are useable. </w:t>
            </w:r>
            <w:proofErr w:type="spellStart"/>
            <w:r w:rsidR="008B562C" w:rsidRPr="000503EC">
              <w:rPr>
                <w:bCs/>
                <w:szCs w:val="24"/>
              </w:rPr>
              <w:t>Plotholders</w:t>
            </w:r>
            <w:proofErr w:type="spellEnd"/>
            <w:r w:rsidR="008B562C" w:rsidRPr="000503EC">
              <w:rPr>
                <w:bCs/>
                <w:szCs w:val="24"/>
              </w:rPr>
              <w:t xml:space="preserve"> who have been affected </w:t>
            </w:r>
            <w:r w:rsidR="00F36C21" w:rsidRPr="000503EC">
              <w:rPr>
                <w:bCs/>
                <w:szCs w:val="24"/>
              </w:rPr>
              <w:t>have been moved to another plot if</w:t>
            </w:r>
            <w:r w:rsidR="00755D72" w:rsidRPr="000503EC">
              <w:rPr>
                <w:bCs/>
                <w:szCs w:val="24"/>
              </w:rPr>
              <w:t xml:space="preserve"> amenable.</w:t>
            </w:r>
          </w:p>
          <w:p w14:paraId="7B07D8AC" w14:textId="7D6B1509" w:rsidR="0084722A" w:rsidRPr="000503EC" w:rsidRDefault="0084722A" w:rsidP="00050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 w:rsidRPr="000503EC">
              <w:rPr>
                <w:bCs/>
                <w:szCs w:val="24"/>
              </w:rPr>
              <w:t>The water is not draini</w:t>
            </w:r>
            <w:r w:rsidR="005C609F" w:rsidRPr="000503EC">
              <w:rPr>
                <w:bCs/>
                <w:szCs w:val="24"/>
              </w:rPr>
              <w:t>ng away from the site</w:t>
            </w:r>
            <w:r w:rsidR="005B5C08" w:rsidRPr="000503EC">
              <w:rPr>
                <w:bCs/>
                <w:szCs w:val="24"/>
              </w:rPr>
              <w:t xml:space="preserve"> as it used </w:t>
            </w:r>
            <w:proofErr w:type="gramStart"/>
            <w:r w:rsidR="005B5C08" w:rsidRPr="000503EC">
              <w:rPr>
                <w:bCs/>
                <w:szCs w:val="24"/>
              </w:rPr>
              <w:t>to</w:t>
            </w:r>
            <w:proofErr w:type="gramEnd"/>
            <w:r w:rsidR="005B5C08" w:rsidRPr="000503EC">
              <w:rPr>
                <w:bCs/>
                <w:szCs w:val="24"/>
              </w:rPr>
              <w:t xml:space="preserve"> and a workable solution is required to alleviate the situation in terms of drainage</w:t>
            </w:r>
            <w:r w:rsidR="009E0654" w:rsidRPr="000503EC">
              <w:rPr>
                <w:bCs/>
                <w:szCs w:val="24"/>
              </w:rPr>
              <w:t>/gullies etc.</w:t>
            </w:r>
          </w:p>
          <w:p w14:paraId="43144639" w14:textId="7D6F8813" w:rsidR="009E0654" w:rsidRPr="000503EC" w:rsidRDefault="009E0654" w:rsidP="00050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 w:rsidRPr="000503EC">
              <w:rPr>
                <w:bCs/>
                <w:szCs w:val="24"/>
              </w:rPr>
              <w:t>It was agreed that Mrs K Geddes would contact appropriate officers at Warwickshire County Council and Warwick District council to arrange a meeting onsite</w:t>
            </w:r>
            <w:r w:rsidR="00603DF0" w:rsidRPr="000503EC">
              <w:rPr>
                <w:bCs/>
                <w:szCs w:val="24"/>
              </w:rPr>
              <w:t xml:space="preserve"> to discuss options.</w:t>
            </w:r>
          </w:p>
          <w:p w14:paraId="151F64B3" w14:textId="1E41AD43" w:rsidR="00603DF0" w:rsidRPr="000503EC" w:rsidRDefault="00603DF0" w:rsidP="00050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 w:rsidRPr="000503EC">
              <w:rPr>
                <w:bCs/>
                <w:szCs w:val="24"/>
              </w:rPr>
              <w:t xml:space="preserve">It was noted that there is no provision in the next financial year’s budget for </w:t>
            </w:r>
            <w:r w:rsidR="003D4012" w:rsidRPr="000503EC">
              <w:rPr>
                <w:bCs/>
                <w:szCs w:val="24"/>
              </w:rPr>
              <w:t xml:space="preserve">any drainage works and the cost of any solution must be </w:t>
            </w:r>
            <w:r w:rsidR="000503EC" w:rsidRPr="000503EC">
              <w:rPr>
                <w:bCs/>
                <w:szCs w:val="24"/>
              </w:rPr>
              <w:t>shared.</w:t>
            </w:r>
          </w:p>
          <w:p w14:paraId="0E7DD638" w14:textId="77777777" w:rsidR="00ED4218" w:rsidRDefault="00ED4218" w:rsidP="009C0203">
            <w:pPr>
              <w:rPr>
                <w:bCs/>
              </w:rPr>
            </w:pPr>
          </w:p>
          <w:p w14:paraId="5B60D59D" w14:textId="1A510783" w:rsidR="004569B6" w:rsidRPr="006B4DA1" w:rsidRDefault="004569B6" w:rsidP="006B4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 w:rsidRPr="006B4DA1">
              <w:rPr>
                <w:bCs/>
                <w:szCs w:val="24"/>
                <w:u w:val="single"/>
              </w:rPr>
              <w:t>Canalside</w:t>
            </w:r>
            <w:r w:rsidR="006B4DA1" w:rsidRPr="006B4DA1">
              <w:rPr>
                <w:bCs/>
                <w:szCs w:val="24"/>
                <w:u w:val="single"/>
              </w:rPr>
              <w:t xml:space="preserve"> site</w:t>
            </w:r>
            <w:r w:rsidR="006B4DA1" w:rsidRPr="006B4DA1">
              <w:rPr>
                <w:bCs/>
                <w:szCs w:val="24"/>
              </w:rPr>
              <w:t xml:space="preserve"> – has had some flooding but is free from it now. All plots let and rents paid for 2024.</w:t>
            </w:r>
          </w:p>
          <w:p w14:paraId="740E5B50" w14:textId="706B09FC" w:rsidR="00ED4218" w:rsidRDefault="00ED4218" w:rsidP="009C0203"/>
        </w:tc>
      </w:tr>
      <w:tr w:rsidR="00145393" w:rsidRPr="009D0676" w14:paraId="24D70A37" w14:textId="77777777" w:rsidTr="00831193">
        <w:tc>
          <w:tcPr>
            <w:tcW w:w="704" w:type="dxa"/>
          </w:tcPr>
          <w:p w14:paraId="6E3C422D" w14:textId="1763DAD3" w:rsidR="00145393" w:rsidRPr="009D0676" w:rsidRDefault="00B45371" w:rsidP="0003559A">
            <w:pPr>
              <w:rPr>
                <w:b/>
                <w:bCs/>
                <w:sz w:val="24"/>
                <w:szCs w:val="24"/>
              </w:rPr>
            </w:pPr>
            <w:r w:rsidRPr="009D0676">
              <w:rPr>
                <w:b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8425" w:type="dxa"/>
          </w:tcPr>
          <w:p w14:paraId="12CC7EA9" w14:textId="6BDD77C2" w:rsidR="00145393" w:rsidRPr="009D0676" w:rsidRDefault="00846DBA" w:rsidP="00E42445">
            <w:pPr>
              <w:rPr>
                <w:b/>
                <w:sz w:val="24"/>
                <w:szCs w:val="24"/>
                <w:u w:val="single"/>
              </w:rPr>
            </w:pPr>
            <w:r w:rsidRPr="009D0676">
              <w:rPr>
                <w:b/>
                <w:sz w:val="24"/>
                <w:szCs w:val="24"/>
                <w:u w:val="single"/>
              </w:rPr>
              <w:t>ALLOTMENTS RULES AND REGULATIONS</w:t>
            </w:r>
            <w:r w:rsidR="00D87D72" w:rsidRPr="009D0676">
              <w:rPr>
                <w:b/>
                <w:sz w:val="24"/>
                <w:szCs w:val="24"/>
                <w:u w:val="single"/>
              </w:rPr>
              <w:t xml:space="preserve"> 2024</w:t>
            </w:r>
            <w:r w:rsidRPr="009D0676">
              <w:rPr>
                <w:b/>
                <w:sz w:val="24"/>
                <w:szCs w:val="24"/>
                <w:u w:val="single"/>
              </w:rPr>
              <w:t xml:space="preserve"> – REVIEW: </w:t>
            </w:r>
          </w:p>
          <w:p w14:paraId="32CBCD23" w14:textId="6D942486" w:rsidR="00B17648" w:rsidRPr="009D0676" w:rsidRDefault="00A556FE" w:rsidP="00B17648">
            <w:pPr>
              <w:rPr>
                <w:rStyle w:val="Hyperlink"/>
                <w:rFonts w:eastAsia="Times New Roman"/>
                <w:sz w:val="24"/>
                <w:szCs w:val="24"/>
              </w:rPr>
            </w:pPr>
            <w:hyperlink r:id="rId11" w:history="1">
              <w:r w:rsidR="00B17648" w:rsidRPr="009D0676">
                <w:rPr>
                  <w:rStyle w:val="Hyperlink"/>
                  <w:rFonts w:eastAsia="Times New Roman"/>
                  <w:sz w:val="24"/>
                  <w:szCs w:val="24"/>
                </w:rPr>
                <w:t>Allotment Rules and Regulations 2023</w:t>
              </w:r>
            </w:hyperlink>
          </w:p>
          <w:p w14:paraId="70D95B99" w14:textId="77777777" w:rsidR="00B17648" w:rsidRPr="009D0676" w:rsidRDefault="00B17648" w:rsidP="00B17648">
            <w:pPr>
              <w:rPr>
                <w:rStyle w:val="Hyperlink"/>
                <w:rFonts w:eastAsia="Times New Roman"/>
                <w:sz w:val="24"/>
                <w:szCs w:val="24"/>
              </w:rPr>
            </w:pPr>
          </w:p>
          <w:p w14:paraId="4B824BEA" w14:textId="77777777" w:rsidR="00E84F06" w:rsidRDefault="00D87D72" w:rsidP="009D0676">
            <w:pPr>
              <w:rPr>
                <w:rFonts w:eastAsia="Times New Roman"/>
                <w:sz w:val="24"/>
                <w:szCs w:val="24"/>
              </w:rPr>
            </w:pPr>
            <w:r w:rsidRPr="009D0676">
              <w:rPr>
                <w:rFonts w:eastAsia="Times New Roman"/>
                <w:sz w:val="24"/>
                <w:szCs w:val="24"/>
              </w:rPr>
              <w:t xml:space="preserve">Copies of the current Allotments Rules &amp; Regulations were circulated </w:t>
            </w:r>
            <w:r w:rsidR="00C0082C" w:rsidRPr="009D0676">
              <w:rPr>
                <w:rFonts w:eastAsia="Times New Roman"/>
                <w:sz w:val="24"/>
                <w:szCs w:val="24"/>
              </w:rPr>
              <w:t xml:space="preserve">prior to the meeting for consideration. </w:t>
            </w:r>
          </w:p>
          <w:p w14:paraId="5C6DB11D" w14:textId="77777777" w:rsidR="00E70E43" w:rsidRDefault="00E70E43" w:rsidP="009D0676">
            <w:pPr>
              <w:rPr>
                <w:rFonts w:eastAsia="Times New Roman"/>
                <w:sz w:val="24"/>
                <w:szCs w:val="24"/>
              </w:rPr>
            </w:pPr>
          </w:p>
          <w:p w14:paraId="06F80E82" w14:textId="53A9ED9B" w:rsidR="009D0676" w:rsidRDefault="00390405" w:rsidP="009D0676">
            <w:pPr>
              <w:rPr>
                <w:i/>
                <w:iCs/>
                <w:sz w:val="24"/>
                <w:szCs w:val="24"/>
              </w:rPr>
            </w:pPr>
            <w:r w:rsidRPr="009D0676">
              <w:rPr>
                <w:rFonts w:eastAsia="Times New Roman"/>
                <w:sz w:val="24"/>
                <w:szCs w:val="24"/>
              </w:rPr>
              <w:t>It was requested</w:t>
            </w:r>
            <w:r w:rsidR="00146879">
              <w:rPr>
                <w:rFonts w:eastAsia="Times New Roman"/>
                <w:sz w:val="24"/>
                <w:szCs w:val="24"/>
              </w:rPr>
              <w:t xml:space="preserve"> by Mrs K Geddes</w:t>
            </w:r>
            <w:r w:rsidRPr="009D0676">
              <w:rPr>
                <w:rFonts w:eastAsia="Times New Roman"/>
                <w:sz w:val="24"/>
                <w:szCs w:val="24"/>
              </w:rPr>
              <w:t xml:space="preserve"> that </w:t>
            </w:r>
            <w:r w:rsidR="002C5F15" w:rsidRPr="009D0676">
              <w:rPr>
                <w:rFonts w:eastAsia="Times New Roman"/>
                <w:sz w:val="24"/>
                <w:szCs w:val="24"/>
              </w:rPr>
              <w:t xml:space="preserve">point </w:t>
            </w:r>
            <w:r w:rsidR="003D14C9" w:rsidRPr="009D0676">
              <w:rPr>
                <w:rFonts w:eastAsia="Times New Roman"/>
                <w:sz w:val="24"/>
                <w:szCs w:val="24"/>
              </w:rPr>
              <w:t>8.2 ii</w:t>
            </w:r>
            <w:r w:rsidR="00EC354E" w:rsidRPr="009D0676">
              <w:rPr>
                <w:rFonts w:eastAsia="Times New Roman"/>
                <w:sz w:val="24"/>
                <w:szCs w:val="24"/>
              </w:rPr>
              <w:t xml:space="preserve">) </w:t>
            </w:r>
            <w:r w:rsidR="0070701C">
              <w:rPr>
                <w:rFonts w:eastAsia="Times New Roman"/>
                <w:sz w:val="24"/>
                <w:szCs w:val="24"/>
              </w:rPr>
              <w:t>“</w:t>
            </w:r>
            <w:r w:rsidR="00E1179B" w:rsidRPr="009D0676">
              <w:rPr>
                <w:i/>
                <w:iCs/>
                <w:sz w:val="24"/>
                <w:szCs w:val="24"/>
              </w:rPr>
              <w:t>By law the tenancy of</w:t>
            </w:r>
            <w:r w:rsidR="00E1179B" w:rsidRPr="009D0676">
              <w:rPr>
                <w:sz w:val="24"/>
                <w:szCs w:val="24"/>
              </w:rPr>
              <w:t xml:space="preserve"> </w:t>
            </w:r>
            <w:r w:rsidR="00E1179B" w:rsidRPr="009D0676">
              <w:rPr>
                <w:i/>
                <w:iCs/>
                <w:sz w:val="24"/>
                <w:szCs w:val="24"/>
              </w:rPr>
              <w:t>the allotment may be ended by the Council by re-entry after one month if the Council give you notice in writing……</w:t>
            </w:r>
            <w:r w:rsidR="009D0676" w:rsidRPr="009D0676">
              <w:rPr>
                <w:i/>
                <w:iCs/>
                <w:sz w:val="24"/>
                <w:szCs w:val="24"/>
              </w:rPr>
              <w:t xml:space="preserve"> that at the date of taking a tenancy of an allotment, the resident was living within the Town boundary, and has later moved to live more than one mile outside the Town</w:t>
            </w:r>
            <w:r w:rsidR="0070701C">
              <w:rPr>
                <w:i/>
                <w:iCs/>
                <w:sz w:val="24"/>
                <w:szCs w:val="24"/>
              </w:rPr>
              <w:t>” be modified to remove the clause “</w:t>
            </w:r>
            <w:r w:rsidR="0070701C" w:rsidRPr="009D0676">
              <w:rPr>
                <w:i/>
                <w:iCs/>
                <w:sz w:val="24"/>
                <w:szCs w:val="24"/>
              </w:rPr>
              <w:t>and has later moved to live more than one mile outside the Town</w:t>
            </w:r>
            <w:r w:rsidR="0070701C">
              <w:rPr>
                <w:i/>
                <w:iCs/>
                <w:sz w:val="24"/>
                <w:szCs w:val="24"/>
              </w:rPr>
              <w:t>”</w:t>
            </w:r>
            <w:r w:rsidR="00B915FE">
              <w:rPr>
                <w:i/>
                <w:iCs/>
                <w:sz w:val="24"/>
                <w:szCs w:val="24"/>
              </w:rPr>
              <w:t xml:space="preserve"> and be replaced by “</w:t>
            </w:r>
            <w:r w:rsidR="00CC7B2C">
              <w:rPr>
                <w:i/>
                <w:iCs/>
                <w:sz w:val="24"/>
                <w:szCs w:val="24"/>
              </w:rPr>
              <w:t>and has since moved to live outside the Town boundary (CV34</w:t>
            </w:r>
            <w:r w:rsidR="00982B00">
              <w:rPr>
                <w:i/>
                <w:iCs/>
                <w:sz w:val="24"/>
                <w:szCs w:val="24"/>
              </w:rPr>
              <w:t xml:space="preserve"> postcode).”</w:t>
            </w:r>
          </w:p>
          <w:p w14:paraId="21759428" w14:textId="77777777" w:rsidR="00982B00" w:rsidRDefault="00982B00" w:rsidP="009D0676">
            <w:pPr>
              <w:rPr>
                <w:sz w:val="24"/>
                <w:szCs w:val="24"/>
              </w:rPr>
            </w:pPr>
          </w:p>
          <w:p w14:paraId="377CD507" w14:textId="2C758A88" w:rsidR="00982B00" w:rsidRPr="009D0676" w:rsidRDefault="00982B00" w:rsidP="009D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was discussed and agreed. Otherwise, the </w:t>
            </w:r>
            <w:r w:rsidR="00021771">
              <w:rPr>
                <w:sz w:val="24"/>
                <w:szCs w:val="24"/>
              </w:rPr>
              <w:t xml:space="preserve">current Rules &amp; Regulations are </w:t>
            </w:r>
            <w:r w:rsidR="0025320F">
              <w:rPr>
                <w:sz w:val="24"/>
                <w:szCs w:val="24"/>
              </w:rPr>
              <w:t xml:space="preserve">comprehensive, </w:t>
            </w:r>
            <w:proofErr w:type="gramStart"/>
            <w:r w:rsidR="0025320F">
              <w:rPr>
                <w:sz w:val="24"/>
                <w:szCs w:val="24"/>
              </w:rPr>
              <w:t>inclusive</w:t>
            </w:r>
            <w:proofErr w:type="gramEnd"/>
            <w:r w:rsidR="0025320F">
              <w:rPr>
                <w:sz w:val="24"/>
                <w:szCs w:val="24"/>
              </w:rPr>
              <w:t xml:space="preserve"> and </w:t>
            </w:r>
            <w:r w:rsidR="00146879">
              <w:rPr>
                <w:sz w:val="24"/>
                <w:szCs w:val="24"/>
              </w:rPr>
              <w:t>acceptable.</w:t>
            </w:r>
          </w:p>
          <w:p w14:paraId="18C3A67F" w14:textId="2CD3189C" w:rsidR="00B17648" w:rsidRPr="009D0676" w:rsidRDefault="00B17648" w:rsidP="00E424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84B3F" w:rsidRPr="009D0676" w14:paraId="28C5E3F7" w14:textId="77777777" w:rsidTr="00831193">
        <w:tc>
          <w:tcPr>
            <w:tcW w:w="704" w:type="dxa"/>
          </w:tcPr>
          <w:p w14:paraId="42B2468B" w14:textId="73965C2A" w:rsidR="00184B3F" w:rsidRPr="009D0676" w:rsidRDefault="00B45371" w:rsidP="0003559A">
            <w:pPr>
              <w:rPr>
                <w:b/>
                <w:bCs/>
                <w:sz w:val="24"/>
                <w:szCs w:val="24"/>
              </w:rPr>
            </w:pPr>
            <w:r w:rsidRPr="009D0676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425" w:type="dxa"/>
          </w:tcPr>
          <w:p w14:paraId="58C46025" w14:textId="295EEA74" w:rsidR="00193CDF" w:rsidRDefault="00ED4218" w:rsidP="00193CDF">
            <w:pPr>
              <w:rPr>
                <w:rFonts w:cstheme="minorHAnsi"/>
                <w:sz w:val="24"/>
                <w:szCs w:val="24"/>
              </w:rPr>
            </w:pPr>
            <w:r w:rsidRPr="00ED4218">
              <w:rPr>
                <w:rFonts w:cstheme="minorHAnsi"/>
                <w:b/>
                <w:bCs/>
                <w:sz w:val="24"/>
                <w:szCs w:val="24"/>
              </w:rPr>
              <w:t>MYTON GREEN ALLOTMENTS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B607C2">
              <w:rPr>
                <w:rFonts w:cstheme="minorHAnsi"/>
                <w:sz w:val="24"/>
                <w:szCs w:val="24"/>
              </w:rPr>
              <w:t xml:space="preserve"> Mr D Barber gave an update on progress at the site</w:t>
            </w:r>
            <w:r w:rsidR="00B22E3A">
              <w:rPr>
                <w:rFonts w:cstheme="minorHAnsi"/>
                <w:sz w:val="24"/>
                <w:szCs w:val="24"/>
              </w:rPr>
              <w:t>:</w:t>
            </w:r>
          </w:p>
          <w:p w14:paraId="14E18740" w14:textId="77777777" w:rsidR="00B22E3A" w:rsidRDefault="00B22E3A" w:rsidP="00193CDF">
            <w:pPr>
              <w:rPr>
                <w:rFonts w:cstheme="minorHAnsi"/>
                <w:sz w:val="24"/>
                <w:szCs w:val="24"/>
              </w:rPr>
            </w:pPr>
          </w:p>
          <w:p w14:paraId="6CDF3F36" w14:textId="77777777" w:rsidR="00E70E43" w:rsidRDefault="00577BFB" w:rsidP="00E70E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E70E43">
              <w:rPr>
                <w:rFonts w:cstheme="minorHAnsi"/>
                <w:szCs w:val="24"/>
              </w:rPr>
              <w:t>Myton Green Allotments Society had taken over self-management of the site</w:t>
            </w:r>
            <w:r w:rsidR="00CB7D8E" w:rsidRPr="00E70E43">
              <w:rPr>
                <w:rFonts w:cstheme="minorHAnsi"/>
                <w:szCs w:val="24"/>
              </w:rPr>
              <w:t xml:space="preserve"> on 1</w:t>
            </w:r>
            <w:r w:rsidR="00CB7D8E" w:rsidRPr="00E70E43">
              <w:rPr>
                <w:rFonts w:cstheme="minorHAnsi"/>
                <w:szCs w:val="24"/>
                <w:vertAlign w:val="superscript"/>
              </w:rPr>
              <w:t>st</w:t>
            </w:r>
            <w:r w:rsidR="00CB7D8E" w:rsidRPr="00E70E43">
              <w:rPr>
                <w:rFonts w:cstheme="minorHAnsi"/>
                <w:szCs w:val="24"/>
              </w:rPr>
              <w:t xml:space="preserve"> February 2024. There are </w:t>
            </w:r>
            <w:r w:rsidR="00C50D06" w:rsidRPr="00E70E43">
              <w:rPr>
                <w:rFonts w:cstheme="minorHAnsi"/>
                <w:szCs w:val="24"/>
              </w:rPr>
              <w:t>twenty-two</w:t>
            </w:r>
            <w:r w:rsidR="00CB7D8E" w:rsidRPr="00E70E43">
              <w:rPr>
                <w:rFonts w:cstheme="minorHAnsi"/>
                <w:szCs w:val="24"/>
              </w:rPr>
              <w:t xml:space="preserve"> plots in total, all but</w:t>
            </w:r>
            <w:r w:rsidR="00C50D06" w:rsidRPr="00E70E43">
              <w:rPr>
                <w:rFonts w:cstheme="minorHAnsi"/>
                <w:szCs w:val="24"/>
              </w:rPr>
              <w:t xml:space="preserve"> one is now let and rents are in on all but two so far. </w:t>
            </w:r>
            <w:r w:rsidR="00956061" w:rsidRPr="00E70E43">
              <w:rPr>
                <w:rFonts w:cstheme="minorHAnsi"/>
                <w:szCs w:val="24"/>
              </w:rPr>
              <w:t xml:space="preserve">It has been a very positive start with </w:t>
            </w:r>
            <w:proofErr w:type="spellStart"/>
            <w:r w:rsidR="00956061" w:rsidRPr="00E70E43">
              <w:rPr>
                <w:rFonts w:cstheme="minorHAnsi"/>
                <w:szCs w:val="24"/>
              </w:rPr>
              <w:t>plotholders</w:t>
            </w:r>
            <w:proofErr w:type="spellEnd"/>
            <w:r w:rsidR="00956061" w:rsidRPr="00E70E43">
              <w:rPr>
                <w:rFonts w:cstheme="minorHAnsi"/>
                <w:szCs w:val="24"/>
              </w:rPr>
              <w:t xml:space="preserve"> supporting each other and working hard to get their plots going. </w:t>
            </w:r>
          </w:p>
          <w:p w14:paraId="5EAB415F" w14:textId="2DC4AAF5" w:rsidR="00B22E3A" w:rsidRPr="00E70E43" w:rsidRDefault="00C64EA8" w:rsidP="00E70E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E70E43">
              <w:rPr>
                <w:rFonts w:cstheme="minorHAnsi"/>
                <w:szCs w:val="24"/>
              </w:rPr>
              <w:t xml:space="preserve">The car park has not been rolled </w:t>
            </w:r>
            <w:proofErr w:type="gramStart"/>
            <w:r w:rsidRPr="00E70E43">
              <w:rPr>
                <w:rFonts w:cstheme="minorHAnsi"/>
                <w:szCs w:val="24"/>
              </w:rPr>
              <w:t>as yet</w:t>
            </w:r>
            <w:proofErr w:type="gramEnd"/>
            <w:r w:rsidRPr="00E70E43">
              <w:rPr>
                <w:rFonts w:cstheme="minorHAnsi"/>
                <w:szCs w:val="24"/>
              </w:rPr>
              <w:t xml:space="preserve"> which WDC had agreed to do at the end of January</w:t>
            </w:r>
            <w:r w:rsidR="00FA3E5A" w:rsidRPr="00E70E43">
              <w:rPr>
                <w:rFonts w:cstheme="minorHAnsi"/>
                <w:szCs w:val="24"/>
              </w:rPr>
              <w:t xml:space="preserve"> </w:t>
            </w:r>
            <w:r w:rsidR="00E03A3C" w:rsidRPr="00E70E43">
              <w:rPr>
                <w:rFonts w:cstheme="minorHAnsi"/>
                <w:szCs w:val="24"/>
              </w:rPr>
              <w:t xml:space="preserve">– </w:t>
            </w:r>
            <w:r w:rsidR="004B367C" w:rsidRPr="00E70E43">
              <w:rPr>
                <w:rFonts w:cstheme="minorHAnsi"/>
                <w:szCs w:val="24"/>
              </w:rPr>
              <w:t>MGAS</w:t>
            </w:r>
            <w:r w:rsidR="00E03A3C" w:rsidRPr="00E70E43">
              <w:rPr>
                <w:rFonts w:cstheme="minorHAnsi"/>
                <w:szCs w:val="24"/>
              </w:rPr>
              <w:t xml:space="preserve"> is chasing to get this done ASAP.</w:t>
            </w:r>
          </w:p>
          <w:p w14:paraId="0052EF09" w14:textId="404BD772" w:rsidR="00E03A3C" w:rsidRPr="00E70E43" w:rsidRDefault="00E03A3C" w:rsidP="00E70E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E70E43">
              <w:rPr>
                <w:rFonts w:cstheme="minorHAnsi"/>
                <w:szCs w:val="24"/>
              </w:rPr>
              <w:t xml:space="preserve">£1000 funds from the </w:t>
            </w:r>
            <w:r w:rsidR="004B367C" w:rsidRPr="00E70E43">
              <w:rPr>
                <w:rFonts w:cstheme="minorHAnsi"/>
                <w:szCs w:val="24"/>
              </w:rPr>
              <w:t xml:space="preserve">housing developer </w:t>
            </w:r>
            <w:proofErr w:type="gramStart"/>
            <w:r w:rsidR="004B367C" w:rsidRPr="00E70E43">
              <w:rPr>
                <w:rFonts w:cstheme="minorHAnsi"/>
                <w:szCs w:val="24"/>
              </w:rPr>
              <w:t>has</w:t>
            </w:r>
            <w:proofErr w:type="gramEnd"/>
            <w:r w:rsidR="004B367C" w:rsidRPr="00E70E43">
              <w:rPr>
                <w:rFonts w:cstheme="minorHAnsi"/>
                <w:szCs w:val="24"/>
              </w:rPr>
              <w:t xml:space="preserve"> been transferred from WTC to the MGAS in order for a shed to be purchased</w:t>
            </w:r>
            <w:r w:rsidR="00245E1D" w:rsidRPr="00E70E43">
              <w:rPr>
                <w:rFonts w:cstheme="minorHAnsi"/>
                <w:szCs w:val="24"/>
              </w:rPr>
              <w:t xml:space="preserve">. </w:t>
            </w:r>
          </w:p>
          <w:p w14:paraId="4A0A6206" w14:textId="2C92AD86" w:rsidR="00245E1D" w:rsidRPr="00E70E43" w:rsidRDefault="00245E1D" w:rsidP="00E70E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E70E43">
              <w:rPr>
                <w:rFonts w:cstheme="minorHAnsi"/>
                <w:szCs w:val="24"/>
              </w:rPr>
              <w:t>Grant application will be submitted to WTC for start-up costs. Another grant application to be submitted to Severn Trent re support for a water harvesting system.</w:t>
            </w:r>
          </w:p>
          <w:p w14:paraId="4C490807" w14:textId="77777777" w:rsidR="00C33F3D" w:rsidRPr="009D0676" w:rsidRDefault="00C33F3D" w:rsidP="0003559A">
            <w:pPr>
              <w:rPr>
                <w:sz w:val="24"/>
                <w:szCs w:val="24"/>
              </w:rPr>
            </w:pPr>
          </w:p>
        </w:tc>
      </w:tr>
      <w:tr w:rsidR="00E02011" w:rsidRPr="009D0676" w14:paraId="7E3EF5E5" w14:textId="77777777" w:rsidTr="00831193">
        <w:tc>
          <w:tcPr>
            <w:tcW w:w="704" w:type="dxa"/>
          </w:tcPr>
          <w:p w14:paraId="0080B441" w14:textId="375ECB4C" w:rsidR="00E02011" w:rsidRPr="009D0676" w:rsidRDefault="00B45371" w:rsidP="0003559A">
            <w:pPr>
              <w:rPr>
                <w:b/>
                <w:bCs/>
                <w:sz w:val="24"/>
                <w:szCs w:val="24"/>
              </w:rPr>
            </w:pPr>
            <w:r w:rsidRPr="009D0676">
              <w:rPr>
                <w:b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8425" w:type="dxa"/>
          </w:tcPr>
          <w:p w14:paraId="37ACEAC3" w14:textId="77777777" w:rsidR="00E02011" w:rsidRDefault="00E70E43" w:rsidP="001453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VOTE OF THANKS:</w:t>
            </w:r>
          </w:p>
          <w:p w14:paraId="0EF8656F" w14:textId="77777777" w:rsidR="00CE079E" w:rsidRDefault="00CE079E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0746221" w14:textId="07479727" w:rsidR="00E70E43" w:rsidRPr="000169C4" w:rsidRDefault="000341F5" w:rsidP="0014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behalf of the Town Council and the Allotments Committee, </w:t>
            </w:r>
            <w:r w:rsidR="000169C4">
              <w:rPr>
                <w:sz w:val="24"/>
                <w:szCs w:val="24"/>
              </w:rPr>
              <w:t xml:space="preserve">Councillor Sullivan thanked Mr Cliff Wiggins for his </w:t>
            </w:r>
            <w:r>
              <w:rPr>
                <w:sz w:val="24"/>
                <w:szCs w:val="24"/>
              </w:rPr>
              <w:t xml:space="preserve">sterling service over many years as the site rep for </w:t>
            </w:r>
            <w:proofErr w:type="spellStart"/>
            <w:r>
              <w:rPr>
                <w:sz w:val="24"/>
                <w:szCs w:val="24"/>
              </w:rPr>
              <w:t>Railwayside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21E54">
              <w:rPr>
                <w:sz w:val="24"/>
                <w:szCs w:val="24"/>
              </w:rPr>
              <w:t>Cliff was presented with a card and a</w:t>
            </w:r>
            <w:r w:rsidR="00CE079E">
              <w:rPr>
                <w:sz w:val="24"/>
                <w:szCs w:val="24"/>
              </w:rPr>
              <w:t xml:space="preserve"> </w:t>
            </w:r>
            <w:r w:rsidR="00021E54">
              <w:rPr>
                <w:sz w:val="24"/>
                <w:szCs w:val="24"/>
              </w:rPr>
              <w:t>national garden voucher</w:t>
            </w:r>
            <w:r w:rsidR="00CE079E">
              <w:rPr>
                <w:sz w:val="24"/>
                <w:szCs w:val="24"/>
              </w:rPr>
              <w:t>.</w:t>
            </w:r>
          </w:p>
          <w:p w14:paraId="648FDDDB" w14:textId="3E7CAD62" w:rsidR="00E70E43" w:rsidRPr="009D0676" w:rsidRDefault="00E70E43" w:rsidP="0014539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B552F4" w14:textId="77777777" w:rsidR="0003037C" w:rsidRPr="009D0676" w:rsidRDefault="0003037C" w:rsidP="00831193">
      <w:pPr>
        <w:rPr>
          <w:b/>
          <w:bCs/>
          <w:sz w:val="24"/>
          <w:szCs w:val="24"/>
        </w:rPr>
      </w:pPr>
    </w:p>
    <w:p w14:paraId="23061C87" w14:textId="77777777" w:rsidR="003D1A21" w:rsidRDefault="003D1A21" w:rsidP="00831193">
      <w:pPr>
        <w:rPr>
          <w:b/>
          <w:bCs/>
        </w:rPr>
      </w:pPr>
    </w:p>
    <w:p w14:paraId="6C069BAE" w14:textId="77777777" w:rsidR="00CE079E" w:rsidRDefault="00CE079E" w:rsidP="00831193">
      <w:pPr>
        <w:rPr>
          <w:b/>
          <w:bCs/>
        </w:rPr>
      </w:pPr>
    </w:p>
    <w:p w14:paraId="1A1021A8" w14:textId="77777777" w:rsidR="00CE079E" w:rsidRDefault="00CE079E" w:rsidP="00831193">
      <w:pPr>
        <w:rPr>
          <w:b/>
          <w:bCs/>
        </w:rPr>
      </w:pPr>
    </w:p>
    <w:p w14:paraId="16CA6326" w14:textId="77777777" w:rsidR="00CE079E" w:rsidRDefault="00CE079E" w:rsidP="00831193">
      <w:pPr>
        <w:rPr>
          <w:b/>
          <w:bCs/>
        </w:rPr>
      </w:pPr>
    </w:p>
    <w:p w14:paraId="5B246C69" w14:textId="77777777" w:rsidR="00CE079E" w:rsidRDefault="00CE079E" w:rsidP="00831193">
      <w:pPr>
        <w:rPr>
          <w:b/>
          <w:bCs/>
        </w:rPr>
      </w:pPr>
    </w:p>
    <w:p w14:paraId="3B4973BC" w14:textId="77777777" w:rsidR="00CE079E" w:rsidRDefault="00CE079E" w:rsidP="00831193">
      <w:pPr>
        <w:rPr>
          <w:b/>
          <w:bCs/>
        </w:rPr>
      </w:pPr>
    </w:p>
    <w:p w14:paraId="23304C3C" w14:textId="77777777" w:rsidR="00CE079E" w:rsidRDefault="00CE079E" w:rsidP="00831193">
      <w:pPr>
        <w:rPr>
          <w:b/>
          <w:bCs/>
        </w:rPr>
      </w:pPr>
    </w:p>
    <w:p w14:paraId="294BB0D3" w14:textId="77777777" w:rsidR="00CE079E" w:rsidRDefault="00CE079E" w:rsidP="00831193">
      <w:pPr>
        <w:rPr>
          <w:b/>
          <w:bCs/>
        </w:rPr>
      </w:pPr>
    </w:p>
    <w:p w14:paraId="2F74D277" w14:textId="77777777" w:rsidR="00CE079E" w:rsidRDefault="00CE079E" w:rsidP="00831193">
      <w:pPr>
        <w:rPr>
          <w:b/>
          <w:bCs/>
        </w:rPr>
      </w:pPr>
    </w:p>
    <w:p w14:paraId="3392F1F8" w14:textId="77777777" w:rsidR="00CE079E" w:rsidRDefault="00CE079E" w:rsidP="00831193">
      <w:pPr>
        <w:rPr>
          <w:b/>
          <w:bCs/>
        </w:rPr>
      </w:pPr>
    </w:p>
    <w:p w14:paraId="31F1B44F" w14:textId="77777777" w:rsidR="00CE079E" w:rsidRDefault="00CE079E" w:rsidP="00831193">
      <w:pPr>
        <w:rPr>
          <w:b/>
          <w:bCs/>
        </w:rPr>
      </w:pPr>
    </w:p>
    <w:p w14:paraId="45583323" w14:textId="44B87C0F" w:rsidR="003D1A21" w:rsidRDefault="003D1A21" w:rsidP="00831193">
      <w:pPr>
        <w:rPr>
          <w:b/>
          <w:bCs/>
        </w:rPr>
      </w:pPr>
      <w:r>
        <w:rPr>
          <w:b/>
          <w:bCs/>
        </w:rPr>
        <w:t>Signed………………………………………….   Dated……………………………….</w:t>
      </w:r>
    </w:p>
    <w:sectPr w:rsidR="003D1A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D6A67" w14:textId="77777777" w:rsidR="00D80844" w:rsidRDefault="00D80844" w:rsidP="00D80844">
      <w:pPr>
        <w:spacing w:after="0" w:line="240" w:lineRule="auto"/>
      </w:pPr>
      <w:r>
        <w:separator/>
      </w:r>
    </w:p>
  </w:endnote>
  <w:endnote w:type="continuationSeparator" w:id="0">
    <w:p w14:paraId="75F4B059" w14:textId="77777777" w:rsidR="00D80844" w:rsidRDefault="00D80844" w:rsidP="00D8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25B2F" w14:textId="77777777" w:rsidR="00D80844" w:rsidRDefault="00D8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18A12" w14:textId="77777777" w:rsidR="00D80844" w:rsidRDefault="00D8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6D3EC" w14:textId="77777777" w:rsidR="00D80844" w:rsidRDefault="00D8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707F3" w14:textId="77777777" w:rsidR="00D80844" w:rsidRDefault="00D80844" w:rsidP="00D80844">
      <w:pPr>
        <w:spacing w:after="0" w:line="240" w:lineRule="auto"/>
      </w:pPr>
      <w:r>
        <w:separator/>
      </w:r>
    </w:p>
  </w:footnote>
  <w:footnote w:type="continuationSeparator" w:id="0">
    <w:p w14:paraId="372B48F5" w14:textId="77777777" w:rsidR="00D80844" w:rsidRDefault="00D80844" w:rsidP="00D8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EBBA" w14:textId="77777777" w:rsidR="00D80844" w:rsidRDefault="00D8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9558B" w14:textId="0414F519" w:rsidR="00D80844" w:rsidRDefault="00D8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9DE90" w14:textId="77777777" w:rsidR="00D80844" w:rsidRDefault="00D8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2B9"/>
    <w:multiLevelType w:val="hybridMultilevel"/>
    <w:tmpl w:val="FADC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60D"/>
    <w:multiLevelType w:val="hybridMultilevel"/>
    <w:tmpl w:val="2AA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05F9"/>
    <w:multiLevelType w:val="hybridMultilevel"/>
    <w:tmpl w:val="1B9809AC"/>
    <w:lvl w:ilvl="0" w:tplc="BC4AD1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2311B60"/>
    <w:multiLevelType w:val="hybridMultilevel"/>
    <w:tmpl w:val="35F45F22"/>
    <w:lvl w:ilvl="0" w:tplc="0AD4DD7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456067399">
    <w:abstractNumId w:val="3"/>
  </w:num>
  <w:num w:numId="2" w16cid:durableId="1894655614">
    <w:abstractNumId w:val="2"/>
  </w:num>
  <w:num w:numId="3" w16cid:durableId="118912284">
    <w:abstractNumId w:val="0"/>
  </w:num>
  <w:num w:numId="4" w16cid:durableId="172795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012C57"/>
    <w:rsid w:val="000131DF"/>
    <w:rsid w:val="000169C4"/>
    <w:rsid w:val="00021771"/>
    <w:rsid w:val="00021E54"/>
    <w:rsid w:val="0002278A"/>
    <w:rsid w:val="0003037C"/>
    <w:rsid w:val="00031909"/>
    <w:rsid w:val="000341F5"/>
    <w:rsid w:val="000503EC"/>
    <w:rsid w:val="000626AA"/>
    <w:rsid w:val="0006376F"/>
    <w:rsid w:val="00064C6F"/>
    <w:rsid w:val="0008049D"/>
    <w:rsid w:val="00082715"/>
    <w:rsid w:val="000A0070"/>
    <w:rsid w:val="000B7C06"/>
    <w:rsid w:val="000D2DF8"/>
    <w:rsid w:val="001153B9"/>
    <w:rsid w:val="00145393"/>
    <w:rsid w:val="00146879"/>
    <w:rsid w:val="00183AB6"/>
    <w:rsid w:val="00184B3F"/>
    <w:rsid w:val="00193CDF"/>
    <w:rsid w:val="001A024D"/>
    <w:rsid w:val="001C0A77"/>
    <w:rsid w:val="001D1C78"/>
    <w:rsid w:val="001F1CB3"/>
    <w:rsid w:val="00200E89"/>
    <w:rsid w:val="002429C9"/>
    <w:rsid w:val="00245E1D"/>
    <w:rsid w:val="0025320F"/>
    <w:rsid w:val="002729B3"/>
    <w:rsid w:val="002B4BB5"/>
    <w:rsid w:val="002C5F15"/>
    <w:rsid w:val="002E3204"/>
    <w:rsid w:val="002F2041"/>
    <w:rsid w:val="00335D35"/>
    <w:rsid w:val="003554A9"/>
    <w:rsid w:val="0037647E"/>
    <w:rsid w:val="00390405"/>
    <w:rsid w:val="003A0768"/>
    <w:rsid w:val="003C53B6"/>
    <w:rsid w:val="003D14C9"/>
    <w:rsid w:val="003D1A21"/>
    <w:rsid w:val="003D4012"/>
    <w:rsid w:val="003E25D9"/>
    <w:rsid w:val="003F6E93"/>
    <w:rsid w:val="00454F84"/>
    <w:rsid w:val="004569B6"/>
    <w:rsid w:val="004573ED"/>
    <w:rsid w:val="0047475A"/>
    <w:rsid w:val="004753E3"/>
    <w:rsid w:val="00475553"/>
    <w:rsid w:val="004B367C"/>
    <w:rsid w:val="004C3EFE"/>
    <w:rsid w:val="004F3D4F"/>
    <w:rsid w:val="00526EAC"/>
    <w:rsid w:val="00553BF8"/>
    <w:rsid w:val="005549D4"/>
    <w:rsid w:val="00577BFB"/>
    <w:rsid w:val="005922E6"/>
    <w:rsid w:val="005A0212"/>
    <w:rsid w:val="005B39DA"/>
    <w:rsid w:val="005B5C08"/>
    <w:rsid w:val="005C5169"/>
    <w:rsid w:val="005C609F"/>
    <w:rsid w:val="005C63E6"/>
    <w:rsid w:val="005F2993"/>
    <w:rsid w:val="005F742F"/>
    <w:rsid w:val="00601A5B"/>
    <w:rsid w:val="00603DF0"/>
    <w:rsid w:val="00617133"/>
    <w:rsid w:val="0062526B"/>
    <w:rsid w:val="00626E31"/>
    <w:rsid w:val="00692605"/>
    <w:rsid w:val="006B4DA1"/>
    <w:rsid w:val="006D76D3"/>
    <w:rsid w:val="006E115D"/>
    <w:rsid w:val="006F4DEB"/>
    <w:rsid w:val="0070701C"/>
    <w:rsid w:val="00755D72"/>
    <w:rsid w:val="00761E6C"/>
    <w:rsid w:val="007B30D1"/>
    <w:rsid w:val="007E373F"/>
    <w:rsid w:val="00801E0E"/>
    <w:rsid w:val="00805819"/>
    <w:rsid w:val="00817260"/>
    <w:rsid w:val="00831193"/>
    <w:rsid w:val="00843550"/>
    <w:rsid w:val="00843708"/>
    <w:rsid w:val="00846DBA"/>
    <w:rsid w:val="0084722A"/>
    <w:rsid w:val="00850BA9"/>
    <w:rsid w:val="0085122E"/>
    <w:rsid w:val="00857196"/>
    <w:rsid w:val="00860BFE"/>
    <w:rsid w:val="00892C0E"/>
    <w:rsid w:val="008B562C"/>
    <w:rsid w:val="008B5B16"/>
    <w:rsid w:val="008D5703"/>
    <w:rsid w:val="008E25A6"/>
    <w:rsid w:val="009506A3"/>
    <w:rsid w:val="00956061"/>
    <w:rsid w:val="00981ED1"/>
    <w:rsid w:val="00982B00"/>
    <w:rsid w:val="009B4920"/>
    <w:rsid w:val="009C0203"/>
    <w:rsid w:val="009D0676"/>
    <w:rsid w:val="009D0F9A"/>
    <w:rsid w:val="009E0654"/>
    <w:rsid w:val="00A556FE"/>
    <w:rsid w:val="00A70FCD"/>
    <w:rsid w:val="00A930B4"/>
    <w:rsid w:val="00AA17FF"/>
    <w:rsid w:val="00AD5714"/>
    <w:rsid w:val="00AE54BD"/>
    <w:rsid w:val="00B17648"/>
    <w:rsid w:val="00B22E3A"/>
    <w:rsid w:val="00B3194A"/>
    <w:rsid w:val="00B45371"/>
    <w:rsid w:val="00B607C2"/>
    <w:rsid w:val="00B90ED0"/>
    <w:rsid w:val="00B915FE"/>
    <w:rsid w:val="00B9344A"/>
    <w:rsid w:val="00B95588"/>
    <w:rsid w:val="00B97867"/>
    <w:rsid w:val="00BC2A5D"/>
    <w:rsid w:val="00BD1889"/>
    <w:rsid w:val="00C0082C"/>
    <w:rsid w:val="00C33F3D"/>
    <w:rsid w:val="00C50D06"/>
    <w:rsid w:val="00C600C6"/>
    <w:rsid w:val="00C64EA8"/>
    <w:rsid w:val="00C7049F"/>
    <w:rsid w:val="00C74213"/>
    <w:rsid w:val="00C7735B"/>
    <w:rsid w:val="00C773CC"/>
    <w:rsid w:val="00C9584C"/>
    <w:rsid w:val="00CA2AAA"/>
    <w:rsid w:val="00CB07C6"/>
    <w:rsid w:val="00CB7D8E"/>
    <w:rsid w:val="00CC4AA7"/>
    <w:rsid w:val="00CC6D2A"/>
    <w:rsid w:val="00CC7B2C"/>
    <w:rsid w:val="00CD06E4"/>
    <w:rsid w:val="00CE079E"/>
    <w:rsid w:val="00CE65B2"/>
    <w:rsid w:val="00D07268"/>
    <w:rsid w:val="00D319EF"/>
    <w:rsid w:val="00D468BE"/>
    <w:rsid w:val="00D656CA"/>
    <w:rsid w:val="00D66DE6"/>
    <w:rsid w:val="00D72062"/>
    <w:rsid w:val="00D80844"/>
    <w:rsid w:val="00D87D72"/>
    <w:rsid w:val="00DC3EFB"/>
    <w:rsid w:val="00DF789F"/>
    <w:rsid w:val="00E01055"/>
    <w:rsid w:val="00E02011"/>
    <w:rsid w:val="00E03A3C"/>
    <w:rsid w:val="00E10A52"/>
    <w:rsid w:val="00E1179B"/>
    <w:rsid w:val="00E23A43"/>
    <w:rsid w:val="00E423A7"/>
    <w:rsid w:val="00E42445"/>
    <w:rsid w:val="00E60EDF"/>
    <w:rsid w:val="00E70E43"/>
    <w:rsid w:val="00E84F06"/>
    <w:rsid w:val="00EC354E"/>
    <w:rsid w:val="00ED4218"/>
    <w:rsid w:val="00F26504"/>
    <w:rsid w:val="00F30235"/>
    <w:rsid w:val="00F3606E"/>
    <w:rsid w:val="00F36C21"/>
    <w:rsid w:val="00F467A3"/>
    <w:rsid w:val="00F5217B"/>
    <w:rsid w:val="00FA3E5A"/>
    <w:rsid w:val="00FC23BF"/>
    <w:rsid w:val="00FC2D57"/>
    <w:rsid w:val="00FD235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6989B"/>
  <w15:chartTrackingRefBased/>
  <w15:docId w15:val="{B9CD8077-3098-4C48-B888-9A39591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67"/>
    <w:pPr>
      <w:keepNext/>
      <w:keepLines/>
      <w:spacing w:before="40" w:after="0" w:line="250" w:lineRule="auto"/>
      <w:ind w:left="10" w:right="18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78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B97867"/>
    <w:pPr>
      <w:tabs>
        <w:tab w:val="left" w:pos="1440"/>
        <w:tab w:val="left" w:pos="3600"/>
        <w:tab w:val="right" w:pos="9090"/>
      </w:tabs>
      <w:spacing w:after="0" w:line="240" w:lineRule="auto"/>
      <w:ind w:right="-7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9786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45393"/>
    <w:pPr>
      <w:spacing w:after="5" w:line="250" w:lineRule="auto"/>
      <w:ind w:left="720" w:right="18" w:hanging="10"/>
      <w:contextualSpacing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8B5B16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D8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44"/>
  </w:style>
  <w:style w:type="paragraph" w:styleId="Footer">
    <w:name w:val="footer"/>
    <w:basedOn w:val="Normal"/>
    <w:link w:val="FooterChar"/>
    <w:uiPriority w:val="99"/>
    <w:unhideWhenUsed/>
    <w:rsid w:val="00D8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rwicktowncouncil-my.sharepoint.com/:w:/g/personal/katherine_geddes_warwicktowncouncil_org_uk/EYZhkdPsJPRLg1Pv4HS2EQgBugI-c3R5lJylABYeqKGiv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arwicktowncouncil-my.sharepoint.com/:w:/g/personal/katherine_geddes_warwicktowncouncil_org_uk/EXmDa5eRGchIrgsEV191kUwBcGqNH2EXOnSNYH1D8Shd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towncouncil.gov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Katherine Geddes</cp:lastModifiedBy>
  <cp:revision>4</cp:revision>
  <cp:lastPrinted>2024-02-19T14:50:00Z</cp:lastPrinted>
  <dcterms:created xsi:type="dcterms:W3CDTF">2024-02-29T10:37:00Z</dcterms:created>
  <dcterms:modified xsi:type="dcterms:W3CDTF">2024-04-25T13:49:00Z</dcterms:modified>
</cp:coreProperties>
</file>