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660FFA13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7CCD92D1" w:rsidR="00B97867" w:rsidRPr="00C600C6" w:rsidRDefault="00E42445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ALLOTMENTS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</w:t>
            </w:r>
            <w:r w:rsidR="002059D6">
              <w:rPr>
                <w:color w:val="2F5496"/>
                <w:sz w:val="40"/>
                <w:szCs w:val="40"/>
              </w:rPr>
              <w:t>A.G.M/AWARDS EVENING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091C2BE2" w14:textId="2608E38F" w:rsidR="00B97867" w:rsidRDefault="00E42445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MONDAY </w:t>
            </w:r>
            <w:r w:rsidR="00673E14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2059D6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="002059D6" w:rsidRPr="002059D6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2059D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B97867"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B97867"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221CB201" w14:textId="6B412169" w:rsidR="000B05FA" w:rsidRPr="00B97867" w:rsidRDefault="000B05FA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45FBD333" w14:textId="77777777" w:rsidTr="00184B3F">
        <w:tc>
          <w:tcPr>
            <w:tcW w:w="9016" w:type="dxa"/>
          </w:tcPr>
          <w:p w14:paraId="0F1293AC" w14:textId="77777777" w:rsidR="00B97867" w:rsidRDefault="00D656CA" w:rsidP="005922E6">
            <w:pPr>
              <w:pStyle w:val="Heading3"/>
              <w:jc w:val="center"/>
              <w:rPr>
                <w:sz w:val="36"/>
                <w:szCs w:val="36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  <w:p w14:paraId="281197DD" w14:textId="3FB987E2" w:rsidR="00C33F3D" w:rsidRPr="00C33F3D" w:rsidRDefault="00C33F3D" w:rsidP="00C33F3D">
            <w:pPr>
              <w:rPr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673E14" w14:paraId="72B73263" w14:textId="77777777" w:rsidTr="00831193">
        <w:tc>
          <w:tcPr>
            <w:tcW w:w="704" w:type="dxa"/>
          </w:tcPr>
          <w:p w14:paraId="658126BB" w14:textId="68C3B704" w:rsidR="00673E14" w:rsidRDefault="002059D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25" w:type="dxa"/>
          </w:tcPr>
          <w:p w14:paraId="414FB930" w14:textId="5D5C153E" w:rsidR="002059D6" w:rsidRDefault="002059D6" w:rsidP="002059D6">
            <w:pPr>
              <w:rPr>
                <w:b/>
                <w:bCs/>
              </w:rPr>
            </w:pPr>
            <w:r>
              <w:rPr>
                <w:b/>
                <w:bCs/>
              </w:rPr>
              <w:t>OPENING OF THE MEETING:</w:t>
            </w:r>
            <w:r>
              <w:rPr>
                <w:b/>
                <w:bCs/>
              </w:rPr>
              <w:t xml:space="preserve"> </w:t>
            </w:r>
          </w:p>
          <w:p w14:paraId="32912161" w14:textId="5FC4754F" w:rsidR="002059D6" w:rsidRPr="002059D6" w:rsidRDefault="002059D6" w:rsidP="002059D6">
            <w:r>
              <w:t xml:space="preserve">The Chair of the Allotments Committee, Councillor </w:t>
            </w:r>
            <w:r>
              <w:t>Simon Pargeter</w:t>
            </w:r>
            <w:r>
              <w:t>, opened the meeting by welcoming everyone</w:t>
            </w:r>
            <w:r>
              <w:t xml:space="preserve"> and</w:t>
            </w:r>
            <w:r>
              <w:t xml:space="preserve"> thanking them for attending.</w:t>
            </w:r>
            <w:r>
              <w:t xml:space="preserve"> He commended the Warwick allotment </w:t>
            </w:r>
            <w:proofErr w:type="spellStart"/>
            <w:r>
              <w:t>plotholders</w:t>
            </w:r>
            <w:proofErr w:type="spellEnd"/>
            <w:r>
              <w:t xml:space="preserve"> and those with self-managed committees for their hard work in 2024.</w:t>
            </w:r>
          </w:p>
          <w:p w14:paraId="26B7C2C1" w14:textId="77777777" w:rsidR="00673E14" w:rsidRPr="00E42445" w:rsidRDefault="00673E14" w:rsidP="00E4244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84B3F" w14:paraId="0139F345" w14:textId="77777777" w:rsidTr="00831193">
        <w:tc>
          <w:tcPr>
            <w:tcW w:w="704" w:type="dxa"/>
          </w:tcPr>
          <w:p w14:paraId="6C256EF6" w14:textId="0A8EBE05" w:rsidR="00184B3F" w:rsidRPr="00145393" w:rsidRDefault="002059D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4F3F8D32" w14:textId="77777777" w:rsidR="002059D6" w:rsidRDefault="002059D6" w:rsidP="002059D6">
            <w:pPr>
              <w:pStyle w:val="BodyTextInden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 OF AGM HELD ON 4</w:t>
            </w:r>
            <w:r w:rsidRPr="008649E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SEPTEMBER 2023:</w:t>
            </w:r>
          </w:p>
          <w:p w14:paraId="280D5C70" w14:textId="5BE7B87D" w:rsidR="002059D6" w:rsidRPr="002059D6" w:rsidRDefault="002059D6" w:rsidP="002059D6">
            <w:pPr>
              <w:pStyle w:val="BodyTextIndent"/>
              <w:rPr>
                <w:rFonts w:asciiTheme="minorHAnsi" w:hAnsiTheme="minorHAnsi" w:cstheme="minorHAnsi"/>
                <w:sz w:val="22"/>
                <w:szCs w:val="22"/>
              </w:rPr>
            </w:pPr>
            <w:r w:rsidRPr="002059D6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</w:p>
          <w:p w14:paraId="731ED763" w14:textId="02541B76" w:rsidR="005922E6" w:rsidRPr="00CC6D2A" w:rsidRDefault="005922E6" w:rsidP="00831193"/>
        </w:tc>
      </w:tr>
      <w:tr w:rsidR="00184B3F" w14:paraId="35C8C483" w14:textId="77777777" w:rsidTr="00831193">
        <w:tc>
          <w:tcPr>
            <w:tcW w:w="704" w:type="dxa"/>
          </w:tcPr>
          <w:p w14:paraId="27364CC0" w14:textId="0C5F8CFB" w:rsidR="00184B3F" w:rsidRPr="00145393" w:rsidRDefault="002059D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425" w:type="dxa"/>
          </w:tcPr>
          <w:p w14:paraId="12374A62" w14:textId="77777777" w:rsidR="00B97867" w:rsidRDefault="002059D6" w:rsidP="00831193">
            <w:pPr>
              <w:pStyle w:val="BodyTextInden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25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FINANCIAL REPORTS</w:t>
            </w:r>
          </w:p>
          <w:p w14:paraId="250EA2BD" w14:textId="77777777" w:rsidR="002059D6" w:rsidRDefault="002059D6" w:rsidP="002059D6">
            <w:pPr>
              <w:tabs>
                <w:tab w:val="left" w:pos="1440"/>
                <w:tab w:val="left" w:pos="3600"/>
                <w:tab w:val="right" w:pos="9090"/>
              </w:tabs>
              <w:ind w:right="-7"/>
            </w:pPr>
            <w:r>
              <w:t>The Town Clerk reviewed the accounts as provided, giving background to the figures. There were no queries.</w:t>
            </w:r>
          </w:p>
          <w:p w14:paraId="3D85E6F4" w14:textId="77777777" w:rsidR="002059D6" w:rsidRDefault="002059D6" w:rsidP="002059D6">
            <w:pPr>
              <w:pStyle w:val="ListParagraph"/>
            </w:pPr>
          </w:p>
          <w:p w14:paraId="692B1B72" w14:textId="2AD353E0" w:rsidR="002059D6" w:rsidRPr="002059D6" w:rsidRDefault="002059D6" w:rsidP="00831193">
            <w:pPr>
              <w:pStyle w:val="BodyTextInden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E14" w14:paraId="24054004" w14:textId="77777777" w:rsidTr="00831193">
        <w:tc>
          <w:tcPr>
            <w:tcW w:w="704" w:type="dxa"/>
          </w:tcPr>
          <w:p w14:paraId="4EFD4403" w14:textId="5D747742" w:rsidR="00673E14" w:rsidRDefault="002059D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425" w:type="dxa"/>
          </w:tcPr>
          <w:p w14:paraId="133D5ADA" w14:textId="77777777" w:rsidR="00673E14" w:rsidRDefault="002059D6" w:rsidP="0003559A">
            <w:pPr>
              <w:rPr>
                <w:b/>
                <w:bCs/>
              </w:rPr>
            </w:pPr>
            <w:r w:rsidRPr="00F32528">
              <w:rPr>
                <w:b/>
                <w:bCs/>
              </w:rPr>
              <w:t>ALLOTMENTS AWARDS PRESENTATION</w:t>
            </w:r>
          </w:p>
          <w:p w14:paraId="095F77B3" w14:textId="3D2850DD" w:rsidR="002059D6" w:rsidRDefault="002059D6" w:rsidP="002059D6">
            <w:pPr>
              <w:tabs>
                <w:tab w:val="left" w:pos="1440"/>
                <w:tab w:val="left" w:pos="3600"/>
                <w:tab w:val="right" w:pos="9090"/>
              </w:tabs>
              <w:ind w:right="-7"/>
            </w:pPr>
            <w:r>
              <w:t>The Assistant Town Clerk led this item with a presentation outlining how the allotments judging works, thanking the judge and announcing this year’s winners. Trophies and certificates were presented by the Mayor, Councillor Dave Skinner, supported by</w:t>
            </w:r>
            <w:r>
              <w:t xml:space="preserve"> Mr Sid Russell,</w:t>
            </w:r>
            <w:r>
              <w:t xml:space="preserve"> the </w:t>
            </w:r>
            <w:r>
              <w:t>Mayoral Chauffeur</w:t>
            </w:r>
            <w:r>
              <w:t>. Photographs of all the winners were taken.</w:t>
            </w:r>
          </w:p>
          <w:p w14:paraId="608DB8F3" w14:textId="77777777" w:rsidR="002059D6" w:rsidRDefault="002059D6" w:rsidP="0003559A">
            <w:pPr>
              <w:rPr>
                <w:b/>
                <w:bCs/>
              </w:rPr>
            </w:pPr>
          </w:p>
          <w:p w14:paraId="6526FEAE" w14:textId="61EA5FCB" w:rsidR="002059D6" w:rsidRPr="00E42445" w:rsidRDefault="002059D6" w:rsidP="0003559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443EBC21" w:rsidR="00184B3F" w:rsidRPr="00B45371" w:rsidRDefault="002059D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425" w:type="dxa"/>
          </w:tcPr>
          <w:p w14:paraId="6D30424D" w14:textId="77777777" w:rsidR="00C33F3D" w:rsidRDefault="002059D6" w:rsidP="00E42445">
            <w:pPr>
              <w:rPr>
                <w:b/>
                <w:bCs/>
              </w:rPr>
            </w:pPr>
            <w:r w:rsidRPr="00F32528">
              <w:rPr>
                <w:b/>
                <w:bCs/>
              </w:rPr>
              <w:t>UPDATE FROM THE ALL</w:t>
            </w:r>
            <w:r>
              <w:rPr>
                <w:b/>
                <w:bCs/>
              </w:rPr>
              <w:t>OT</w:t>
            </w:r>
            <w:r w:rsidRPr="00F32528">
              <w:rPr>
                <w:b/>
                <w:bCs/>
              </w:rPr>
              <w:t>MENTS</w:t>
            </w:r>
          </w:p>
          <w:p w14:paraId="61B9F273" w14:textId="0BAEF636" w:rsidR="002059D6" w:rsidRDefault="002059D6" w:rsidP="00E42445">
            <w:r>
              <w:t>A short</w:t>
            </w:r>
            <w:r>
              <w:t xml:space="preserve"> update report on the allotments was given by the Assistant Town Clerk.</w:t>
            </w:r>
            <w:r>
              <w:t xml:space="preserve"> This covered progress on each of the five sites since September 2023, flooding issues and new sites coming</w:t>
            </w:r>
            <w:r w:rsidR="008B7276">
              <w:t xml:space="preserve"> forward in 2025/26 via new housing developments.</w:t>
            </w:r>
          </w:p>
          <w:p w14:paraId="7EECEA24" w14:textId="77777777" w:rsidR="002059D6" w:rsidRDefault="002059D6" w:rsidP="00E42445">
            <w:pPr>
              <w:rPr>
                <w:sz w:val="24"/>
                <w:szCs w:val="24"/>
              </w:rPr>
            </w:pPr>
          </w:p>
          <w:p w14:paraId="745FE4B6" w14:textId="700C7693" w:rsidR="002059D6" w:rsidRPr="00E70E43" w:rsidRDefault="002059D6" w:rsidP="00E42445">
            <w:pPr>
              <w:rPr>
                <w:sz w:val="24"/>
                <w:szCs w:val="24"/>
              </w:rPr>
            </w:pPr>
          </w:p>
        </w:tc>
      </w:tr>
      <w:tr w:rsidR="00673E14" w14:paraId="5B99E6DA" w14:textId="77777777" w:rsidTr="00831193">
        <w:tc>
          <w:tcPr>
            <w:tcW w:w="704" w:type="dxa"/>
          </w:tcPr>
          <w:p w14:paraId="7CE48237" w14:textId="6F6C8406" w:rsidR="00673E14" w:rsidRDefault="002059D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8425" w:type="dxa"/>
          </w:tcPr>
          <w:p w14:paraId="3F56A1D6" w14:textId="77777777" w:rsidR="002059D6" w:rsidRDefault="002059D6" w:rsidP="002059D6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bCs/>
              </w:rPr>
            </w:pPr>
            <w:r w:rsidRPr="00F32528">
              <w:rPr>
                <w:b/>
                <w:bCs/>
              </w:rPr>
              <w:t>MEMBERS QUESTIONS</w:t>
            </w:r>
          </w:p>
          <w:p w14:paraId="11E3926F" w14:textId="3C4A56FC" w:rsidR="008B7276" w:rsidRPr="008B7276" w:rsidRDefault="008B7276" w:rsidP="002059D6">
            <w:pPr>
              <w:tabs>
                <w:tab w:val="left" w:pos="1440"/>
                <w:tab w:val="left" w:pos="3600"/>
                <w:tab w:val="right" w:pos="9090"/>
              </w:tabs>
              <w:ind w:right="-7"/>
            </w:pPr>
            <w:r w:rsidRPr="008B7276">
              <w:t>No questions were raised</w:t>
            </w:r>
          </w:p>
          <w:p w14:paraId="65648046" w14:textId="5AB376E4" w:rsidR="00710536" w:rsidRPr="00B3194A" w:rsidRDefault="00710536" w:rsidP="00454F8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48D4D8E9" w:rsidR="00184B3F" w:rsidRPr="00B45371" w:rsidRDefault="002059D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425" w:type="dxa"/>
          </w:tcPr>
          <w:p w14:paraId="5E721B9F" w14:textId="77777777" w:rsidR="00ED4218" w:rsidRDefault="002059D6" w:rsidP="009C0203">
            <w:pPr>
              <w:rPr>
                <w:b/>
                <w:bCs/>
              </w:rPr>
            </w:pPr>
            <w:r w:rsidRPr="002059D6">
              <w:rPr>
                <w:b/>
                <w:bCs/>
              </w:rPr>
              <w:t>CLOSE</w:t>
            </w:r>
          </w:p>
          <w:p w14:paraId="77C1428A" w14:textId="2EFB51FC" w:rsidR="008B7276" w:rsidRDefault="008B7276" w:rsidP="009C0203">
            <w:pPr>
              <w:rPr>
                <w:b/>
                <w:bCs/>
              </w:rPr>
            </w:pPr>
            <w:r>
              <w:t xml:space="preserve">Councillor </w:t>
            </w:r>
            <w:r>
              <w:t>Pargeter</w:t>
            </w:r>
            <w:r>
              <w:t xml:space="preserve"> closed the meeting and thanked everyone present for their efforts, involvement and achievements in the allotment</w:t>
            </w:r>
            <w:r>
              <w:t xml:space="preserve"> sites</w:t>
            </w:r>
            <w:r>
              <w:t xml:space="preserve"> since this time last year.</w:t>
            </w:r>
          </w:p>
          <w:p w14:paraId="740E5B50" w14:textId="34C11D4A" w:rsidR="008B7276" w:rsidRPr="002059D6" w:rsidRDefault="008B7276" w:rsidP="009C0203">
            <w:pPr>
              <w:rPr>
                <w:b/>
                <w:bCs/>
              </w:rPr>
            </w:pPr>
          </w:p>
        </w:tc>
      </w:tr>
    </w:tbl>
    <w:p w14:paraId="23061C87" w14:textId="77777777" w:rsidR="003D1A21" w:rsidRDefault="003D1A21" w:rsidP="00831193">
      <w:pPr>
        <w:rPr>
          <w:b/>
          <w:bCs/>
        </w:rPr>
      </w:pPr>
    </w:p>
    <w:p w14:paraId="6C069BAE" w14:textId="77777777" w:rsidR="00CE079E" w:rsidRDefault="00CE079E" w:rsidP="00831193">
      <w:pPr>
        <w:rPr>
          <w:b/>
          <w:bCs/>
        </w:rPr>
      </w:pPr>
    </w:p>
    <w:p w14:paraId="1A1021A8" w14:textId="77777777" w:rsidR="00CE079E" w:rsidRDefault="00CE079E" w:rsidP="00831193">
      <w:pPr>
        <w:rPr>
          <w:b/>
          <w:bCs/>
        </w:rPr>
      </w:pPr>
    </w:p>
    <w:p w14:paraId="16CA6326" w14:textId="77777777" w:rsidR="00CE079E" w:rsidRDefault="00CE079E" w:rsidP="00831193">
      <w:pPr>
        <w:rPr>
          <w:b/>
          <w:bCs/>
        </w:rPr>
      </w:pPr>
    </w:p>
    <w:p w14:paraId="5B246C69" w14:textId="77777777" w:rsidR="00CE079E" w:rsidRDefault="00CE079E" w:rsidP="00831193">
      <w:pPr>
        <w:rPr>
          <w:b/>
          <w:bCs/>
        </w:rPr>
      </w:pPr>
    </w:p>
    <w:p w14:paraId="3B4973BC" w14:textId="77777777" w:rsidR="00CE079E" w:rsidRDefault="00CE079E" w:rsidP="00831193">
      <w:pPr>
        <w:rPr>
          <w:b/>
          <w:bCs/>
        </w:rPr>
      </w:pPr>
    </w:p>
    <w:p w14:paraId="23304C3C" w14:textId="77777777" w:rsidR="00CE079E" w:rsidRDefault="00CE079E" w:rsidP="00831193">
      <w:pPr>
        <w:rPr>
          <w:b/>
          <w:bCs/>
        </w:rPr>
      </w:pPr>
    </w:p>
    <w:p w14:paraId="294BB0D3" w14:textId="77777777" w:rsidR="00CE079E" w:rsidRDefault="00CE079E" w:rsidP="00831193">
      <w:pPr>
        <w:rPr>
          <w:b/>
          <w:bCs/>
        </w:rPr>
      </w:pPr>
    </w:p>
    <w:p w14:paraId="2F74D277" w14:textId="77777777" w:rsidR="00CE079E" w:rsidRDefault="00CE079E" w:rsidP="00831193">
      <w:pPr>
        <w:rPr>
          <w:b/>
          <w:bCs/>
        </w:rPr>
      </w:pPr>
    </w:p>
    <w:p w14:paraId="3392F1F8" w14:textId="77777777" w:rsidR="00CE079E" w:rsidRDefault="00CE079E" w:rsidP="00831193">
      <w:pPr>
        <w:rPr>
          <w:b/>
          <w:bCs/>
        </w:rPr>
      </w:pPr>
    </w:p>
    <w:p w14:paraId="31F1B44F" w14:textId="77777777" w:rsidR="00CE079E" w:rsidRDefault="00CE079E" w:rsidP="00831193">
      <w:pPr>
        <w:rPr>
          <w:b/>
          <w:bCs/>
        </w:rPr>
      </w:pPr>
    </w:p>
    <w:p w14:paraId="45583323" w14:textId="44B87C0F" w:rsidR="003D1A21" w:rsidRDefault="003D1A21" w:rsidP="00831193">
      <w:pPr>
        <w:rPr>
          <w:b/>
          <w:bCs/>
        </w:rPr>
      </w:pPr>
      <w:r>
        <w:rPr>
          <w:b/>
          <w:bCs/>
        </w:rPr>
        <w:t>Signed………………………………………….   Dated……………………………….</w:t>
      </w:r>
    </w:p>
    <w:sectPr w:rsidR="003D1A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3E31" w14:textId="77777777" w:rsidR="00B0284D" w:rsidRDefault="00B0284D" w:rsidP="00D80844">
      <w:pPr>
        <w:spacing w:after="0" w:line="240" w:lineRule="auto"/>
      </w:pPr>
      <w:r>
        <w:separator/>
      </w:r>
    </w:p>
  </w:endnote>
  <w:endnote w:type="continuationSeparator" w:id="0">
    <w:p w14:paraId="19F45B99" w14:textId="77777777" w:rsidR="00B0284D" w:rsidRDefault="00B0284D" w:rsidP="00D8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5B2F" w14:textId="77777777" w:rsidR="00D80844" w:rsidRDefault="00D80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8A12" w14:textId="77777777" w:rsidR="00D80844" w:rsidRDefault="00D80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D3EC" w14:textId="77777777" w:rsidR="00D80844" w:rsidRDefault="00D8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011E" w14:textId="77777777" w:rsidR="00B0284D" w:rsidRDefault="00B0284D" w:rsidP="00D80844">
      <w:pPr>
        <w:spacing w:after="0" w:line="240" w:lineRule="auto"/>
      </w:pPr>
      <w:r>
        <w:separator/>
      </w:r>
    </w:p>
  </w:footnote>
  <w:footnote w:type="continuationSeparator" w:id="0">
    <w:p w14:paraId="6BD5881A" w14:textId="77777777" w:rsidR="00B0284D" w:rsidRDefault="00B0284D" w:rsidP="00D8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EBBA" w14:textId="77777777" w:rsidR="00D80844" w:rsidRDefault="00D80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396417"/>
      <w:docPartObj>
        <w:docPartGallery w:val="Watermarks"/>
        <w:docPartUnique/>
      </w:docPartObj>
    </w:sdtPr>
    <w:sdtContent>
      <w:p w14:paraId="4299558B" w14:textId="76EFBA1B" w:rsidR="00D80844" w:rsidRDefault="008B7276">
        <w:pPr>
          <w:pStyle w:val="Header"/>
        </w:pPr>
        <w:r>
          <w:rPr>
            <w:noProof/>
          </w:rPr>
          <w:pict w14:anchorId="5CCE80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DE90" w14:textId="77777777" w:rsidR="00D80844" w:rsidRDefault="00D80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2B9"/>
    <w:multiLevelType w:val="hybridMultilevel"/>
    <w:tmpl w:val="FADC8AD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DF15BC8"/>
    <w:multiLevelType w:val="multilevel"/>
    <w:tmpl w:val="C2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1D060D"/>
    <w:multiLevelType w:val="hybridMultilevel"/>
    <w:tmpl w:val="B588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25E"/>
    <w:multiLevelType w:val="multilevel"/>
    <w:tmpl w:val="DE748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E05F9"/>
    <w:multiLevelType w:val="hybridMultilevel"/>
    <w:tmpl w:val="1B9809AC"/>
    <w:lvl w:ilvl="0" w:tplc="BC4AD1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8875853"/>
    <w:multiLevelType w:val="hybridMultilevel"/>
    <w:tmpl w:val="6F92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E0E9C"/>
    <w:multiLevelType w:val="multilevel"/>
    <w:tmpl w:val="410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51189E"/>
    <w:multiLevelType w:val="hybridMultilevel"/>
    <w:tmpl w:val="B82A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84424AD"/>
    <w:multiLevelType w:val="hybridMultilevel"/>
    <w:tmpl w:val="48066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419A0"/>
    <w:multiLevelType w:val="hybridMultilevel"/>
    <w:tmpl w:val="5680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7399">
    <w:abstractNumId w:val="8"/>
  </w:num>
  <w:num w:numId="2" w16cid:durableId="1894655614">
    <w:abstractNumId w:val="4"/>
  </w:num>
  <w:num w:numId="3" w16cid:durableId="118912284">
    <w:abstractNumId w:val="0"/>
  </w:num>
  <w:num w:numId="4" w16cid:durableId="1727953932">
    <w:abstractNumId w:val="2"/>
  </w:num>
  <w:num w:numId="5" w16cid:durableId="418673654">
    <w:abstractNumId w:val="10"/>
  </w:num>
  <w:num w:numId="6" w16cid:durableId="166782568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902364">
    <w:abstractNumId w:val="5"/>
  </w:num>
  <w:num w:numId="8" w16cid:durableId="34817037">
    <w:abstractNumId w:val="7"/>
  </w:num>
  <w:num w:numId="9" w16cid:durableId="584531020">
    <w:abstractNumId w:val="1"/>
  </w:num>
  <w:num w:numId="10" w16cid:durableId="167254722">
    <w:abstractNumId w:val="6"/>
  </w:num>
  <w:num w:numId="11" w16cid:durableId="1043211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1549"/>
    <w:rsid w:val="000128E6"/>
    <w:rsid w:val="00012C57"/>
    <w:rsid w:val="000131DF"/>
    <w:rsid w:val="000169C4"/>
    <w:rsid w:val="00021771"/>
    <w:rsid w:val="00021E54"/>
    <w:rsid w:val="0002278A"/>
    <w:rsid w:val="0003037C"/>
    <w:rsid w:val="00031909"/>
    <w:rsid w:val="000341F5"/>
    <w:rsid w:val="000418BA"/>
    <w:rsid w:val="0004213C"/>
    <w:rsid w:val="00047279"/>
    <w:rsid w:val="000503EC"/>
    <w:rsid w:val="000626AA"/>
    <w:rsid w:val="0006376F"/>
    <w:rsid w:val="00064C6F"/>
    <w:rsid w:val="0008049D"/>
    <w:rsid w:val="00082715"/>
    <w:rsid w:val="000A0070"/>
    <w:rsid w:val="000B05FA"/>
    <w:rsid w:val="000B7C06"/>
    <w:rsid w:val="000C30C7"/>
    <w:rsid w:val="000C66A9"/>
    <w:rsid w:val="000D08C8"/>
    <w:rsid w:val="000D2DF8"/>
    <w:rsid w:val="000D6C3D"/>
    <w:rsid w:val="000F576B"/>
    <w:rsid w:val="00112F6B"/>
    <w:rsid w:val="001153B9"/>
    <w:rsid w:val="00141F11"/>
    <w:rsid w:val="00145393"/>
    <w:rsid w:val="00146879"/>
    <w:rsid w:val="00176BE9"/>
    <w:rsid w:val="00177F1D"/>
    <w:rsid w:val="00183AB6"/>
    <w:rsid w:val="00184B3F"/>
    <w:rsid w:val="00193CDF"/>
    <w:rsid w:val="001A024D"/>
    <w:rsid w:val="001C0A77"/>
    <w:rsid w:val="001D1C78"/>
    <w:rsid w:val="001D33B9"/>
    <w:rsid w:val="001D4710"/>
    <w:rsid w:val="001F1CB3"/>
    <w:rsid w:val="001F43BD"/>
    <w:rsid w:val="00200E89"/>
    <w:rsid w:val="002059D6"/>
    <w:rsid w:val="0024235D"/>
    <w:rsid w:val="002429C9"/>
    <w:rsid w:val="00245E1D"/>
    <w:rsid w:val="0025320F"/>
    <w:rsid w:val="00262611"/>
    <w:rsid w:val="0026395E"/>
    <w:rsid w:val="002729B3"/>
    <w:rsid w:val="002B2790"/>
    <w:rsid w:val="002B4BB5"/>
    <w:rsid w:val="002C5F15"/>
    <w:rsid w:val="002E3204"/>
    <w:rsid w:val="002F2041"/>
    <w:rsid w:val="00301249"/>
    <w:rsid w:val="003118B3"/>
    <w:rsid w:val="00326D5B"/>
    <w:rsid w:val="00335D35"/>
    <w:rsid w:val="003554A9"/>
    <w:rsid w:val="00372090"/>
    <w:rsid w:val="0037647E"/>
    <w:rsid w:val="00390405"/>
    <w:rsid w:val="003A0768"/>
    <w:rsid w:val="003A5A41"/>
    <w:rsid w:val="003B3C80"/>
    <w:rsid w:val="003C53B6"/>
    <w:rsid w:val="003D14C9"/>
    <w:rsid w:val="003D1A21"/>
    <w:rsid w:val="003D4012"/>
    <w:rsid w:val="003E25D9"/>
    <w:rsid w:val="003F151A"/>
    <w:rsid w:val="003F6E93"/>
    <w:rsid w:val="004057F7"/>
    <w:rsid w:val="00414B96"/>
    <w:rsid w:val="0044739B"/>
    <w:rsid w:val="00450BF2"/>
    <w:rsid w:val="00454F84"/>
    <w:rsid w:val="004569B6"/>
    <w:rsid w:val="004573ED"/>
    <w:rsid w:val="00461015"/>
    <w:rsid w:val="0047475A"/>
    <w:rsid w:val="004753E3"/>
    <w:rsid w:val="00475553"/>
    <w:rsid w:val="004B2811"/>
    <w:rsid w:val="004B367C"/>
    <w:rsid w:val="004C3EFE"/>
    <w:rsid w:val="004C4DD9"/>
    <w:rsid w:val="004D2620"/>
    <w:rsid w:val="004E07D9"/>
    <w:rsid w:val="004E53C9"/>
    <w:rsid w:val="004E7037"/>
    <w:rsid w:val="004E784E"/>
    <w:rsid w:val="004F3D4F"/>
    <w:rsid w:val="004F4BD0"/>
    <w:rsid w:val="005125C7"/>
    <w:rsid w:val="00526EAC"/>
    <w:rsid w:val="00553BF8"/>
    <w:rsid w:val="005549D4"/>
    <w:rsid w:val="005727DD"/>
    <w:rsid w:val="00577BFB"/>
    <w:rsid w:val="005922E6"/>
    <w:rsid w:val="005A0212"/>
    <w:rsid w:val="005B39DA"/>
    <w:rsid w:val="005B5C08"/>
    <w:rsid w:val="005C5169"/>
    <w:rsid w:val="005C609F"/>
    <w:rsid w:val="005C63E6"/>
    <w:rsid w:val="005F2993"/>
    <w:rsid w:val="005F4F0C"/>
    <w:rsid w:val="005F742F"/>
    <w:rsid w:val="00601A5B"/>
    <w:rsid w:val="00603DF0"/>
    <w:rsid w:val="00617133"/>
    <w:rsid w:val="0062526B"/>
    <w:rsid w:val="00626E31"/>
    <w:rsid w:val="00644671"/>
    <w:rsid w:val="00646325"/>
    <w:rsid w:val="00673E14"/>
    <w:rsid w:val="00692605"/>
    <w:rsid w:val="006A04ED"/>
    <w:rsid w:val="006A49C9"/>
    <w:rsid w:val="006B4932"/>
    <w:rsid w:val="006B4DA1"/>
    <w:rsid w:val="006C5A6C"/>
    <w:rsid w:val="006D504A"/>
    <w:rsid w:val="006D76D3"/>
    <w:rsid w:val="006E115D"/>
    <w:rsid w:val="006F4DEB"/>
    <w:rsid w:val="0070701C"/>
    <w:rsid w:val="00710536"/>
    <w:rsid w:val="00741E8B"/>
    <w:rsid w:val="00755D72"/>
    <w:rsid w:val="00761E6C"/>
    <w:rsid w:val="00767D9F"/>
    <w:rsid w:val="00774CFD"/>
    <w:rsid w:val="007B30D1"/>
    <w:rsid w:val="007B756E"/>
    <w:rsid w:val="007D6E51"/>
    <w:rsid w:val="007E373F"/>
    <w:rsid w:val="00801E0E"/>
    <w:rsid w:val="00805819"/>
    <w:rsid w:val="00807821"/>
    <w:rsid w:val="008128BF"/>
    <w:rsid w:val="00817260"/>
    <w:rsid w:val="00831193"/>
    <w:rsid w:val="0083471A"/>
    <w:rsid w:val="00843550"/>
    <w:rsid w:val="00843708"/>
    <w:rsid w:val="00846DBA"/>
    <w:rsid w:val="0084722A"/>
    <w:rsid w:val="00850BA9"/>
    <w:rsid w:val="0085122E"/>
    <w:rsid w:val="00857196"/>
    <w:rsid w:val="008600EA"/>
    <w:rsid w:val="00860BFE"/>
    <w:rsid w:val="00890285"/>
    <w:rsid w:val="00892C0E"/>
    <w:rsid w:val="008B562C"/>
    <w:rsid w:val="008B5B16"/>
    <w:rsid w:val="008B7276"/>
    <w:rsid w:val="008D5703"/>
    <w:rsid w:val="008E25A6"/>
    <w:rsid w:val="00922B11"/>
    <w:rsid w:val="00932AA4"/>
    <w:rsid w:val="009506A3"/>
    <w:rsid w:val="0095352B"/>
    <w:rsid w:val="00956061"/>
    <w:rsid w:val="00981D8E"/>
    <w:rsid w:val="00981ED1"/>
    <w:rsid w:val="00982B00"/>
    <w:rsid w:val="009B258A"/>
    <w:rsid w:val="009B4920"/>
    <w:rsid w:val="009C0203"/>
    <w:rsid w:val="009D0676"/>
    <w:rsid w:val="009D0F9A"/>
    <w:rsid w:val="009E0654"/>
    <w:rsid w:val="009F50EB"/>
    <w:rsid w:val="00A33B14"/>
    <w:rsid w:val="00A53E22"/>
    <w:rsid w:val="00A556FE"/>
    <w:rsid w:val="00A70FCD"/>
    <w:rsid w:val="00A71E07"/>
    <w:rsid w:val="00A930B4"/>
    <w:rsid w:val="00AA17FF"/>
    <w:rsid w:val="00AC557E"/>
    <w:rsid w:val="00AD5714"/>
    <w:rsid w:val="00AE54BD"/>
    <w:rsid w:val="00AF5AC4"/>
    <w:rsid w:val="00B0284D"/>
    <w:rsid w:val="00B17648"/>
    <w:rsid w:val="00B22E3A"/>
    <w:rsid w:val="00B3194A"/>
    <w:rsid w:val="00B33D4D"/>
    <w:rsid w:val="00B348F5"/>
    <w:rsid w:val="00B45371"/>
    <w:rsid w:val="00B52CEF"/>
    <w:rsid w:val="00B607C2"/>
    <w:rsid w:val="00B65A09"/>
    <w:rsid w:val="00B90ED0"/>
    <w:rsid w:val="00B915FE"/>
    <w:rsid w:val="00B9344A"/>
    <w:rsid w:val="00B95588"/>
    <w:rsid w:val="00B97867"/>
    <w:rsid w:val="00BA286E"/>
    <w:rsid w:val="00BB49AB"/>
    <w:rsid w:val="00BC2A5D"/>
    <w:rsid w:val="00BC6E41"/>
    <w:rsid w:val="00BD1889"/>
    <w:rsid w:val="00BF221A"/>
    <w:rsid w:val="00C0082C"/>
    <w:rsid w:val="00C07442"/>
    <w:rsid w:val="00C21355"/>
    <w:rsid w:val="00C258BB"/>
    <w:rsid w:val="00C32470"/>
    <w:rsid w:val="00C33F3D"/>
    <w:rsid w:val="00C50D06"/>
    <w:rsid w:val="00C52A60"/>
    <w:rsid w:val="00C55658"/>
    <w:rsid w:val="00C558C7"/>
    <w:rsid w:val="00C600C6"/>
    <w:rsid w:val="00C61A01"/>
    <w:rsid w:val="00C64EA8"/>
    <w:rsid w:val="00C66889"/>
    <w:rsid w:val="00C677E8"/>
    <w:rsid w:val="00C7049F"/>
    <w:rsid w:val="00C74213"/>
    <w:rsid w:val="00C7735B"/>
    <w:rsid w:val="00C773CC"/>
    <w:rsid w:val="00C92C8B"/>
    <w:rsid w:val="00C9584C"/>
    <w:rsid w:val="00C9656D"/>
    <w:rsid w:val="00CA2AAA"/>
    <w:rsid w:val="00CB07C6"/>
    <w:rsid w:val="00CB7769"/>
    <w:rsid w:val="00CB7D8E"/>
    <w:rsid w:val="00CC4AA7"/>
    <w:rsid w:val="00CC6D2A"/>
    <w:rsid w:val="00CC7B2C"/>
    <w:rsid w:val="00CD06E4"/>
    <w:rsid w:val="00CE079E"/>
    <w:rsid w:val="00CE65B2"/>
    <w:rsid w:val="00D07268"/>
    <w:rsid w:val="00D26D66"/>
    <w:rsid w:val="00D319EF"/>
    <w:rsid w:val="00D468BE"/>
    <w:rsid w:val="00D656CA"/>
    <w:rsid w:val="00D66DE6"/>
    <w:rsid w:val="00D72062"/>
    <w:rsid w:val="00D72174"/>
    <w:rsid w:val="00D80844"/>
    <w:rsid w:val="00D87D72"/>
    <w:rsid w:val="00DC3EFB"/>
    <w:rsid w:val="00DF789F"/>
    <w:rsid w:val="00E01055"/>
    <w:rsid w:val="00E02011"/>
    <w:rsid w:val="00E03A3C"/>
    <w:rsid w:val="00E07131"/>
    <w:rsid w:val="00E10A52"/>
    <w:rsid w:val="00E116D3"/>
    <w:rsid w:val="00E1179B"/>
    <w:rsid w:val="00E23A43"/>
    <w:rsid w:val="00E3075C"/>
    <w:rsid w:val="00E423A7"/>
    <w:rsid w:val="00E42445"/>
    <w:rsid w:val="00E556AD"/>
    <w:rsid w:val="00E60EDF"/>
    <w:rsid w:val="00E70E43"/>
    <w:rsid w:val="00E75610"/>
    <w:rsid w:val="00E84F06"/>
    <w:rsid w:val="00E92403"/>
    <w:rsid w:val="00EA6C23"/>
    <w:rsid w:val="00EC354E"/>
    <w:rsid w:val="00ED4218"/>
    <w:rsid w:val="00ED73A3"/>
    <w:rsid w:val="00F26504"/>
    <w:rsid w:val="00F30235"/>
    <w:rsid w:val="00F31813"/>
    <w:rsid w:val="00F3606E"/>
    <w:rsid w:val="00F36C21"/>
    <w:rsid w:val="00F41FA1"/>
    <w:rsid w:val="00F467A3"/>
    <w:rsid w:val="00F5217B"/>
    <w:rsid w:val="00F74ADE"/>
    <w:rsid w:val="00FA3E5A"/>
    <w:rsid w:val="00FC23BF"/>
    <w:rsid w:val="00FC2D57"/>
    <w:rsid w:val="00FD08FA"/>
    <w:rsid w:val="00FD235E"/>
    <w:rsid w:val="00FF689C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D8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44"/>
  </w:style>
  <w:style w:type="paragraph" w:styleId="Footer">
    <w:name w:val="footer"/>
    <w:basedOn w:val="Normal"/>
    <w:link w:val="FooterChar"/>
    <w:uiPriority w:val="99"/>
    <w:unhideWhenUsed/>
    <w:rsid w:val="00D8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44"/>
  </w:style>
  <w:style w:type="character" w:customStyle="1" w:styleId="normaltextrun">
    <w:name w:val="normaltextrun"/>
    <w:basedOn w:val="DefaultParagraphFont"/>
    <w:rsid w:val="00673E14"/>
  </w:style>
  <w:style w:type="character" w:customStyle="1" w:styleId="eop">
    <w:name w:val="eop"/>
    <w:basedOn w:val="DefaultParagraphFont"/>
    <w:rsid w:val="00673E14"/>
  </w:style>
  <w:style w:type="paragraph" w:customStyle="1" w:styleId="paragraph">
    <w:name w:val="paragraph"/>
    <w:basedOn w:val="Normal"/>
    <w:rsid w:val="0067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7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2</cp:revision>
  <cp:lastPrinted>2024-07-15T15:13:00Z</cp:lastPrinted>
  <dcterms:created xsi:type="dcterms:W3CDTF">2024-09-19T13:15:00Z</dcterms:created>
  <dcterms:modified xsi:type="dcterms:W3CDTF">2024-09-19T13:15:00Z</dcterms:modified>
</cp:coreProperties>
</file>