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463799A9">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37F2D226" w:rsidR="00B97867" w:rsidRPr="00C600C6" w:rsidRDefault="002F3139" w:rsidP="00B97867">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00184B3F">
        <w:tc>
          <w:tcPr>
            <w:tcW w:w="9016" w:type="dxa"/>
          </w:tcPr>
          <w:p w14:paraId="39B89649" w14:textId="1057F332"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F3139" w:rsidRPr="002F3139">
              <w:rPr>
                <w:rFonts w:eastAsia="Times New Roman" w:cs="Times New Roman"/>
                <w:b/>
                <w:bCs/>
                <w:sz w:val="24"/>
                <w:szCs w:val="24"/>
              </w:rPr>
              <w:t>PLANS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00D27794" w:rsidRPr="00D27794">
              <w:rPr>
                <w:rFonts w:eastAsia="Times New Roman" w:cs="Times New Roman"/>
                <w:b/>
                <w:bCs/>
                <w:sz w:val="24"/>
                <w:szCs w:val="24"/>
              </w:rPr>
              <w:t xml:space="preserve">THURSDAY </w:t>
            </w:r>
            <w:r w:rsidR="005E7609">
              <w:rPr>
                <w:rFonts w:eastAsia="Times New Roman" w:cs="Times New Roman"/>
                <w:b/>
                <w:bCs/>
                <w:sz w:val="24"/>
                <w:szCs w:val="24"/>
              </w:rPr>
              <w:t>5</w:t>
            </w:r>
            <w:r w:rsidR="005E7609" w:rsidRPr="005E7609">
              <w:rPr>
                <w:rFonts w:eastAsia="Times New Roman" w:cs="Times New Roman"/>
                <w:b/>
                <w:bCs/>
                <w:sz w:val="24"/>
                <w:szCs w:val="24"/>
                <w:vertAlign w:val="superscript"/>
              </w:rPr>
              <w:t>th</w:t>
            </w:r>
            <w:r w:rsidR="005E7609">
              <w:rPr>
                <w:rFonts w:eastAsia="Times New Roman" w:cs="Times New Roman"/>
                <w:b/>
                <w:bCs/>
                <w:sz w:val="24"/>
                <w:szCs w:val="24"/>
              </w:rPr>
              <w:t xml:space="preserve"> DECEMBER</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FE5750" w:rsidRDefault="00B97867" w:rsidP="00B97867">
            <w:pPr>
              <w:jc w:val="center"/>
              <w:rPr>
                <w:color w:val="2F5496"/>
                <w:sz w:val="16"/>
                <w:szCs w:val="16"/>
              </w:rPr>
            </w:pPr>
          </w:p>
        </w:tc>
      </w:tr>
      <w:tr w:rsidR="00B97867" w14:paraId="27A65C5D" w14:textId="77777777" w:rsidTr="00184B3F">
        <w:tc>
          <w:tcPr>
            <w:tcW w:w="9016" w:type="dxa"/>
          </w:tcPr>
          <w:p w14:paraId="4EE53D02" w14:textId="0AF44A9A" w:rsidR="002F483A" w:rsidRDefault="00B97867" w:rsidP="00B97867">
            <w:pPr>
              <w:tabs>
                <w:tab w:val="left" w:pos="1440"/>
                <w:tab w:val="left" w:pos="3600"/>
                <w:tab w:val="right" w:pos="9090"/>
              </w:tabs>
              <w:ind w:right="-7"/>
              <w:rPr>
                <w:b/>
                <w:sz w:val="24"/>
                <w:szCs w:val="24"/>
                <w:u w:val="single"/>
              </w:rPr>
            </w:pPr>
            <w:r w:rsidRPr="00B97867">
              <w:rPr>
                <w:b/>
                <w:sz w:val="24"/>
                <w:szCs w:val="24"/>
                <w:u w:val="single"/>
              </w:rPr>
              <w:t>COMMITTEE MEMBERSHIP</w:t>
            </w:r>
          </w:p>
          <w:p w14:paraId="7221B9E0" w14:textId="77777777" w:rsidR="00890010" w:rsidRPr="00890010" w:rsidRDefault="00890010" w:rsidP="00B97867">
            <w:pPr>
              <w:tabs>
                <w:tab w:val="left" w:pos="1440"/>
                <w:tab w:val="left" w:pos="3600"/>
                <w:tab w:val="right" w:pos="9090"/>
              </w:tabs>
              <w:ind w:right="-7"/>
              <w:rPr>
                <w:b/>
                <w:sz w:val="24"/>
                <w:szCs w:val="24"/>
              </w:rPr>
            </w:pPr>
          </w:p>
          <w:p w14:paraId="02C69D31" w14:textId="77777777" w:rsidR="00890010"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J D’Arcy</w:t>
            </w:r>
            <w:r w:rsidRPr="00B97867">
              <w:rPr>
                <w:sz w:val="24"/>
                <w:szCs w:val="24"/>
              </w:rPr>
              <w:t xml:space="preserve"> </w:t>
            </w:r>
            <w:r w:rsidR="00D9618A">
              <w:rPr>
                <w:sz w:val="24"/>
                <w:szCs w:val="24"/>
              </w:rPr>
              <w:t xml:space="preserve">– Chair </w:t>
            </w:r>
            <w:r w:rsidRPr="00B97867">
              <w:rPr>
                <w:sz w:val="24"/>
                <w:szCs w:val="24"/>
              </w:rPr>
              <w:t xml:space="preserve"> </w:t>
            </w:r>
          </w:p>
          <w:p w14:paraId="7374DEE9" w14:textId="02343CDF" w:rsidR="00B97867" w:rsidRPr="00B97867" w:rsidRDefault="00890010" w:rsidP="00B97867">
            <w:pPr>
              <w:tabs>
                <w:tab w:val="left" w:pos="1440"/>
                <w:tab w:val="left" w:pos="3600"/>
                <w:tab w:val="right" w:pos="9090"/>
              </w:tabs>
              <w:ind w:right="-7"/>
              <w:rPr>
                <w:sz w:val="24"/>
                <w:szCs w:val="24"/>
              </w:rPr>
            </w:pPr>
            <w:r>
              <w:rPr>
                <w:sz w:val="24"/>
                <w:szCs w:val="24"/>
              </w:rPr>
              <w:t>Councillor D Browne – Deputy Chair</w:t>
            </w:r>
            <w:r w:rsidR="00B97867" w:rsidRPr="00B97867">
              <w:rPr>
                <w:sz w:val="24"/>
                <w:szCs w:val="24"/>
              </w:rPr>
              <w:t xml:space="preserve">                    </w:t>
            </w:r>
          </w:p>
          <w:p w14:paraId="467DBB5B" w14:textId="77777777" w:rsidR="002F483A"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K Gorman</w:t>
            </w:r>
            <w:r w:rsidRPr="00B97867">
              <w:rPr>
                <w:sz w:val="24"/>
                <w:szCs w:val="24"/>
              </w:rPr>
              <w:t xml:space="preserve">  </w:t>
            </w:r>
          </w:p>
          <w:p w14:paraId="6C41B2C5" w14:textId="2C71D95C" w:rsidR="002F483A" w:rsidRDefault="002F483A" w:rsidP="00B97867">
            <w:pPr>
              <w:tabs>
                <w:tab w:val="left" w:pos="1440"/>
                <w:tab w:val="left" w:pos="3600"/>
                <w:tab w:val="right" w:pos="9090"/>
              </w:tabs>
              <w:ind w:right="-7"/>
              <w:rPr>
                <w:sz w:val="24"/>
                <w:szCs w:val="24"/>
              </w:rPr>
            </w:pPr>
            <w:r>
              <w:rPr>
                <w:sz w:val="24"/>
                <w:szCs w:val="24"/>
              </w:rPr>
              <w:t>Councillor O Jacques</w:t>
            </w:r>
            <w:r w:rsidR="00B97867" w:rsidRPr="00B97867">
              <w:rPr>
                <w:sz w:val="24"/>
                <w:szCs w:val="24"/>
              </w:rPr>
              <w:t xml:space="preserve">    </w:t>
            </w:r>
          </w:p>
          <w:p w14:paraId="3CCE9F5E" w14:textId="7206EDC6" w:rsidR="002F483A" w:rsidRDefault="002F483A" w:rsidP="00B97867">
            <w:pPr>
              <w:tabs>
                <w:tab w:val="left" w:pos="1440"/>
                <w:tab w:val="left" w:pos="3600"/>
                <w:tab w:val="right" w:pos="9090"/>
              </w:tabs>
              <w:ind w:right="-7"/>
              <w:rPr>
                <w:sz w:val="24"/>
                <w:szCs w:val="24"/>
              </w:rPr>
            </w:pPr>
            <w:r>
              <w:rPr>
                <w:sz w:val="24"/>
                <w:szCs w:val="24"/>
              </w:rPr>
              <w:t>Councillor C-L Moynihan</w:t>
            </w:r>
          </w:p>
          <w:p w14:paraId="7AA03B92" w14:textId="0BCF0471" w:rsidR="002F483A" w:rsidRDefault="002F483A" w:rsidP="00B97867">
            <w:pPr>
              <w:tabs>
                <w:tab w:val="left" w:pos="1440"/>
                <w:tab w:val="left" w:pos="3600"/>
                <w:tab w:val="right" w:pos="9090"/>
              </w:tabs>
              <w:ind w:right="-7"/>
              <w:rPr>
                <w:sz w:val="24"/>
                <w:szCs w:val="24"/>
              </w:rPr>
            </w:pPr>
            <w:r>
              <w:rPr>
                <w:sz w:val="24"/>
                <w:szCs w:val="24"/>
              </w:rPr>
              <w:t>Councillor S Pargeter</w:t>
            </w:r>
            <w:r w:rsidR="00B97867" w:rsidRPr="00B97867">
              <w:rPr>
                <w:sz w:val="24"/>
                <w:szCs w:val="24"/>
              </w:rPr>
              <w:t xml:space="preserve">          </w:t>
            </w:r>
          </w:p>
          <w:p w14:paraId="659891F8" w14:textId="76F6F19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                                                                           </w:t>
            </w:r>
          </w:p>
          <w:p w14:paraId="5F179B1C" w14:textId="7ED8A45A" w:rsidR="00B97867" w:rsidRPr="00FE5750"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488B2C0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w:t>
            </w:r>
            <w:r w:rsidR="00FE5750">
              <w:rPr>
                <w:i/>
                <w:iCs/>
              </w:rPr>
              <w:t xml:space="preserve"> </w:t>
            </w:r>
            <w:r w:rsidRPr="00073C15">
              <w:rPr>
                <w:i/>
                <w:iCs/>
              </w:rPr>
              <w:t>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F69393E" w:rsidR="00184B3F" w:rsidRPr="00145393" w:rsidRDefault="00A962D2" w:rsidP="0003559A">
            <w:pPr>
              <w:rPr>
                <w:b/>
                <w:bCs/>
              </w:rPr>
            </w:pPr>
            <w:r>
              <w:rPr>
                <w:b/>
                <w:bCs/>
              </w:rPr>
              <w:t>1</w:t>
            </w:r>
            <w:r w:rsidR="00F05C7E">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57378EEF" w14:textId="77777777" w:rsidR="005E0C90" w:rsidRDefault="005E0C90" w:rsidP="00831193">
            <w:pPr>
              <w:rPr>
                <w:b/>
                <w:bCs/>
              </w:rPr>
            </w:pP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046C388A" w:rsidR="00184B3F" w:rsidRPr="00145393" w:rsidRDefault="00A962D2"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375FECFB" w14:textId="3943EBE2" w:rsidR="00FE5750"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w:t>
            </w:r>
            <w:r w:rsidRPr="000131DF">
              <w:rPr>
                <w:rFonts w:asciiTheme="minorHAnsi" w:hAnsiTheme="minorHAnsi" w:cstheme="minorHAnsi"/>
                <w:i/>
                <w:iCs/>
                <w:sz w:val="22"/>
                <w:szCs w:val="22"/>
              </w:rPr>
              <w:lastRenderedPageBreak/>
              <w:t xml:space="preserve">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FE5750" w:rsidRPr="000131DF" w:rsidRDefault="00FE5750" w:rsidP="00831193">
            <w:pPr>
              <w:pStyle w:val="BodyTextIndent"/>
              <w:rPr>
                <w:rFonts w:asciiTheme="minorHAnsi" w:hAnsiTheme="minorHAnsi" w:cstheme="minorHAnsi"/>
                <w:i/>
                <w:iCs/>
                <w:sz w:val="22"/>
                <w:szCs w:val="22"/>
              </w:rPr>
            </w:pPr>
          </w:p>
        </w:tc>
      </w:tr>
      <w:tr w:rsidR="005C0099" w14:paraId="2B75BB33" w14:textId="77777777" w:rsidTr="00831193">
        <w:tc>
          <w:tcPr>
            <w:tcW w:w="704" w:type="dxa"/>
          </w:tcPr>
          <w:p w14:paraId="41C3BC3F" w14:textId="27F94E64" w:rsidR="005C0099" w:rsidRDefault="005C0099" w:rsidP="0003559A">
            <w:pPr>
              <w:rPr>
                <w:b/>
                <w:bCs/>
              </w:rPr>
            </w:pPr>
            <w:r>
              <w:rPr>
                <w:b/>
                <w:bCs/>
              </w:rPr>
              <w:lastRenderedPageBreak/>
              <w:t>3.</w:t>
            </w:r>
          </w:p>
        </w:tc>
        <w:tc>
          <w:tcPr>
            <w:tcW w:w="8425" w:type="dxa"/>
          </w:tcPr>
          <w:p w14:paraId="5E9B53F7" w14:textId="2830E238" w:rsidR="005C0099" w:rsidRDefault="005C0099" w:rsidP="005C0099">
            <w:pPr>
              <w:tabs>
                <w:tab w:val="left" w:pos="1440"/>
                <w:tab w:val="left" w:pos="3600"/>
                <w:tab w:val="right" w:pos="9090"/>
              </w:tabs>
              <w:ind w:right="-7"/>
              <w:rPr>
                <w:rFonts w:cstheme="minorHAnsi"/>
              </w:rPr>
            </w:pPr>
            <w:r w:rsidRPr="006242F0">
              <w:rPr>
                <w:rFonts w:cstheme="minorHAnsi"/>
                <w:b/>
                <w:bCs/>
              </w:rPr>
              <w:t>APPROVE MINUTES</w:t>
            </w:r>
            <w:r w:rsidRPr="006242F0">
              <w:rPr>
                <w:rFonts w:cstheme="minorHAnsi"/>
              </w:rPr>
              <w:t xml:space="preserve"> of the meeting held on </w:t>
            </w:r>
            <w:r>
              <w:rPr>
                <w:rFonts w:cstheme="minorHAnsi"/>
              </w:rPr>
              <w:t>31</w:t>
            </w:r>
            <w:r w:rsidRPr="005C0099">
              <w:rPr>
                <w:rFonts w:cstheme="minorHAnsi"/>
                <w:vertAlign w:val="superscript"/>
              </w:rPr>
              <w:t>st</w:t>
            </w:r>
            <w:r>
              <w:rPr>
                <w:rFonts w:cstheme="minorHAnsi"/>
              </w:rPr>
              <w:t xml:space="preserve"> October 2024:</w:t>
            </w:r>
          </w:p>
          <w:p w14:paraId="098DA780" w14:textId="77777777" w:rsidR="00AA6533" w:rsidRDefault="00AA6533" w:rsidP="005C0099">
            <w:pPr>
              <w:tabs>
                <w:tab w:val="left" w:pos="1440"/>
                <w:tab w:val="left" w:pos="3600"/>
                <w:tab w:val="right" w:pos="9090"/>
              </w:tabs>
              <w:ind w:right="-7"/>
              <w:rPr>
                <w:rFonts w:cstheme="minorHAnsi"/>
              </w:rPr>
            </w:pPr>
          </w:p>
          <w:p w14:paraId="07F10CAA" w14:textId="6910EB0B" w:rsidR="005C0099" w:rsidRPr="00AA6533" w:rsidRDefault="00AA6533" w:rsidP="005C0099">
            <w:pPr>
              <w:rPr>
                <w:rFonts w:eastAsia="Times New Roman" w:cstheme="minorHAnsi"/>
                <w:kern w:val="0"/>
                <w:sz w:val="24"/>
                <w:szCs w:val="24"/>
                <w:lang w:eastAsia="en-GB"/>
                <w14:ligatures w14:val="none"/>
              </w:rPr>
            </w:pPr>
            <w:hyperlink r:id="rId8" w:history="1">
              <w:r w:rsidRPr="00AA6533">
                <w:rPr>
                  <w:rFonts w:eastAsia="Times New Roman" w:cstheme="minorHAnsi"/>
                  <w:color w:val="0000FF"/>
                  <w:kern w:val="0"/>
                  <w:sz w:val="24"/>
                  <w:szCs w:val="24"/>
                  <w:u w:val="single"/>
                  <w:lang w:eastAsia="en-GB"/>
                  <w14:ligatures w14:val="none"/>
                </w:rPr>
                <w:t>Minutes Planning October 2024 b.docx</w:t>
              </w:r>
            </w:hyperlink>
          </w:p>
          <w:p w14:paraId="0D19A258" w14:textId="77777777" w:rsidR="005C0099" w:rsidRPr="002F483A" w:rsidRDefault="005C0099" w:rsidP="00A600EA">
            <w:pPr>
              <w:rPr>
                <w:rFonts w:eastAsia="Times New Roman" w:cstheme="minorHAnsi"/>
                <w:b/>
                <w:bCs/>
                <w:kern w:val="0"/>
                <w:lang w:eastAsia="en-GB"/>
                <w14:ligatures w14:val="none"/>
              </w:rPr>
            </w:pPr>
          </w:p>
        </w:tc>
      </w:tr>
      <w:tr w:rsidR="00145393" w14:paraId="24D70A37" w14:textId="77777777" w:rsidTr="00831193">
        <w:tc>
          <w:tcPr>
            <w:tcW w:w="704" w:type="dxa"/>
          </w:tcPr>
          <w:p w14:paraId="6E3C422D" w14:textId="275FF9A7" w:rsidR="00145393" w:rsidRPr="00F05C7E" w:rsidRDefault="005C0099" w:rsidP="0003559A">
            <w:pPr>
              <w:rPr>
                <w:b/>
                <w:bCs/>
              </w:rPr>
            </w:pPr>
            <w:r>
              <w:rPr>
                <w:b/>
                <w:bCs/>
              </w:rPr>
              <w:t>4.</w:t>
            </w:r>
          </w:p>
        </w:tc>
        <w:tc>
          <w:tcPr>
            <w:tcW w:w="8425" w:type="dxa"/>
          </w:tcPr>
          <w:p w14:paraId="3196B051" w14:textId="11A3D6AC" w:rsidR="00A600EA" w:rsidRDefault="002F483A" w:rsidP="00A600EA">
            <w:pPr>
              <w:rPr>
                <w:rFonts w:eastAsia="Times New Roman" w:cstheme="minorHAnsi"/>
                <w:b/>
                <w:bCs/>
                <w:kern w:val="0"/>
                <w:lang w:eastAsia="en-GB"/>
                <w14:ligatures w14:val="none"/>
              </w:rPr>
            </w:pPr>
            <w:r w:rsidRPr="002F483A">
              <w:rPr>
                <w:rFonts w:eastAsia="Times New Roman" w:cstheme="minorHAnsi"/>
                <w:b/>
                <w:bCs/>
                <w:kern w:val="0"/>
                <w:lang w:eastAsia="en-GB"/>
                <w14:ligatures w14:val="none"/>
              </w:rPr>
              <w:t>REVIEW DE</w:t>
            </w:r>
            <w:r>
              <w:rPr>
                <w:rFonts w:eastAsia="Times New Roman" w:cstheme="minorHAnsi"/>
                <w:b/>
                <w:bCs/>
                <w:kern w:val="0"/>
                <w:lang w:eastAsia="en-GB"/>
                <w14:ligatures w14:val="none"/>
              </w:rPr>
              <w:t>CISIONS</w:t>
            </w:r>
            <w:r w:rsidRPr="002F483A">
              <w:rPr>
                <w:rFonts w:eastAsia="Times New Roman" w:cstheme="minorHAnsi"/>
                <w:b/>
                <w:bCs/>
                <w:kern w:val="0"/>
                <w:lang w:eastAsia="en-GB"/>
                <w14:ligatures w14:val="none"/>
              </w:rPr>
              <w:t xml:space="preserve"> OF THE LOCAL PLANNING AUTHOR</w:t>
            </w:r>
            <w:r w:rsidR="0003574D">
              <w:rPr>
                <w:rFonts w:eastAsia="Times New Roman" w:cstheme="minorHAnsi"/>
                <w:b/>
                <w:bCs/>
                <w:kern w:val="0"/>
                <w:lang w:eastAsia="en-GB"/>
                <w14:ligatures w14:val="none"/>
              </w:rPr>
              <w:t>ITIES:</w:t>
            </w:r>
          </w:p>
          <w:p w14:paraId="12CCF9BA" w14:textId="77777777" w:rsidR="006B2C7F" w:rsidRPr="0003574D" w:rsidRDefault="006B2C7F" w:rsidP="00A600EA">
            <w:pPr>
              <w:rPr>
                <w:rFonts w:eastAsia="Times New Roman" w:cstheme="minorHAnsi"/>
                <w:b/>
                <w:bCs/>
                <w:kern w:val="0"/>
                <w:lang w:eastAsia="en-GB"/>
                <w14:ligatures w14:val="none"/>
              </w:rPr>
            </w:pPr>
          </w:p>
          <w:p w14:paraId="55779022" w14:textId="7F8C254D" w:rsidR="009A6908" w:rsidRPr="006B2C7F" w:rsidRDefault="006B2C7F" w:rsidP="002775FA">
            <w:pPr>
              <w:rPr>
                <w:rFonts w:eastAsia="Times New Roman" w:cstheme="minorHAnsi"/>
                <w:color w:val="0000FF"/>
                <w:kern w:val="0"/>
                <w:sz w:val="24"/>
                <w:szCs w:val="24"/>
                <w:u w:val="single"/>
                <w:lang w:eastAsia="en-GB"/>
                <w14:ligatures w14:val="none"/>
              </w:rPr>
            </w:pPr>
            <w:hyperlink r:id="rId9" w:history="1">
              <w:r w:rsidRPr="006B2C7F">
                <w:rPr>
                  <w:color w:val="0000FF"/>
                  <w:u w:val="single"/>
                </w:rPr>
                <w:t>Decisions December 2024.docx</w:t>
              </w:r>
            </w:hyperlink>
          </w:p>
          <w:p w14:paraId="18C3A67F" w14:textId="5D9E5493" w:rsidR="0003574D" w:rsidRPr="002F483A" w:rsidRDefault="0003574D" w:rsidP="00145393">
            <w:pPr>
              <w:rPr>
                <w:rFonts w:cstheme="minorHAnsi"/>
                <w:b/>
                <w:bCs/>
                <w:szCs w:val="24"/>
                <w:u w:val="single"/>
              </w:rPr>
            </w:pPr>
          </w:p>
        </w:tc>
      </w:tr>
      <w:tr w:rsidR="00184B3F" w14:paraId="28C5E3F7" w14:textId="77777777" w:rsidTr="00831193">
        <w:tc>
          <w:tcPr>
            <w:tcW w:w="704" w:type="dxa"/>
          </w:tcPr>
          <w:p w14:paraId="42B2468B" w14:textId="601F2F21" w:rsidR="00184B3F" w:rsidRPr="00751A43" w:rsidRDefault="005C0099" w:rsidP="0003559A">
            <w:pPr>
              <w:rPr>
                <w:rFonts w:cstheme="minorHAnsi"/>
                <w:b/>
                <w:bCs/>
              </w:rPr>
            </w:pPr>
            <w:r>
              <w:rPr>
                <w:rFonts w:cstheme="minorHAnsi"/>
                <w:b/>
                <w:bCs/>
              </w:rPr>
              <w:t>5.</w:t>
            </w:r>
          </w:p>
        </w:tc>
        <w:tc>
          <w:tcPr>
            <w:tcW w:w="8425" w:type="dxa"/>
          </w:tcPr>
          <w:p w14:paraId="23BA14AB" w14:textId="5DF3A667" w:rsidR="00751A43" w:rsidRDefault="002F483A" w:rsidP="00751A43">
            <w:pPr>
              <w:rPr>
                <w:rFonts w:cstheme="minorHAnsi"/>
                <w:b/>
                <w:szCs w:val="24"/>
              </w:rPr>
            </w:pPr>
            <w:r w:rsidRPr="00751A43">
              <w:rPr>
                <w:rFonts w:cstheme="minorHAnsi"/>
                <w:b/>
                <w:szCs w:val="24"/>
              </w:rPr>
              <w:t>PLANNING APPLICATIONS FOR WAR</w:t>
            </w:r>
            <w:r w:rsidR="0003574D" w:rsidRPr="00751A43">
              <w:rPr>
                <w:rFonts w:cstheme="minorHAnsi"/>
                <w:b/>
                <w:szCs w:val="24"/>
              </w:rPr>
              <w:t>WICK:</w:t>
            </w:r>
          </w:p>
          <w:p w14:paraId="2C1C1674" w14:textId="77777777" w:rsidR="00CA5384" w:rsidRDefault="00CA5384" w:rsidP="00751A43">
            <w:pPr>
              <w:rPr>
                <w:rFonts w:cstheme="minorHAnsi"/>
                <w:b/>
                <w:szCs w:val="24"/>
              </w:rPr>
            </w:pPr>
          </w:p>
          <w:p w14:paraId="3835BB23" w14:textId="6F485855" w:rsidR="00CA5384" w:rsidRPr="00CA5384" w:rsidRDefault="00A43B81" w:rsidP="00751A43">
            <w:pPr>
              <w:rPr>
                <w:rFonts w:cstheme="minorHAnsi"/>
                <w:b/>
                <w:szCs w:val="24"/>
              </w:rPr>
            </w:pPr>
            <w:hyperlink r:id="rId10" w:history="1">
              <w:r w:rsidRPr="00A43B81">
                <w:rPr>
                  <w:color w:val="0000FF"/>
                  <w:u w:val="single"/>
                </w:rPr>
                <w:t>Planning Schedule 05.12.24.xlsx</w:t>
              </w:r>
            </w:hyperlink>
          </w:p>
          <w:p w14:paraId="4C490807" w14:textId="322B6F91" w:rsidR="0003574D" w:rsidRPr="00751A43" w:rsidRDefault="0003574D" w:rsidP="0003559A">
            <w:pPr>
              <w:rPr>
                <w:rFonts w:cstheme="minorHAnsi"/>
              </w:rPr>
            </w:pPr>
          </w:p>
        </w:tc>
      </w:tr>
      <w:tr w:rsidR="00A93E49" w14:paraId="541D507E" w14:textId="77777777" w:rsidTr="00831193">
        <w:tc>
          <w:tcPr>
            <w:tcW w:w="704" w:type="dxa"/>
          </w:tcPr>
          <w:p w14:paraId="0EA91B70" w14:textId="3EEE8989" w:rsidR="00A93E49" w:rsidRDefault="005C0099" w:rsidP="0003559A">
            <w:pPr>
              <w:rPr>
                <w:b/>
                <w:bCs/>
              </w:rPr>
            </w:pPr>
            <w:r>
              <w:rPr>
                <w:b/>
                <w:bCs/>
              </w:rPr>
              <w:t>6.</w:t>
            </w:r>
          </w:p>
        </w:tc>
        <w:tc>
          <w:tcPr>
            <w:tcW w:w="8425" w:type="dxa"/>
          </w:tcPr>
          <w:p w14:paraId="29397441" w14:textId="77777777" w:rsidR="00A93E49" w:rsidRDefault="002F483A" w:rsidP="002F483A">
            <w:pPr>
              <w:rPr>
                <w:rFonts w:ascii="Calibri" w:hAnsi="Calibri"/>
                <w:b/>
                <w:bCs/>
                <w:szCs w:val="24"/>
              </w:rPr>
            </w:pPr>
            <w:r>
              <w:rPr>
                <w:rFonts w:ascii="Calibri" w:hAnsi="Calibri"/>
                <w:b/>
                <w:bCs/>
                <w:szCs w:val="24"/>
              </w:rPr>
              <w:t>PLANNING APPEAL DECISIONS (IF ANY):</w:t>
            </w:r>
          </w:p>
          <w:p w14:paraId="34223EF3" w14:textId="6DD56389" w:rsidR="00AA0543" w:rsidRPr="00AA0543" w:rsidRDefault="00AA0543" w:rsidP="002F483A">
            <w:pPr>
              <w:rPr>
                <w:rFonts w:ascii="Calibri" w:hAnsi="Calibri"/>
                <w:szCs w:val="24"/>
              </w:rPr>
            </w:pPr>
          </w:p>
          <w:p w14:paraId="088E3F41" w14:textId="187E1757" w:rsidR="009347D7" w:rsidRPr="00FE5750" w:rsidRDefault="009347D7" w:rsidP="002F483A">
            <w:pPr>
              <w:rPr>
                <w:rFonts w:ascii="Calibri" w:hAnsi="Calibri"/>
                <w:b/>
                <w:bCs/>
                <w:szCs w:val="24"/>
              </w:rPr>
            </w:pPr>
          </w:p>
        </w:tc>
      </w:tr>
    </w:tbl>
    <w:p w14:paraId="09B552F4" w14:textId="77777777" w:rsidR="0003037C" w:rsidRDefault="0003037C" w:rsidP="00831193">
      <w:pPr>
        <w:rPr>
          <w:b/>
          <w:bCs/>
        </w:rPr>
      </w:pPr>
    </w:p>
    <w:p w14:paraId="4FAE4A86" w14:textId="77777777" w:rsidR="00FE5750" w:rsidRDefault="00FE5750" w:rsidP="00831193">
      <w:pPr>
        <w:rPr>
          <w:b/>
          <w:bCs/>
        </w:rPr>
      </w:pPr>
    </w:p>
    <w:p w14:paraId="4F3829B5" w14:textId="77777777" w:rsidR="00FE5750" w:rsidRDefault="00FE5750" w:rsidP="00831193">
      <w:pPr>
        <w:rPr>
          <w:b/>
          <w:bCs/>
        </w:rPr>
      </w:pPr>
    </w:p>
    <w:p w14:paraId="291BB1F6" w14:textId="77777777" w:rsidR="00FE5750" w:rsidRDefault="00FE5750" w:rsidP="00831193">
      <w:pPr>
        <w:rPr>
          <w:b/>
          <w:bCs/>
        </w:rPr>
      </w:pPr>
    </w:p>
    <w:p w14:paraId="2063A8D9" w14:textId="77777777" w:rsidR="00FE5750" w:rsidRDefault="00FE5750" w:rsidP="00831193">
      <w:pPr>
        <w:rPr>
          <w:b/>
          <w:bCs/>
        </w:rPr>
      </w:pPr>
    </w:p>
    <w:p w14:paraId="0CB7CA5F" w14:textId="77777777" w:rsidR="00FE5750" w:rsidRDefault="00FE5750" w:rsidP="00831193">
      <w:pPr>
        <w:rPr>
          <w:b/>
          <w:bCs/>
        </w:rPr>
      </w:pPr>
    </w:p>
    <w:p w14:paraId="5646E42F" w14:textId="77777777" w:rsidR="00FE5750" w:rsidRDefault="00FE5750" w:rsidP="00831193">
      <w:pPr>
        <w:rPr>
          <w:b/>
          <w:bCs/>
        </w:rPr>
      </w:pPr>
    </w:p>
    <w:p w14:paraId="172D3B71" w14:textId="77777777" w:rsidR="00FE5750" w:rsidRDefault="00FE5750" w:rsidP="00831193">
      <w:pPr>
        <w:rPr>
          <w:b/>
          <w:bCs/>
        </w:rPr>
      </w:pPr>
    </w:p>
    <w:p w14:paraId="789B6759" w14:textId="77777777" w:rsidR="00FE5750" w:rsidRDefault="00FE5750" w:rsidP="00831193">
      <w:pPr>
        <w:rPr>
          <w:b/>
          <w:bCs/>
        </w:rPr>
      </w:pPr>
    </w:p>
    <w:p w14:paraId="131C82AD" w14:textId="77777777" w:rsidR="000B47A7" w:rsidRDefault="000B47A7" w:rsidP="00831193">
      <w:pPr>
        <w:rPr>
          <w:b/>
          <w:bCs/>
        </w:rPr>
      </w:pPr>
    </w:p>
    <w:p w14:paraId="3FCA4D7D" w14:textId="77777777" w:rsidR="000B47A7" w:rsidRDefault="000B47A7" w:rsidP="00831193">
      <w:pPr>
        <w:rPr>
          <w:b/>
          <w:bCs/>
        </w:rPr>
      </w:pPr>
    </w:p>
    <w:p w14:paraId="07C7B129" w14:textId="77777777" w:rsidR="000B47A7" w:rsidRDefault="000B47A7" w:rsidP="00831193">
      <w:pPr>
        <w:rPr>
          <w:b/>
          <w:bCs/>
        </w:rPr>
      </w:pPr>
    </w:p>
    <w:p w14:paraId="5640D642" w14:textId="77777777" w:rsidR="000B47A7" w:rsidRDefault="000B47A7" w:rsidP="00831193">
      <w:pPr>
        <w:rPr>
          <w:b/>
          <w:bCs/>
        </w:rPr>
      </w:pPr>
    </w:p>
    <w:p w14:paraId="20FE881B" w14:textId="77777777" w:rsidR="00FE5750" w:rsidRDefault="00FE5750" w:rsidP="00831193">
      <w:pPr>
        <w:rPr>
          <w:b/>
          <w:bCs/>
        </w:rPr>
      </w:pPr>
    </w:p>
    <w:p w14:paraId="696B6649" w14:textId="77777777" w:rsidR="00E6538C" w:rsidRDefault="00E6538C" w:rsidP="00831193">
      <w:pPr>
        <w:rPr>
          <w:b/>
          <w:bCs/>
        </w:rPr>
      </w:pPr>
    </w:p>
    <w:p w14:paraId="284FE593" w14:textId="77777777" w:rsidR="00E6538C" w:rsidRDefault="00E6538C" w:rsidP="00831193">
      <w:pPr>
        <w:rPr>
          <w:b/>
          <w:bCs/>
        </w:rPr>
      </w:pPr>
    </w:p>
    <w:p w14:paraId="1D369CC6" w14:textId="77777777" w:rsidR="00E6538C" w:rsidRDefault="00E6538C" w:rsidP="00831193">
      <w:pPr>
        <w:rPr>
          <w:b/>
          <w:bCs/>
        </w:rPr>
      </w:pPr>
    </w:p>
    <w:p w14:paraId="6A7ED13E" w14:textId="77777777" w:rsidR="00E6538C" w:rsidRDefault="00E6538C" w:rsidP="00831193">
      <w:pPr>
        <w:rPr>
          <w:b/>
          <w:bCs/>
        </w:rPr>
      </w:pPr>
    </w:p>
    <w:p w14:paraId="3B45B976" w14:textId="77777777" w:rsidR="00FE5750" w:rsidRDefault="00FE5750" w:rsidP="00831193">
      <w:pPr>
        <w:rPr>
          <w:b/>
          <w:bCs/>
        </w:rPr>
      </w:pPr>
    </w:p>
    <w:p w14:paraId="36CC668E" w14:textId="5D3D572D" w:rsidR="00617133" w:rsidRPr="00FE5750" w:rsidRDefault="002941B5" w:rsidP="00831193">
      <w:pPr>
        <w:rPr>
          <w:lang w:eastAsia="en-GB"/>
          <w14:ligatures w14:val="none"/>
        </w:rPr>
      </w:pPr>
      <w:r>
        <w:rPr>
          <w:b/>
          <w:bCs/>
        </w:rPr>
        <w:t>2</w:t>
      </w:r>
      <w:r w:rsidR="005E7609">
        <w:rPr>
          <w:b/>
          <w:bCs/>
        </w:rPr>
        <w:t>8</w:t>
      </w:r>
      <w:r w:rsidR="005E7609" w:rsidRPr="005E7609">
        <w:rPr>
          <w:b/>
          <w:bCs/>
          <w:vertAlign w:val="superscript"/>
        </w:rPr>
        <w:t>th</w:t>
      </w:r>
      <w:r w:rsidR="005E7609">
        <w:rPr>
          <w:b/>
          <w:bCs/>
        </w:rPr>
        <w:t xml:space="preserve"> November </w:t>
      </w:r>
      <w:r w:rsidR="000626AA">
        <w:rPr>
          <w:b/>
          <w:bCs/>
        </w:rPr>
        <w:t>202</w:t>
      </w:r>
      <w:r w:rsidR="00E60EDF">
        <w:rPr>
          <w:b/>
          <w:bCs/>
        </w:rPr>
        <w:t>4</w:t>
      </w:r>
      <w:r w:rsidR="0003037C">
        <w:rPr>
          <w:b/>
          <w:bCs/>
        </w:rPr>
        <w:t xml:space="preserve">   </w:t>
      </w:r>
      <w:r w:rsidR="00FE5750">
        <w:rPr>
          <w:b/>
          <w:bCs/>
        </w:rPr>
        <w:t xml:space="preserve">       </w:t>
      </w:r>
      <w:r w:rsidR="00FE5750" w:rsidRPr="00FE5750">
        <w:rPr>
          <w:rFonts w:ascii="Lucida Handwriting" w:hAnsi="Lucida Handwriting"/>
          <w:color w:val="000000"/>
          <w:sz w:val="24"/>
          <w:szCs w:val="24"/>
          <w:lang w:eastAsia="en-GB"/>
          <w14:ligatures w14:val="none"/>
        </w:rPr>
        <w:t xml:space="preserve">Katherine </w:t>
      </w:r>
      <w:proofErr w:type="gramStart"/>
      <w:r w:rsidR="002B52F4" w:rsidRPr="00FE5750">
        <w:rPr>
          <w:rFonts w:ascii="Lucida Handwriting" w:hAnsi="Lucida Handwriting"/>
          <w:color w:val="000000"/>
          <w:sz w:val="24"/>
          <w:szCs w:val="24"/>
          <w:lang w:eastAsia="en-GB"/>
          <w14:ligatures w14:val="none"/>
        </w:rPr>
        <w:t>Geddes</w:t>
      </w:r>
      <w:r w:rsidR="002B52F4">
        <w:rPr>
          <w:lang w:eastAsia="en-GB"/>
          <w14:ligatures w14:val="none"/>
        </w:rPr>
        <w:t xml:space="preserve">  </w:t>
      </w:r>
      <w:r w:rsidR="002B52F4" w:rsidRPr="006D7163">
        <w:rPr>
          <w:b/>
          <w:bCs/>
          <w:lang w:eastAsia="en-GB"/>
          <w14:ligatures w14:val="none"/>
        </w:rPr>
        <w:t>Assistant</w:t>
      </w:r>
      <w:proofErr w:type="gramEnd"/>
      <w:r w:rsidR="00FE5750" w:rsidRPr="006D7163">
        <w:rPr>
          <w:b/>
          <w:bCs/>
        </w:rPr>
        <w:t xml:space="preserve"> T</w:t>
      </w:r>
      <w:r w:rsidR="00FE5750" w:rsidRPr="00145393">
        <w:rPr>
          <w:b/>
          <w:bCs/>
        </w:rPr>
        <w:t>own</w:t>
      </w:r>
      <w:r w:rsidR="00831193" w:rsidRPr="00145393">
        <w:rPr>
          <w:b/>
          <w:bCs/>
        </w:rPr>
        <w:t xml:space="preserve"> Clerk</w:t>
      </w:r>
    </w:p>
    <w:sectPr w:rsidR="00617133" w:rsidRPr="00FE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57534"/>
    <w:multiLevelType w:val="hybridMultilevel"/>
    <w:tmpl w:val="166698AA"/>
    <w:lvl w:ilvl="0" w:tplc="3D40535C">
      <w:start w:val="1"/>
      <w:numFmt w:val="decimal"/>
      <w:lvlText w:val="%1."/>
      <w:lvlJc w:val="left"/>
      <w:pPr>
        <w:ind w:left="927"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75DD"/>
    <w:multiLevelType w:val="multilevel"/>
    <w:tmpl w:val="01F80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D7BCA"/>
    <w:multiLevelType w:val="hybridMultilevel"/>
    <w:tmpl w:val="88C6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5"/>
  </w:num>
  <w:num w:numId="2" w16cid:durableId="770781146">
    <w:abstractNumId w:val="1"/>
  </w:num>
  <w:num w:numId="3" w16cid:durableId="485898793">
    <w:abstractNumId w:val="0"/>
  </w:num>
  <w:num w:numId="4" w16cid:durableId="900209712">
    <w:abstractNumId w:val="3"/>
  </w:num>
  <w:num w:numId="5" w16cid:durableId="729890846">
    <w:abstractNumId w:val="2"/>
  </w:num>
  <w:num w:numId="6" w16cid:durableId="18463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43EA"/>
    <w:rsid w:val="000131DF"/>
    <w:rsid w:val="0002278A"/>
    <w:rsid w:val="00023393"/>
    <w:rsid w:val="00025190"/>
    <w:rsid w:val="0003037C"/>
    <w:rsid w:val="0003574D"/>
    <w:rsid w:val="0005159C"/>
    <w:rsid w:val="000626AA"/>
    <w:rsid w:val="0006376F"/>
    <w:rsid w:val="0008049D"/>
    <w:rsid w:val="000814F5"/>
    <w:rsid w:val="0009674E"/>
    <w:rsid w:val="000A0070"/>
    <w:rsid w:val="000A1FBA"/>
    <w:rsid w:val="000B35F6"/>
    <w:rsid w:val="000B47A7"/>
    <w:rsid w:val="000D2C55"/>
    <w:rsid w:val="000D4B96"/>
    <w:rsid w:val="001141CF"/>
    <w:rsid w:val="00145393"/>
    <w:rsid w:val="00150FF3"/>
    <w:rsid w:val="00153DFF"/>
    <w:rsid w:val="0017497D"/>
    <w:rsid w:val="00184B3F"/>
    <w:rsid w:val="00193CDF"/>
    <w:rsid w:val="001A024D"/>
    <w:rsid w:val="001A414F"/>
    <w:rsid w:val="001C0A77"/>
    <w:rsid w:val="001E5ED5"/>
    <w:rsid w:val="001F1B7F"/>
    <w:rsid w:val="001F4F1F"/>
    <w:rsid w:val="00213AE2"/>
    <w:rsid w:val="00233C82"/>
    <w:rsid w:val="002620ED"/>
    <w:rsid w:val="002729B3"/>
    <w:rsid w:val="002775FA"/>
    <w:rsid w:val="002941B5"/>
    <w:rsid w:val="002A69F9"/>
    <w:rsid w:val="002A6D55"/>
    <w:rsid w:val="002B52F4"/>
    <w:rsid w:val="002C4D96"/>
    <w:rsid w:val="002E5C81"/>
    <w:rsid w:val="002F3139"/>
    <w:rsid w:val="002F483A"/>
    <w:rsid w:val="00335D35"/>
    <w:rsid w:val="00341233"/>
    <w:rsid w:val="00380AC8"/>
    <w:rsid w:val="003A2205"/>
    <w:rsid w:val="003C53B6"/>
    <w:rsid w:val="003F6E93"/>
    <w:rsid w:val="00410555"/>
    <w:rsid w:val="004344EF"/>
    <w:rsid w:val="004573ED"/>
    <w:rsid w:val="004753E3"/>
    <w:rsid w:val="00486155"/>
    <w:rsid w:val="00490030"/>
    <w:rsid w:val="004C3EFE"/>
    <w:rsid w:val="004C5266"/>
    <w:rsid w:val="004E4C67"/>
    <w:rsid w:val="004F3D4F"/>
    <w:rsid w:val="00553BF8"/>
    <w:rsid w:val="00556CA3"/>
    <w:rsid w:val="0056707D"/>
    <w:rsid w:val="00587E83"/>
    <w:rsid w:val="005922E6"/>
    <w:rsid w:val="005A48D4"/>
    <w:rsid w:val="005A58C4"/>
    <w:rsid w:val="005B22B4"/>
    <w:rsid w:val="005B39DA"/>
    <w:rsid w:val="005C0099"/>
    <w:rsid w:val="005C10C4"/>
    <w:rsid w:val="005C5169"/>
    <w:rsid w:val="005C63E6"/>
    <w:rsid w:val="005D6FD6"/>
    <w:rsid w:val="005E0C90"/>
    <w:rsid w:val="005E3CEA"/>
    <w:rsid w:val="005E7609"/>
    <w:rsid w:val="00601A5B"/>
    <w:rsid w:val="00617133"/>
    <w:rsid w:val="00621046"/>
    <w:rsid w:val="006242F0"/>
    <w:rsid w:val="00626E31"/>
    <w:rsid w:val="006404D7"/>
    <w:rsid w:val="00680D6B"/>
    <w:rsid w:val="0068523E"/>
    <w:rsid w:val="006873CC"/>
    <w:rsid w:val="00692605"/>
    <w:rsid w:val="006B2C7F"/>
    <w:rsid w:val="006C50D9"/>
    <w:rsid w:val="006D7163"/>
    <w:rsid w:val="006D76D3"/>
    <w:rsid w:val="006F2520"/>
    <w:rsid w:val="00707974"/>
    <w:rsid w:val="007318E1"/>
    <w:rsid w:val="00751A43"/>
    <w:rsid w:val="00761E6C"/>
    <w:rsid w:val="007B30D1"/>
    <w:rsid w:val="007C3F25"/>
    <w:rsid w:val="007D7BAD"/>
    <w:rsid w:val="007E373F"/>
    <w:rsid w:val="007E715F"/>
    <w:rsid w:val="007F142D"/>
    <w:rsid w:val="007F3121"/>
    <w:rsid w:val="0080030D"/>
    <w:rsid w:val="00802481"/>
    <w:rsid w:val="00831193"/>
    <w:rsid w:val="0084546B"/>
    <w:rsid w:val="00847865"/>
    <w:rsid w:val="00890010"/>
    <w:rsid w:val="00890B37"/>
    <w:rsid w:val="008B4920"/>
    <w:rsid w:val="008B5B16"/>
    <w:rsid w:val="008F0DEA"/>
    <w:rsid w:val="00907230"/>
    <w:rsid w:val="009347D7"/>
    <w:rsid w:val="00981ED1"/>
    <w:rsid w:val="009A6908"/>
    <w:rsid w:val="009B2E85"/>
    <w:rsid w:val="009B3210"/>
    <w:rsid w:val="009B4920"/>
    <w:rsid w:val="009C0203"/>
    <w:rsid w:val="00A01689"/>
    <w:rsid w:val="00A22C8C"/>
    <w:rsid w:val="00A43B81"/>
    <w:rsid w:val="00A600EA"/>
    <w:rsid w:val="00A91E40"/>
    <w:rsid w:val="00A930B4"/>
    <w:rsid w:val="00A93E49"/>
    <w:rsid w:val="00A962D2"/>
    <w:rsid w:val="00AA0543"/>
    <w:rsid w:val="00AA17FF"/>
    <w:rsid w:val="00AA6533"/>
    <w:rsid w:val="00AD5714"/>
    <w:rsid w:val="00AE54BD"/>
    <w:rsid w:val="00B51CA1"/>
    <w:rsid w:val="00B80067"/>
    <w:rsid w:val="00B904DD"/>
    <w:rsid w:val="00B90ED0"/>
    <w:rsid w:val="00B9344A"/>
    <w:rsid w:val="00B95588"/>
    <w:rsid w:val="00B96AF9"/>
    <w:rsid w:val="00B97867"/>
    <w:rsid w:val="00BD1889"/>
    <w:rsid w:val="00C103FD"/>
    <w:rsid w:val="00C148D9"/>
    <w:rsid w:val="00C600C6"/>
    <w:rsid w:val="00C7049F"/>
    <w:rsid w:val="00C7735B"/>
    <w:rsid w:val="00C773CC"/>
    <w:rsid w:val="00C9062B"/>
    <w:rsid w:val="00C91B90"/>
    <w:rsid w:val="00CA2AAA"/>
    <w:rsid w:val="00CA5384"/>
    <w:rsid w:val="00CC01F9"/>
    <w:rsid w:val="00CD2EFE"/>
    <w:rsid w:val="00D059DB"/>
    <w:rsid w:val="00D07268"/>
    <w:rsid w:val="00D11BB8"/>
    <w:rsid w:val="00D27794"/>
    <w:rsid w:val="00D468BE"/>
    <w:rsid w:val="00D66DE6"/>
    <w:rsid w:val="00D9618A"/>
    <w:rsid w:val="00DA5ABC"/>
    <w:rsid w:val="00DB3D66"/>
    <w:rsid w:val="00DC2484"/>
    <w:rsid w:val="00DC3EFB"/>
    <w:rsid w:val="00DD1565"/>
    <w:rsid w:val="00E02011"/>
    <w:rsid w:val="00E60EDF"/>
    <w:rsid w:val="00E6538C"/>
    <w:rsid w:val="00EA75FE"/>
    <w:rsid w:val="00EF12CD"/>
    <w:rsid w:val="00F05C7E"/>
    <w:rsid w:val="00F3606E"/>
    <w:rsid w:val="00F80CEE"/>
    <w:rsid w:val="00F86069"/>
    <w:rsid w:val="00FA6BF2"/>
    <w:rsid w:val="00FC242B"/>
    <w:rsid w:val="00FC2D57"/>
    <w:rsid w:val="00FC46AA"/>
    <w:rsid w:val="00FC5EB2"/>
    <w:rsid w:val="00FE5750"/>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xxxmsonormal">
    <w:name w:val="x_x_xxmsonormal"/>
    <w:basedOn w:val="Normal"/>
    <w:rsid w:val="000D4B96"/>
    <w:pPr>
      <w:spacing w:after="0" w:line="240" w:lineRule="auto"/>
    </w:pPr>
    <w:rPr>
      <w:rFonts w:ascii="Aptos" w:hAnsi="Aptos" w:cs="Aptos"/>
      <w:kern w:val="0"/>
      <w:lang w:eastAsia="en-GB"/>
      <w14:ligatures w14:val="none"/>
    </w:rPr>
  </w:style>
  <w:style w:type="paragraph" w:customStyle="1" w:styleId="xxmsonormal">
    <w:name w:val="x_xmsonormal"/>
    <w:basedOn w:val="Normal"/>
    <w:rsid w:val="00AA0543"/>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30128996">
      <w:bodyDiv w:val="1"/>
      <w:marLeft w:val="0"/>
      <w:marRight w:val="0"/>
      <w:marTop w:val="0"/>
      <w:marBottom w:val="0"/>
      <w:divBdr>
        <w:top w:val="none" w:sz="0" w:space="0" w:color="auto"/>
        <w:left w:val="none" w:sz="0" w:space="0" w:color="auto"/>
        <w:bottom w:val="none" w:sz="0" w:space="0" w:color="auto"/>
        <w:right w:val="none" w:sz="0" w:space="0" w:color="auto"/>
      </w:divBdr>
    </w:div>
    <w:div w:id="576861718">
      <w:bodyDiv w:val="1"/>
      <w:marLeft w:val="0"/>
      <w:marRight w:val="0"/>
      <w:marTop w:val="0"/>
      <w:marBottom w:val="0"/>
      <w:divBdr>
        <w:top w:val="none" w:sz="0" w:space="0" w:color="auto"/>
        <w:left w:val="none" w:sz="0" w:space="0" w:color="auto"/>
        <w:bottom w:val="none" w:sz="0" w:space="0" w:color="auto"/>
        <w:right w:val="none" w:sz="0" w:space="0" w:color="auto"/>
      </w:divBdr>
    </w:div>
    <w:div w:id="605893281">
      <w:bodyDiv w:val="1"/>
      <w:marLeft w:val="0"/>
      <w:marRight w:val="0"/>
      <w:marTop w:val="0"/>
      <w:marBottom w:val="0"/>
      <w:divBdr>
        <w:top w:val="none" w:sz="0" w:space="0" w:color="auto"/>
        <w:left w:val="none" w:sz="0" w:space="0" w:color="auto"/>
        <w:bottom w:val="none" w:sz="0" w:space="0" w:color="auto"/>
        <w:right w:val="none" w:sz="0" w:space="0" w:color="auto"/>
      </w:divBdr>
    </w:div>
    <w:div w:id="780952255">
      <w:bodyDiv w:val="1"/>
      <w:marLeft w:val="0"/>
      <w:marRight w:val="0"/>
      <w:marTop w:val="0"/>
      <w:marBottom w:val="0"/>
      <w:divBdr>
        <w:top w:val="none" w:sz="0" w:space="0" w:color="auto"/>
        <w:left w:val="none" w:sz="0" w:space="0" w:color="auto"/>
        <w:bottom w:val="none" w:sz="0" w:space="0" w:color="auto"/>
        <w:right w:val="none" w:sz="0" w:space="0" w:color="auto"/>
      </w:divBdr>
    </w:div>
    <w:div w:id="784932625">
      <w:bodyDiv w:val="1"/>
      <w:marLeft w:val="0"/>
      <w:marRight w:val="0"/>
      <w:marTop w:val="0"/>
      <w:marBottom w:val="0"/>
      <w:divBdr>
        <w:top w:val="none" w:sz="0" w:space="0" w:color="auto"/>
        <w:left w:val="none" w:sz="0" w:space="0" w:color="auto"/>
        <w:bottom w:val="none" w:sz="0" w:space="0" w:color="auto"/>
        <w:right w:val="none" w:sz="0" w:space="0" w:color="auto"/>
      </w:divBdr>
    </w:div>
    <w:div w:id="897208906">
      <w:bodyDiv w:val="1"/>
      <w:marLeft w:val="0"/>
      <w:marRight w:val="0"/>
      <w:marTop w:val="0"/>
      <w:marBottom w:val="0"/>
      <w:divBdr>
        <w:top w:val="none" w:sz="0" w:space="0" w:color="auto"/>
        <w:left w:val="none" w:sz="0" w:space="0" w:color="auto"/>
        <w:bottom w:val="none" w:sz="0" w:space="0" w:color="auto"/>
        <w:right w:val="none" w:sz="0" w:space="0" w:color="auto"/>
      </w:divBdr>
    </w:div>
    <w:div w:id="925116021">
      <w:bodyDiv w:val="1"/>
      <w:marLeft w:val="0"/>
      <w:marRight w:val="0"/>
      <w:marTop w:val="0"/>
      <w:marBottom w:val="0"/>
      <w:divBdr>
        <w:top w:val="none" w:sz="0" w:space="0" w:color="auto"/>
        <w:left w:val="none" w:sz="0" w:space="0" w:color="auto"/>
        <w:bottom w:val="none" w:sz="0" w:space="0" w:color="auto"/>
        <w:right w:val="none" w:sz="0" w:space="0" w:color="auto"/>
      </w:divBdr>
    </w:div>
    <w:div w:id="933979467">
      <w:bodyDiv w:val="1"/>
      <w:marLeft w:val="0"/>
      <w:marRight w:val="0"/>
      <w:marTop w:val="0"/>
      <w:marBottom w:val="0"/>
      <w:divBdr>
        <w:top w:val="none" w:sz="0" w:space="0" w:color="auto"/>
        <w:left w:val="none" w:sz="0" w:space="0" w:color="auto"/>
        <w:bottom w:val="none" w:sz="0" w:space="0" w:color="auto"/>
        <w:right w:val="none" w:sz="0" w:space="0" w:color="auto"/>
      </w:divBdr>
    </w:div>
    <w:div w:id="1017732526">
      <w:bodyDiv w:val="1"/>
      <w:marLeft w:val="0"/>
      <w:marRight w:val="0"/>
      <w:marTop w:val="0"/>
      <w:marBottom w:val="0"/>
      <w:divBdr>
        <w:top w:val="none" w:sz="0" w:space="0" w:color="auto"/>
        <w:left w:val="none" w:sz="0" w:space="0" w:color="auto"/>
        <w:bottom w:val="none" w:sz="0" w:space="0" w:color="auto"/>
        <w:right w:val="none" w:sz="0" w:space="0" w:color="auto"/>
      </w:divBdr>
    </w:div>
    <w:div w:id="1066151445">
      <w:bodyDiv w:val="1"/>
      <w:marLeft w:val="0"/>
      <w:marRight w:val="0"/>
      <w:marTop w:val="0"/>
      <w:marBottom w:val="0"/>
      <w:divBdr>
        <w:top w:val="none" w:sz="0" w:space="0" w:color="auto"/>
        <w:left w:val="none" w:sz="0" w:space="0" w:color="auto"/>
        <w:bottom w:val="none" w:sz="0" w:space="0" w:color="auto"/>
        <w:right w:val="none" w:sz="0" w:space="0" w:color="auto"/>
      </w:divBdr>
    </w:div>
    <w:div w:id="1104569683">
      <w:bodyDiv w:val="1"/>
      <w:marLeft w:val="0"/>
      <w:marRight w:val="0"/>
      <w:marTop w:val="0"/>
      <w:marBottom w:val="0"/>
      <w:divBdr>
        <w:top w:val="none" w:sz="0" w:space="0" w:color="auto"/>
        <w:left w:val="none" w:sz="0" w:space="0" w:color="auto"/>
        <w:bottom w:val="none" w:sz="0" w:space="0" w:color="auto"/>
        <w:right w:val="none" w:sz="0" w:space="0" w:color="auto"/>
      </w:divBdr>
    </w:div>
    <w:div w:id="1275333756">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89718707">
      <w:bodyDiv w:val="1"/>
      <w:marLeft w:val="0"/>
      <w:marRight w:val="0"/>
      <w:marTop w:val="0"/>
      <w:marBottom w:val="0"/>
      <w:divBdr>
        <w:top w:val="none" w:sz="0" w:space="0" w:color="auto"/>
        <w:left w:val="none" w:sz="0" w:space="0" w:color="auto"/>
        <w:bottom w:val="none" w:sz="0" w:space="0" w:color="auto"/>
        <w:right w:val="none" w:sz="0" w:space="0" w:color="auto"/>
      </w:divBdr>
    </w:div>
    <w:div w:id="1400323564">
      <w:bodyDiv w:val="1"/>
      <w:marLeft w:val="0"/>
      <w:marRight w:val="0"/>
      <w:marTop w:val="0"/>
      <w:marBottom w:val="0"/>
      <w:divBdr>
        <w:top w:val="none" w:sz="0" w:space="0" w:color="auto"/>
        <w:left w:val="none" w:sz="0" w:space="0" w:color="auto"/>
        <w:bottom w:val="none" w:sz="0" w:space="0" w:color="auto"/>
        <w:right w:val="none" w:sz="0" w:space="0" w:color="auto"/>
      </w:divBdr>
    </w:div>
    <w:div w:id="1527982453">
      <w:bodyDiv w:val="1"/>
      <w:marLeft w:val="0"/>
      <w:marRight w:val="0"/>
      <w:marTop w:val="0"/>
      <w:marBottom w:val="0"/>
      <w:divBdr>
        <w:top w:val="none" w:sz="0" w:space="0" w:color="auto"/>
        <w:left w:val="none" w:sz="0" w:space="0" w:color="auto"/>
        <w:bottom w:val="none" w:sz="0" w:space="0" w:color="auto"/>
        <w:right w:val="none" w:sz="0" w:space="0" w:color="auto"/>
      </w:divBdr>
    </w:div>
    <w:div w:id="1529223246">
      <w:bodyDiv w:val="1"/>
      <w:marLeft w:val="0"/>
      <w:marRight w:val="0"/>
      <w:marTop w:val="0"/>
      <w:marBottom w:val="0"/>
      <w:divBdr>
        <w:top w:val="none" w:sz="0" w:space="0" w:color="auto"/>
        <w:left w:val="none" w:sz="0" w:space="0" w:color="auto"/>
        <w:bottom w:val="none" w:sz="0" w:space="0" w:color="auto"/>
        <w:right w:val="none" w:sz="0" w:space="0" w:color="auto"/>
      </w:divBdr>
    </w:div>
    <w:div w:id="1637294568">
      <w:bodyDiv w:val="1"/>
      <w:marLeft w:val="0"/>
      <w:marRight w:val="0"/>
      <w:marTop w:val="0"/>
      <w:marBottom w:val="0"/>
      <w:divBdr>
        <w:top w:val="none" w:sz="0" w:space="0" w:color="auto"/>
        <w:left w:val="none" w:sz="0" w:space="0" w:color="auto"/>
        <w:bottom w:val="none" w:sz="0" w:space="0" w:color="auto"/>
        <w:right w:val="none" w:sz="0" w:space="0" w:color="auto"/>
      </w:divBdr>
    </w:div>
    <w:div w:id="1746100593">
      <w:bodyDiv w:val="1"/>
      <w:marLeft w:val="0"/>
      <w:marRight w:val="0"/>
      <w:marTop w:val="0"/>
      <w:marBottom w:val="0"/>
      <w:divBdr>
        <w:top w:val="none" w:sz="0" w:space="0" w:color="auto"/>
        <w:left w:val="none" w:sz="0" w:space="0" w:color="auto"/>
        <w:bottom w:val="none" w:sz="0" w:space="0" w:color="auto"/>
        <w:right w:val="none" w:sz="0" w:space="0" w:color="auto"/>
      </w:divBdr>
    </w:div>
    <w:div w:id="1866481465">
      <w:bodyDiv w:val="1"/>
      <w:marLeft w:val="0"/>
      <w:marRight w:val="0"/>
      <w:marTop w:val="0"/>
      <w:marBottom w:val="0"/>
      <w:divBdr>
        <w:top w:val="none" w:sz="0" w:space="0" w:color="auto"/>
        <w:left w:val="none" w:sz="0" w:space="0" w:color="auto"/>
        <w:bottom w:val="none" w:sz="0" w:space="0" w:color="auto"/>
        <w:right w:val="none" w:sz="0" w:space="0" w:color="auto"/>
      </w:divBdr>
    </w:div>
    <w:div w:id="1874733631">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29734025">
      <w:bodyDiv w:val="1"/>
      <w:marLeft w:val="0"/>
      <w:marRight w:val="0"/>
      <w:marTop w:val="0"/>
      <w:marBottom w:val="0"/>
      <w:divBdr>
        <w:top w:val="none" w:sz="0" w:space="0" w:color="auto"/>
        <w:left w:val="none" w:sz="0" w:space="0" w:color="auto"/>
        <w:bottom w:val="none" w:sz="0" w:space="0" w:color="auto"/>
        <w:right w:val="none" w:sz="0" w:space="0" w:color="auto"/>
      </w:divBdr>
    </w:div>
    <w:div w:id="1939631804">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8028217">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
    <w:div w:id="2067877948">
      <w:bodyDiv w:val="1"/>
      <w:marLeft w:val="0"/>
      <w:marRight w:val="0"/>
      <w:marTop w:val="0"/>
      <w:marBottom w:val="0"/>
      <w:divBdr>
        <w:top w:val="none" w:sz="0" w:space="0" w:color="auto"/>
        <w:left w:val="none" w:sz="0" w:space="0" w:color="auto"/>
        <w:bottom w:val="none" w:sz="0" w:space="0" w:color="auto"/>
        <w:right w:val="none" w:sz="0" w:space="0" w:color="auto"/>
      </w:divBdr>
    </w:div>
    <w:div w:id="2103379695">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RcjEyXtfUJFij9wRpc_rDoBWoWvyp1ey0MZg2bUC8Anew?e=m7WBpP"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arwicktowncouncil-my.sharepoint.com/:x:/g/personal/katherine_geddes_warwicktowncouncil_org_uk/EeuCrlPdpAFDhubDlg2nEKwBPB4bSeVtNzcwX6Z_hcsfKQ?e=RLI1yo"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bbasLT3fBNCgXZFJ8xkZz4BOhgh7wSZS8GH8YX94hmysw?e=axgy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4</cp:revision>
  <cp:lastPrinted>2024-02-29T11:22:00Z</cp:lastPrinted>
  <dcterms:created xsi:type="dcterms:W3CDTF">2024-11-28T10:08:00Z</dcterms:created>
  <dcterms:modified xsi:type="dcterms:W3CDTF">2024-11-28T14:00:00Z</dcterms:modified>
</cp:coreProperties>
</file>